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9089B8" w14:textId="77777777" w:rsidR="00955545" w:rsidRPr="005857C5" w:rsidRDefault="00955545" w:rsidP="00955545">
      <w:pPr>
        <w:outlineLvl w:val="0"/>
        <w:rPr>
          <w:rFonts w:ascii="Times New Roman" w:hAnsi="Times New Roman"/>
          <w:lang w:val="en-GB"/>
        </w:rPr>
      </w:pPr>
      <w:bookmarkStart w:id="0" w:name="_GoBack"/>
      <w:bookmarkEnd w:id="0"/>
      <w:r w:rsidRPr="005857C5">
        <w:rPr>
          <w:rFonts w:ascii="Times New Roman" w:hAnsi="Times New Roman"/>
          <w:lang w:val="en-GB"/>
        </w:rPr>
        <w:t xml:space="preserve">Haemolymph removal by </w:t>
      </w:r>
      <w:r w:rsidRPr="009D539B">
        <w:rPr>
          <w:rFonts w:ascii="Times New Roman" w:hAnsi="Times New Roman"/>
          <w:i/>
          <w:lang w:val="en-GB"/>
        </w:rPr>
        <w:t>Varroa</w:t>
      </w:r>
      <w:r w:rsidRPr="005857C5">
        <w:rPr>
          <w:rFonts w:ascii="Times New Roman" w:hAnsi="Times New Roman"/>
          <w:lang w:val="en-GB"/>
        </w:rPr>
        <w:t xml:space="preserve"> mite destabilizes the dynamical interaction between immune effectors and virus in bees, as predicted by Volterra’s model</w:t>
      </w:r>
    </w:p>
    <w:p w14:paraId="620038CD" w14:textId="77777777" w:rsidR="00955545" w:rsidRPr="005857C5" w:rsidRDefault="00955545" w:rsidP="00955545">
      <w:pPr>
        <w:outlineLvl w:val="0"/>
        <w:rPr>
          <w:rFonts w:ascii="Times New Roman" w:hAnsi="Times New Roman"/>
          <w:lang w:val="en-GB"/>
        </w:rPr>
      </w:pPr>
    </w:p>
    <w:p w14:paraId="3D8FEBF6" w14:textId="77777777" w:rsidR="00955545" w:rsidRPr="00532102" w:rsidRDefault="00955545" w:rsidP="00955545">
      <w:pPr>
        <w:outlineLvl w:val="0"/>
        <w:rPr>
          <w:rFonts w:ascii="Times New Roman" w:hAnsi="Times New Roman"/>
        </w:rPr>
      </w:pPr>
      <w:r w:rsidRPr="00532102">
        <w:rPr>
          <w:rFonts w:ascii="Times New Roman" w:hAnsi="Times New Roman"/>
        </w:rPr>
        <w:t>Desiderato Annoscia</w:t>
      </w:r>
      <w:r w:rsidRPr="00532102">
        <w:rPr>
          <w:rFonts w:ascii="Times New Roman" w:hAnsi="Times New Roman"/>
          <w:vertAlign w:val="superscript"/>
        </w:rPr>
        <w:t>1</w:t>
      </w:r>
      <w:r w:rsidRPr="00532102">
        <w:rPr>
          <w:rFonts w:ascii="Times New Roman" w:hAnsi="Times New Roman"/>
        </w:rPr>
        <w:t>, Sam P. Brown</w:t>
      </w:r>
      <w:r w:rsidRPr="00532102">
        <w:rPr>
          <w:rFonts w:ascii="Times New Roman" w:hAnsi="Times New Roman"/>
          <w:vertAlign w:val="superscript"/>
        </w:rPr>
        <w:t>2</w:t>
      </w:r>
      <w:r w:rsidRPr="00532102">
        <w:rPr>
          <w:rFonts w:ascii="Times New Roman" w:hAnsi="Times New Roman"/>
        </w:rPr>
        <w:t>, Gennaro Di Prisco</w:t>
      </w:r>
      <w:r w:rsidRPr="00532102">
        <w:rPr>
          <w:rFonts w:ascii="Times New Roman" w:hAnsi="Times New Roman"/>
          <w:vertAlign w:val="superscript"/>
        </w:rPr>
        <w:t>3,4</w:t>
      </w:r>
      <w:r w:rsidRPr="00532102">
        <w:rPr>
          <w:rFonts w:ascii="Times New Roman" w:hAnsi="Times New Roman"/>
        </w:rPr>
        <w:t>, Emanuele De Paoli</w:t>
      </w:r>
      <w:r w:rsidRPr="00532102">
        <w:rPr>
          <w:rFonts w:ascii="Times New Roman" w:hAnsi="Times New Roman"/>
          <w:vertAlign w:val="superscript"/>
        </w:rPr>
        <w:t>1</w:t>
      </w:r>
      <w:r w:rsidRPr="00532102">
        <w:rPr>
          <w:rFonts w:ascii="Times New Roman" w:hAnsi="Times New Roman"/>
        </w:rPr>
        <w:t>, Simone Del Fabbro</w:t>
      </w:r>
      <w:r w:rsidRPr="00532102">
        <w:rPr>
          <w:rFonts w:ascii="Times New Roman" w:hAnsi="Times New Roman"/>
          <w:vertAlign w:val="superscript"/>
        </w:rPr>
        <w:t>1</w:t>
      </w:r>
      <w:r w:rsidRPr="00532102">
        <w:rPr>
          <w:rFonts w:ascii="Times New Roman" w:hAnsi="Times New Roman"/>
        </w:rPr>
        <w:t>, Davide Frizzera</w:t>
      </w:r>
      <w:r w:rsidRPr="00532102">
        <w:rPr>
          <w:rFonts w:ascii="Times New Roman" w:hAnsi="Times New Roman"/>
          <w:vertAlign w:val="superscript"/>
        </w:rPr>
        <w:t>1</w:t>
      </w:r>
      <w:r w:rsidRPr="00532102">
        <w:rPr>
          <w:rFonts w:ascii="Times New Roman" w:hAnsi="Times New Roman"/>
        </w:rPr>
        <w:t>, Virginia Zanni</w:t>
      </w:r>
      <w:r w:rsidRPr="00532102">
        <w:rPr>
          <w:rFonts w:ascii="Times New Roman" w:hAnsi="Times New Roman"/>
          <w:vertAlign w:val="superscript"/>
        </w:rPr>
        <w:t>1</w:t>
      </w:r>
      <w:r w:rsidRPr="00532102">
        <w:rPr>
          <w:rFonts w:ascii="Times New Roman" w:hAnsi="Times New Roman"/>
        </w:rPr>
        <w:t>, David A. Galbraith</w:t>
      </w:r>
      <w:r w:rsidRPr="00532102">
        <w:rPr>
          <w:rFonts w:ascii="Times New Roman" w:hAnsi="Times New Roman"/>
          <w:vertAlign w:val="superscript"/>
        </w:rPr>
        <w:t>5</w:t>
      </w:r>
      <w:r w:rsidRPr="00532102">
        <w:rPr>
          <w:rFonts w:ascii="Times New Roman" w:hAnsi="Times New Roman"/>
        </w:rPr>
        <w:t>, Emilio Caprio</w:t>
      </w:r>
      <w:r w:rsidRPr="00532102">
        <w:rPr>
          <w:rFonts w:ascii="Times New Roman" w:hAnsi="Times New Roman"/>
          <w:vertAlign w:val="superscript"/>
        </w:rPr>
        <w:t>3</w:t>
      </w:r>
      <w:r w:rsidRPr="00532102">
        <w:rPr>
          <w:rFonts w:ascii="Times New Roman" w:hAnsi="Times New Roman"/>
        </w:rPr>
        <w:t>, Christina M. Grozinger</w:t>
      </w:r>
      <w:r w:rsidRPr="00532102">
        <w:rPr>
          <w:rFonts w:ascii="Times New Roman" w:hAnsi="Times New Roman"/>
          <w:vertAlign w:val="superscript"/>
        </w:rPr>
        <w:t>5</w:t>
      </w:r>
      <w:r w:rsidRPr="00532102">
        <w:rPr>
          <w:rFonts w:ascii="Times New Roman" w:hAnsi="Times New Roman"/>
        </w:rPr>
        <w:t>, Francesco Pennacchio</w:t>
      </w:r>
      <w:r w:rsidRPr="00532102">
        <w:rPr>
          <w:rFonts w:ascii="Times New Roman" w:hAnsi="Times New Roman"/>
          <w:vertAlign w:val="superscript"/>
        </w:rPr>
        <w:t>3</w:t>
      </w:r>
      <w:r w:rsidRPr="00532102">
        <w:rPr>
          <w:rFonts w:ascii="Times New Roman" w:hAnsi="Times New Roman"/>
        </w:rPr>
        <w:t xml:space="preserve">, Francesco </w:t>
      </w:r>
      <w:proofErr w:type="gramStart"/>
      <w:r w:rsidRPr="00532102">
        <w:rPr>
          <w:rFonts w:ascii="Times New Roman" w:hAnsi="Times New Roman"/>
        </w:rPr>
        <w:t>Nazzi</w:t>
      </w:r>
      <w:r w:rsidRPr="00532102">
        <w:rPr>
          <w:rFonts w:ascii="Times New Roman" w:hAnsi="Times New Roman"/>
          <w:vertAlign w:val="superscript"/>
        </w:rPr>
        <w:t>1</w:t>
      </w:r>
      <w:proofErr w:type="gramEnd"/>
    </w:p>
    <w:p w14:paraId="555C0DE3" w14:textId="77777777" w:rsidR="00955545" w:rsidRPr="00532102" w:rsidRDefault="00955545" w:rsidP="00955545">
      <w:pPr>
        <w:outlineLvl w:val="0"/>
        <w:rPr>
          <w:rFonts w:ascii="Times New Roman" w:hAnsi="Times New Roman"/>
        </w:rPr>
      </w:pPr>
    </w:p>
    <w:p w14:paraId="478DAF48" w14:textId="77777777" w:rsidR="00955545" w:rsidRPr="00532102" w:rsidRDefault="00955545" w:rsidP="00955545">
      <w:pPr>
        <w:outlineLvl w:val="0"/>
        <w:rPr>
          <w:rFonts w:ascii="Times New Roman" w:hAnsi="Times New Roman"/>
        </w:rPr>
      </w:pPr>
      <w:proofErr w:type="gramStart"/>
      <w:r w:rsidRPr="00532102">
        <w:rPr>
          <w:rFonts w:ascii="Times New Roman" w:hAnsi="Times New Roman"/>
          <w:vertAlign w:val="superscript"/>
        </w:rPr>
        <w:t>1</w:t>
      </w:r>
      <w:r w:rsidRPr="00532102">
        <w:rPr>
          <w:rFonts w:ascii="Times New Roman" w:hAnsi="Times New Roman"/>
        </w:rPr>
        <w:t xml:space="preserve">Dipartimento di Scienze </w:t>
      </w:r>
      <w:proofErr w:type="spellStart"/>
      <w:r w:rsidRPr="00532102">
        <w:rPr>
          <w:rFonts w:ascii="Times New Roman" w:hAnsi="Times New Roman"/>
        </w:rPr>
        <w:t>AgroAlimentari</w:t>
      </w:r>
      <w:proofErr w:type="spellEnd"/>
      <w:r w:rsidRPr="00532102">
        <w:rPr>
          <w:rFonts w:ascii="Times New Roman" w:hAnsi="Times New Roman"/>
        </w:rPr>
        <w:t xml:space="preserve">, Ambientali e Animali, Università degli Studi di Udine, Udine, </w:t>
      </w:r>
      <w:proofErr w:type="spellStart"/>
      <w:r w:rsidRPr="00532102">
        <w:rPr>
          <w:rFonts w:ascii="Times New Roman" w:hAnsi="Times New Roman"/>
        </w:rPr>
        <w:t>Italy</w:t>
      </w:r>
      <w:proofErr w:type="spellEnd"/>
      <w:r w:rsidRPr="00532102">
        <w:rPr>
          <w:rFonts w:ascii="Times New Roman" w:hAnsi="Times New Roman"/>
        </w:rPr>
        <w:t>.</w:t>
      </w:r>
      <w:proofErr w:type="gramEnd"/>
    </w:p>
    <w:p w14:paraId="218A33A0" w14:textId="77777777" w:rsidR="00955545" w:rsidRPr="005857C5" w:rsidRDefault="00955545" w:rsidP="00955545">
      <w:pPr>
        <w:outlineLvl w:val="0"/>
        <w:rPr>
          <w:rFonts w:ascii="Times New Roman" w:hAnsi="Times New Roman"/>
          <w:lang w:val="en-GB"/>
        </w:rPr>
      </w:pPr>
      <w:proofErr w:type="gramStart"/>
      <w:r w:rsidRPr="009B192F">
        <w:rPr>
          <w:rFonts w:ascii="Times New Roman" w:hAnsi="Times New Roman"/>
          <w:vertAlign w:val="superscript"/>
          <w:lang w:val="en-GB"/>
        </w:rPr>
        <w:t>2</w:t>
      </w:r>
      <w:r w:rsidRPr="005857C5">
        <w:rPr>
          <w:rFonts w:ascii="Times New Roman" w:hAnsi="Times New Roman"/>
          <w:lang w:val="en-GB"/>
        </w:rPr>
        <w:t>School of Biological Sciences, Georgia Institute of Technology, Atlanta, GA, USA.</w:t>
      </w:r>
      <w:proofErr w:type="gramEnd"/>
    </w:p>
    <w:p w14:paraId="4DEB4C21" w14:textId="77777777" w:rsidR="00955545" w:rsidRPr="00532102" w:rsidRDefault="00955545" w:rsidP="00955545">
      <w:pPr>
        <w:outlineLvl w:val="0"/>
        <w:rPr>
          <w:rFonts w:ascii="Times New Roman" w:hAnsi="Times New Roman"/>
        </w:rPr>
      </w:pPr>
      <w:proofErr w:type="gramStart"/>
      <w:r w:rsidRPr="00532102">
        <w:rPr>
          <w:rFonts w:ascii="Times New Roman" w:hAnsi="Times New Roman"/>
          <w:vertAlign w:val="superscript"/>
        </w:rPr>
        <w:t>3</w:t>
      </w:r>
      <w:r w:rsidRPr="00532102">
        <w:rPr>
          <w:rFonts w:ascii="Times New Roman" w:hAnsi="Times New Roman"/>
        </w:rPr>
        <w:t xml:space="preserve">Dipartimento di Agraria “Filippo Silvestri”, Università degli Studi di Napoli “Federico II”, Portici (Napoli), </w:t>
      </w:r>
      <w:proofErr w:type="spellStart"/>
      <w:r w:rsidRPr="00532102">
        <w:rPr>
          <w:rFonts w:ascii="Times New Roman" w:hAnsi="Times New Roman"/>
        </w:rPr>
        <w:t>Italy</w:t>
      </w:r>
      <w:proofErr w:type="spellEnd"/>
      <w:r w:rsidRPr="00532102">
        <w:rPr>
          <w:rFonts w:ascii="Times New Roman" w:hAnsi="Times New Roman"/>
        </w:rPr>
        <w:t>.</w:t>
      </w:r>
      <w:proofErr w:type="gramEnd"/>
    </w:p>
    <w:p w14:paraId="56D46102" w14:textId="77777777" w:rsidR="00955545" w:rsidRPr="005857C5" w:rsidRDefault="00955545" w:rsidP="00955545">
      <w:pPr>
        <w:outlineLvl w:val="0"/>
        <w:rPr>
          <w:rFonts w:ascii="Times New Roman" w:hAnsi="Times New Roman"/>
          <w:lang w:val="en-GB"/>
        </w:rPr>
      </w:pPr>
      <w:proofErr w:type="gramStart"/>
      <w:r w:rsidRPr="009B192F">
        <w:rPr>
          <w:rFonts w:ascii="Times New Roman" w:hAnsi="Times New Roman"/>
          <w:vertAlign w:val="superscript"/>
          <w:lang w:val="en-GB"/>
        </w:rPr>
        <w:t>4</w:t>
      </w:r>
      <w:r w:rsidRPr="005857C5">
        <w:rPr>
          <w:rFonts w:ascii="Times New Roman" w:hAnsi="Times New Roman"/>
          <w:lang w:val="en-GB"/>
        </w:rPr>
        <w:t xml:space="preserve">CREA, Council for Agricultural Research and Economics, Research </w:t>
      </w:r>
      <w:proofErr w:type="spellStart"/>
      <w:r w:rsidRPr="005857C5">
        <w:rPr>
          <w:rFonts w:ascii="Times New Roman" w:hAnsi="Times New Roman"/>
          <w:lang w:val="en-GB"/>
        </w:rPr>
        <w:t>Center</w:t>
      </w:r>
      <w:proofErr w:type="spellEnd"/>
      <w:r w:rsidRPr="005857C5">
        <w:rPr>
          <w:rFonts w:ascii="Times New Roman" w:hAnsi="Times New Roman"/>
          <w:lang w:val="en-GB"/>
        </w:rPr>
        <w:t xml:space="preserve"> for Agriculture and Environment, Bologna, Italy.</w:t>
      </w:r>
      <w:proofErr w:type="gramEnd"/>
    </w:p>
    <w:p w14:paraId="2C9A6D75" w14:textId="77777777" w:rsidR="00955545" w:rsidRPr="005857C5" w:rsidRDefault="00955545" w:rsidP="00955545">
      <w:pPr>
        <w:outlineLvl w:val="0"/>
        <w:rPr>
          <w:rFonts w:ascii="Times New Roman" w:hAnsi="Times New Roman"/>
          <w:lang w:val="en-GB"/>
        </w:rPr>
      </w:pPr>
      <w:r w:rsidRPr="009B192F">
        <w:rPr>
          <w:rFonts w:ascii="Times New Roman" w:hAnsi="Times New Roman"/>
          <w:vertAlign w:val="superscript"/>
          <w:lang w:val="en-GB"/>
        </w:rPr>
        <w:t>5</w:t>
      </w:r>
      <w:r w:rsidRPr="005857C5">
        <w:rPr>
          <w:rFonts w:ascii="Times New Roman" w:hAnsi="Times New Roman"/>
          <w:lang w:val="en-GB"/>
        </w:rPr>
        <w:t xml:space="preserve">Department of Entomology, </w:t>
      </w:r>
      <w:proofErr w:type="spellStart"/>
      <w:r w:rsidRPr="005857C5">
        <w:rPr>
          <w:rFonts w:ascii="Times New Roman" w:hAnsi="Times New Roman"/>
          <w:lang w:val="en-GB"/>
        </w:rPr>
        <w:t>Center</w:t>
      </w:r>
      <w:proofErr w:type="spellEnd"/>
      <w:r w:rsidRPr="005857C5">
        <w:rPr>
          <w:rFonts w:ascii="Times New Roman" w:hAnsi="Times New Roman"/>
          <w:lang w:val="en-GB"/>
        </w:rPr>
        <w:t xml:space="preserve"> for Pollinator Research, Huck Institutes of the Life Sciences, Pennsylvania State University, University Park, PA, USA.</w:t>
      </w:r>
    </w:p>
    <w:p w14:paraId="3B65F247" w14:textId="77777777" w:rsidR="00955545" w:rsidRPr="005857C5" w:rsidRDefault="00955545" w:rsidP="00955545">
      <w:pPr>
        <w:outlineLvl w:val="0"/>
        <w:rPr>
          <w:rFonts w:ascii="Times New Roman" w:hAnsi="Times New Roman"/>
          <w:lang w:val="en-GB"/>
        </w:rPr>
      </w:pPr>
    </w:p>
    <w:p w14:paraId="510C604A" w14:textId="77777777" w:rsidR="00955545" w:rsidRDefault="00955545" w:rsidP="00955545">
      <w:pPr>
        <w:outlineLvl w:val="0"/>
        <w:rPr>
          <w:rFonts w:ascii="Times New Roman" w:hAnsi="Times New Roman"/>
          <w:lang w:val="en-GB"/>
        </w:rPr>
      </w:pPr>
      <w:r w:rsidRPr="005857C5">
        <w:rPr>
          <w:rFonts w:ascii="Times New Roman" w:hAnsi="Times New Roman"/>
          <w:lang w:val="en-GB"/>
        </w:rPr>
        <w:t xml:space="preserve">Corresponding author: Francesco Nazzi, email: </w:t>
      </w:r>
      <w:hyperlink r:id="rId8" w:history="1">
        <w:r w:rsidRPr="00117D32">
          <w:rPr>
            <w:rStyle w:val="Collegamentoipertestuale"/>
            <w:rFonts w:ascii="Times New Roman" w:hAnsi="Times New Roman"/>
            <w:lang w:val="en-GB"/>
          </w:rPr>
          <w:t>francesco.nazzi@uniud.it</w:t>
        </w:r>
      </w:hyperlink>
    </w:p>
    <w:p w14:paraId="62D6D032" w14:textId="77777777" w:rsidR="00955545" w:rsidRDefault="00955545" w:rsidP="00955545">
      <w:pPr>
        <w:outlineLvl w:val="0"/>
        <w:rPr>
          <w:rFonts w:ascii="Times New Roman" w:hAnsi="Times New Roman"/>
          <w:lang w:val="en-GB"/>
        </w:rPr>
      </w:pPr>
    </w:p>
    <w:p w14:paraId="65FDFBC8" w14:textId="531691E8" w:rsidR="00955545" w:rsidRPr="005857C5" w:rsidRDefault="008A1AAD" w:rsidP="00955545">
      <w:pPr>
        <w:outlineLvl w:val="0"/>
        <w:rPr>
          <w:rFonts w:ascii="Times New Roman" w:hAnsi="Times New Roman"/>
          <w:lang w:val="en-GB"/>
        </w:rPr>
      </w:pPr>
      <w:proofErr w:type="spellStart"/>
      <w:r>
        <w:rPr>
          <w:rFonts w:ascii="Times New Roman" w:hAnsi="Times New Roman"/>
          <w:lang w:val="en-GB"/>
        </w:rPr>
        <w:t>Doi</w:t>
      </w:r>
      <w:proofErr w:type="spellEnd"/>
      <w:r w:rsidR="00955545">
        <w:rPr>
          <w:rFonts w:ascii="Times New Roman" w:hAnsi="Times New Roman"/>
          <w:lang w:val="en-GB"/>
        </w:rPr>
        <w:t xml:space="preserve">: </w:t>
      </w:r>
      <w:r w:rsidR="00955545" w:rsidRPr="00BC77A5">
        <w:rPr>
          <w:rFonts w:ascii="Times New Roman" w:hAnsi="Times New Roman"/>
          <w:lang w:val="en-GB"/>
        </w:rPr>
        <w:t>10.1098/rspb.2019-0331</w:t>
      </w:r>
    </w:p>
    <w:p w14:paraId="5BB11DE4" w14:textId="77777777" w:rsidR="00955545" w:rsidRDefault="00955545" w:rsidP="00955545">
      <w:pPr>
        <w:rPr>
          <w:rFonts w:ascii="Times New Roman" w:hAnsi="Times New Roman"/>
          <w:b/>
          <w:lang w:val="en-GB"/>
        </w:rPr>
      </w:pPr>
      <w:r>
        <w:rPr>
          <w:rFonts w:ascii="Times New Roman" w:hAnsi="Times New Roman"/>
          <w:b/>
          <w:lang w:val="en-GB"/>
        </w:rPr>
        <w:br w:type="page"/>
      </w:r>
    </w:p>
    <w:p w14:paraId="79F2F48D" w14:textId="77777777" w:rsidR="00897823" w:rsidRPr="00C96B91" w:rsidRDefault="00897823" w:rsidP="00897823">
      <w:pPr>
        <w:spacing w:line="480" w:lineRule="auto"/>
        <w:outlineLvl w:val="0"/>
        <w:rPr>
          <w:rFonts w:ascii="Times New Roman" w:hAnsi="Times New Roman"/>
          <w:b/>
          <w:sz w:val="24"/>
          <w:szCs w:val="24"/>
          <w:lang w:val="en-GB"/>
        </w:rPr>
      </w:pPr>
      <w:r>
        <w:rPr>
          <w:rFonts w:ascii="Times New Roman" w:hAnsi="Times New Roman"/>
          <w:b/>
          <w:sz w:val="24"/>
          <w:szCs w:val="24"/>
          <w:lang w:val="en-GB"/>
        </w:rPr>
        <w:lastRenderedPageBreak/>
        <w:t>Supplementary figures</w:t>
      </w:r>
    </w:p>
    <w:p w14:paraId="789CCC64" w14:textId="4F776884" w:rsidR="00897823" w:rsidRDefault="00897823" w:rsidP="00897823">
      <w:pPr>
        <w:rPr>
          <w:rFonts w:ascii="Times New Roman" w:hAnsi="Times New Roman"/>
          <w:b/>
          <w:lang w:val="en-US"/>
        </w:rPr>
      </w:pPr>
    </w:p>
    <w:p w14:paraId="325A0C3E" w14:textId="31A3B6D8" w:rsidR="00897823" w:rsidRDefault="000A45BB" w:rsidP="00897823">
      <w:pPr>
        <w:rPr>
          <w:rFonts w:ascii="Times New Roman" w:hAnsi="Times New Roman"/>
          <w:b/>
          <w:lang w:val="en-US"/>
        </w:rPr>
      </w:pPr>
      <w:r>
        <w:rPr>
          <w:rFonts w:ascii="Times New Roman" w:hAnsi="Times New Roman"/>
          <w:b/>
          <w:noProof/>
          <w:lang w:eastAsia="it-IT"/>
        </w:rPr>
        <w:drawing>
          <wp:inline distT="0" distB="0" distL="0" distR="0" wp14:anchorId="6C15304E" wp14:editId="665A4F5E">
            <wp:extent cx="5750560" cy="1774825"/>
            <wp:effectExtent l="0" t="0" r="0" b="3175"/>
            <wp:docPr id="19" name="Immagine 19" descr="Macintosh HD:Users:LAR-FVG:Desktop:PNAS_Fishing Mite:Proc. Royal Soc. B:Seconda Submission:Supplementary Figures PDF:Figure S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AR-FVG:Desktop:PNAS_Fishing Mite:Proc. Royal Soc. B:Seconda Submission:Supplementary Figures PDF:Figure S1.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0560" cy="1774825"/>
                    </a:xfrm>
                    <a:prstGeom prst="rect">
                      <a:avLst/>
                    </a:prstGeom>
                    <a:noFill/>
                    <a:ln>
                      <a:noFill/>
                    </a:ln>
                  </pic:spPr>
                </pic:pic>
              </a:graphicData>
            </a:graphic>
          </wp:inline>
        </w:drawing>
      </w:r>
    </w:p>
    <w:p w14:paraId="065819E7" w14:textId="32F17927" w:rsidR="00373F38" w:rsidRPr="008B03C8" w:rsidRDefault="00897823" w:rsidP="00897823">
      <w:pPr>
        <w:rPr>
          <w:rFonts w:ascii="Times New Roman" w:hAnsi="Times New Roman"/>
          <w:lang w:val="en-GB"/>
        </w:rPr>
      </w:pPr>
      <w:r w:rsidRPr="00114983">
        <w:rPr>
          <w:rFonts w:ascii="Times New Roman" w:hAnsi="Times New Roman"/>
          <w:b/>
          <w:lang w:val="en-US"/>
        </w:rPr>
        <w:t xml:space="preserve">Figure S1. </w:t>
      </w:r>
      <w:proofErr w:type="gramStart"/>
      <w:r w:rsidRPr="008B03C8">
        <w:rPr>
          <w:rFonts w:ascii="Times New Roman" w:hAnsi="Times New Roman"/>
          <w:b/>
          <w:lang w:val="en-GB"/>
        </w:rPr>
        <w:t>Phylogenetic relationship of the DWV infecting the bees used in this study (samples P11 and P31).</w:t>
      </w:r>
      <w:proofErr w:type="gramEnd"/>
      <w:r w:rsidRPr="008B03C8">
        <w:rPr>
          <w:rFonts w:ascii="Times New Roman" w:hAnsi="Times New Roman"/>
          <w:b/>
          <w:lang w:val="en-GB"/>
        </w:rPr>
        <w:t xml:space="preserve"> </w:t>
      </w:r>
      <w:r w:rsidRPr="008B03C8">
        <w:rPr>
          <w:rFonts w:ascii="Times New Roman" w:hAnsi="Times New Roman"/>
          <w:lang w:val="en-GB"/>
        </w:rPr>
        <w:t>The dendrogram is based on the complete genomes (</w:t>
      </w:r>
      <w:proofErr w:type="spellStart"/>
      <w:r w:rsidRPr="008B03C8">
        <w:rPr>
          <w:rFonts w:ascii="Times New Roman" w:hAnsi="Times New Roman"/>
          <w:lang w:val="en-GB"/>
        </w:rPr>
        <w:t>nt</w:t>
      </w:r>
      <w:proofErr w:type="spellEnd"/>
      <w:r w:rsidRPr="008B03C8">
        <w:rPr>
          <w:rFonts w:ascii="Times New Roman" w:hAnsi="Times New Roman"/>
          <w:lang w:val="en-GB"/>
        </w:rPr>
        <w:t xml:space="preserve"> sequences) of available sequences of DWV strains and related viruses.</w:t>
      </w:r>
    </w:p>
    <w:p w14:paraId="330D4175" w14:textId="77777777" w:rsidR="00897823" w:rsidRDefault="00897823" w:rsidP="00897823">
      <w:pPr>
        <w:rPr>
          <w:rFonts w:ascii="Times New Roman" w:eastAsia="Times New Roman" w:hAnsi="Times New Roman"/>
          <w:b/>
          <w:sz w:val="24"/>
          <w:szCs w:val="24"/>
          <w:lang w:val="en-US"/>
        </w:rPr>
      </w:pPr>
      <w:r w:rsidRPr="00532102">
        <w:rPr>
          <w:b/>
          <w:lang w:val="en-US"/>
        </w:rPr>
        <w:br w:type="page"/>
      </w:r>
    </w:p>
    <w:p w14:paraId="5503656A" w14:textId="387B1AC7" w:rsidR="00897823" w:rsidRDefault="006F0437" w:rsidP="00897823">
      <w:pPr>
        <w:pStyle w:val="SMcaption"/>
        <w:rPr>
          <w:b/>
          <w:sz w:val="22"/>
          <w:szCs w:val="22"/>
        </w:rPr>
      </w:pPr>
      <w:r>
        <w:rPr>
          <w:b/>
          <w:noProof/>
          <w:sz w:val="22"/>
          <w:szCs w:val="22"/>
          <w:lang w:val="it-IT" w:eastAsia="it-IT"/>
        </w:rPr>
        <w:lastRenderedPageBreak/>
        <w:drawing>
          <wp:inline distT="0" distB="0" distL="0" distR="0" wp14:anchorId="4844AD45" wp14:editId="1134FA82">
            <wp:extent cx="5757545" cy="3833495"/>
            <wp:effectExtent l="0" t="0" r="8255" b="0"/>
            <wp:docPr id="20" name="Immagine 20" descr="Macintosh HD:Users:LAR-FVG:Desktop:PNAS_Fishing Mite:Proc. Royal Soc. B:Seconda Submission:Supplementary Figures PDF:Figure S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AR-FVG:Desktop:PNAS_Fishing Mite:Proc. Royal Soc. B:Seconda Submission:Supplementary Figures PDF:Figure S2.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7545" cy="3833495"/>
                    </a:xfrm>
                    <a:prstGeom prst="rect">
                      <a:avLst/>
                    </a:prstGeom>
                    <a:noFill/>
                    <a:ln>
                      <a:noFill/>
                    </a:ln>
                  </pic:spPr>
                </pic:pic>
              </a:graphicData>
            </a:graphic>
          </wp:inline>
        </w:drawing>
      </w:r>
    </w:p>
    <w:p w14:paraId="7E56859F" w14:textId="7BD858FC" w:rsidR="00897823" w:rsidRDefault="00897823" w:rsidP="00897823">
      <w:pPr>
        <w:pStyle w:val="SMcaption"/>
        <w:rPr>
          <w:sz w:val="22"/>
          <w:szCs w:val="22"/>
          <w:lang w:val="en-GB"/>
        </w:rPr>
      </w:pPr>
      <w:r w:rsidRPr="00F920C4">
        <w:rPr>
          <w:b/>
          <w:sz w:val="22"/>
          <w:szCs w:val="22"/>
        </w:rPr>
        <w:t xml:space="preserve">Figure S2. </w:t>
      </w:r>
      <w:r w:rsidRPr="00F920C4">
        <w:rPr>
          <w:b/>
          <w:sz w:val="22"/>
          <w:szCs w:val="22"/>
          <w:lang w:val="en-GB"/>
        </w:rPr>
        <w:t xml:space="preserve">DWV prevalence in bees </w:t>
      </w:r>
      <w:r w:rsidR="005561D0">
        <w:rPr>
          <w:b/>
          <w:sz w:val="22"/>
          <w:szCs w:val="22"/>
          <w:lang w:val="en-GB"/>
        </w:rPr>
        <w:t>infested</w:t>
      </w:r>
      <w:r w:rsidR="005561D0" w:rsidRPr="00F920C4">
        <w:rPr>
          <w:b/>
          <w:sz w:val="22"/>
          <w:szCs w:val="22"/>
          <w:lang w:val="en-GB"/>
        </w:rPr>
        <w:t xml:space="preserve"> </w:t>
      </w:r>
      <w:r w:rsidRPr="00F920C4">
        <w:rPr>
          <w:b/>
          <w:sz w:val="22"/>
          <w:szCs w:val="22"/>
          <w:lang w:val="en-GB"/>
        </w:rPr>
        <w:t>or not by a DWV infected mite.</w:t>
      </w:r>
      <w:r w:rsidRPr="00F920C4">
        <w:rPr>
          <w:sz w:val="22"/>
          <w:szCs w:val="22"/>
          <w:lang w:val="en-GB"/>
        </w:rPr>
        <w:t xml:space="preserve"> Error bars represent the estimated confidence limits of the proportion.</w:t>
      </w:r>
    </w:p>
    <w:p w14:paraId="23B1EE44" w14:textId="77777777" w:rsidR="002D1D74" w:rsidRPr="00F920C4" w:rsidRDefault="002D1D74" w:rsidP="00897823">
      <w:pPr>
        <w:pStyle w:val="SMcaption"/>
        <w:rPr>
          <w:sz w:val="22"/>
          <w:szCs w:val="22"/>
          <w:lang w:val="en-GB"/>
        </w:rPr>
      </w:pPr>
    </w:p>
    <w:p w14:paraId="4C4127C7" w14:textId="4EAE90D0" w:rsidR="00897823" w:rsidRDefault="00897823" w:rsidP="00710E40">
      <w:pPr>
        <w:rPr>
          <w:b/>
        </w:rPr>
      </w:pPr>
      <w:r w:rsidRPr="00532102">
        <w:rPr>
          <w:b/>
          <w:lang w:val="en-US"/>
        </w:rPr>
        <w:br w:type="page"/>
      </w:r>
      <w:r w:rsidR="00683C81">
        <w:rPr>
          <w:b/>
          <w:noProof/>
          <w:lang w:eastAsia="it-IT"/>
        </w:rPr>
        <w:lastRenderedPageBreak/>
        <w:drawing>
          <wp:inline distT="0" distB="0" distL="0" distR="0" wp14:anchorId="0E9EC186" wp14:editId="6DFD70CA">
            <wp:extent cx="5757545" cy="3569335"/>
            <wp:effectExtent l="0" t="0" r="8255" b="12065"/>
            <wp:docPr id="21" name="Immagine 21" descr="Macintosh HD:Users:LAR-FVG:Desktop:PNAS_Fishing Mite:Proc. Royal Soc. B:Seconda Submission:Supplementary Figures PDF:Figure S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AR-FVG:Desktop:PNAS_Fishing Mite:Proc. Royal Soc. B:Seconda Submission:Supplementary Figures PDF:Figure S3.pd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7545" cy="3569335"/>
                    </a:xfrm>
                    <a:prstGeom prst="rect">
                      <a:avLst/>
                    </a:prstGeom>
                    <a:noFill/>
                    <a:ln>
                      <a:noFill/>
                    </a:ln>
                  </pic:spPr>
                </pic:pic>
              </a:graphicData>
            </a:graphic>
          </wp:inline>
        </w:drawing>
      </w:r>
    </w:p>
    <w:p w14:paraId="7A9FCAB1" w14:textId="35DAB7EE" w:rsidR="00897823" w:rsidRPr="00F920C4" w:rsidRDefault="00897823" w:rsidP="00897823">
      <w:pPr>
        <w:pStyle w:val="SMcaption"/>
        <w:rPr>
          <w:b/>
          <w:sz w:val="22"/>
          <w:szCs w:val="22"/>
          <w:lang w:val="en-GB"/>
        </w:rPr>
      </w:pPr>
      <w:r w:rsidRPr="00F920C4">
        <w:rPr>
          <w:b/>
          <w:sz w:val="22"/>
          <w:szCs w:val="22"/>
        </w:rPr>
        <w:t xml:space="preserve">Figure S3. Number of samples with a given </w:t>
      </w:r>
      <w:r w:rsidRPr="00F920C4">
        <w:rPr>
          <w:b/>
          <w:sz w:val="22"/>
          <w:szCs w:val="22"/>
          <w:lang w:val="en-GB"/>
        </w:rPr>
        <w:t xml:space="preserve">infection levels in bees </w:t>
      </w:r>
      <w:r w:rsidR="005561D0">
        <w:rPr>
          <w:b/>
          <w:sz w:val="22"/>
          <w:szCs w:val="22"/>
          <w:lang w:val="en-GB"/>
        </w:rPr>
        <w:t>infested</w:t>
      </w:r>
      <w:r w:rsidR="005561D0" w:rsidRPr="00F920C4">
        <w:rPr>
          <w:b/>
          <w:sz w:val="22"/>
          <w:szCs w:val="22"/>
          <w:lang w:val="en-GB"/>
        </w:rPr>
        <w:t xml:space="preserve"> </w:t>
      </w:r>
      <w:r w:rsidRPr="00F920C4">
        <w:rPr>
          <w:b/>
          <w:sz w:val="22"/>
          <w:szCs w:val="22"/>
          <w:lang w:val="en-GB"/>
        </w:rPr>
        <w:t>with one mite in late summer.</w:t>
      </w:r>
    </w:p>
    <w:p w14:paraId="5F2FDA7D" w14:textId="77777777" w:rsidR="00897823" w:rsidRDefault="00897823" w:rsidP="00897823">
      <w:pPr>
        <w:rPr>
          <w:lang w:val="en-GB"/>
        </w:rPr>
      </w:pPr>
      <w:r>
        <w:rPr>
          <w:lang w:val="en-GB"/>
        </w:rPr>
        <w:br w:type="page"/>
      </w:r>
    </w:p>
    <w:p w14:paraId="60E8FD9A" w14:textId="39CE87AC" w:rsidR="00897823" w:rsidRDefault="00683C81" w:rsidP="00897823">
      <w:pPr>
        <w:pStyle w:val="SMcaption"/>
        <w:rPr>
          <w:b/>
          <w:sz w:val="22"/>
          <w:szCs w:val="22"/>
        </w:rPr>
      </w:pPr>
      <w:r>
        <w:rPr>
          <w:b/>
          <w:noProof/>
          <w:sz w:val="22"/>
          <w:szCs w:val="22"/>
          <w:lang w:val="it-IT" w:eastAsia="it-IT"/>
        </w:rPr>
        <w:lastRenderedPageBreak/>
        <w:drawing>
          <wp:inline distT="0" distB="0" distL="0" distR="0" wp14:anchorId="1459413C" wp14:editId="3A5A6B2E">
            <wp:extent cx="5750560" cy="3014345"/>
            <wp:effectExtent l="0" t="0" r="0" b="8255"/>
            <wp:docPr id="22" name="Immagine 22" descr="Macintosh HD:Users:LAR-FVG:Desktop:PNAS_Fishing Mite:Proc. Royal Soc. B:Seconda Submission:Supplementary Figures PDF:Figure S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AR-FVG:Desktop:PNAS_Fishing Mite:Proc. Royal Soc. B:Seconda Submission:Supplementary Figures PDF:Figure S4.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0560" cy="3014345"/>
                    </a:xfrm>
                    <a:prstGeom prst="rect">
                      <a:avLst/>
                    </a:prstGeom>
                    <a:noFill/>
                    <a:ln>
                      <a:noFill/>
                    </a:ln>
                  </pic:spPr>
                </pic:pic>
              </a:graphicData>
            </a:graphic>
          </wp:inline>
        </w:drawing>
      </w:r>
    </w:p>
    <w:p w14:paraId="6555F833" w14:textId="22CEED05" w:rsidR="00897823" w:rsidRPr="00F920C4" w:rsidRDefault="00897823" w:rsidP="00897823">
      <w:pPr>
        <w:pStyle w:val="SMcaption"/>
        <w:rPr>
          <w:sz w:val="22"/>
          <w:szCs w:val="22"/>
        </w:rPr>
      </w:pPr>
      <w:r w:rsidRPr="00F920C4">
        <w:rPr>
          <w:b/>
          <w:sz w:val="22"/>
          <w:szCs w:val="22"/>
        </w:rPr>
        <w:t xml:space="preserve">Figure S4. </w:t>
      </w:r>
      <w:r w:rsidRPr="00F920C4">
        <w:rPr>
          <w:b/>
          <w:sz w:val="22"/>
          <w:szCs w:val="22"/>
          <w:lang w:val="en-GB"/>
        </w:rPr>
        <w:t>Viral load in individual bees artificially infested at the L5 stage with one, three or no mites and sampled after 1, 6 and 12 days (</w:t>
      </w:r>
      <w:proofErr w:type="spellStart"/>
      <w:r w:rsidRPr="00F920C4">
        <w:rPr>
          <w:b/>
          <w:sz w:val="22"/>
          <w:szCs w:val="22"/>
          <w:lang w:val="en-GB"/>
        </w:rPr>
        <w:t>eclosion</w:t>
      </w:r>
      <w:proofErr w:type="spellEnd"/>
      <w:r w:rsidRPr="00F920C4">
        <w:rPr>
          <w:b/>
          <w:sz w:val="22"/>
          <w:szCs w:val="22"/>
          <w:lang w:val="en-GB"/>
        </w:rPr>
        <w:t>).</w:t>
      </w:r>
      <w:r w:rsidRPr="00F920C4">
        <w:rPr>
          <w:sz w:val="22"/>
          <w:szCs w:val="22"/>
          <w:lang w:val="en-GB"/>
        </w:rPr>
        <w:t xml:space="preserve"> A further sample, </w:t>
      </w:r>
      <w:r w:rsidR="005561D0">
        <w:rPr>
          <w:sz w:val="22"/>
          <w:szCs w:val="22"/>
          <w:lang w:val="en-GB"/>
        </w:rPr>
        <w:t>infested</w:t>
      </w:r>
      <w:r w:rsidR="005561D0" w:rsidRPr="00F920C4">
        <w:rPr>
          <w:sz w:val="22"/>
          <w:szCs w:val="22"/>
          <w:lang w:val="en-GB"/>
        </w:rPr>
        <w:t xml:space="preserve"> </w:t>
      </w:r>
      <w:r w:rsidRPr="00F920C4">
        <w:rPr>
          <w:sz w:val="22"/>
          <w:szCs w:val="22"/>
          <w:lang w:val="en-GB"/>
        </w:rPr>
        <w:t xml:space="preserve">by 3 mites and collected 1 day after </w:t>
      </w:r>
      <w:proofErr w:type="spellStart"/>
      <w:r w:rsidRPr="00F920C4">
        <w:rPr>
          <w:sz w:val="22"/>
          <w:szCs w:val="22"/>
          <w:lang w:val="en-GB"/>
        </w:rPr>
        <w:t>eclosion</w:t>
      </w:r>
      <w:proofErr w:type="spellEnd"/>
      <w:r w:rsidRPr="00F920C4">
        <w:rPr>
          <w:sz w:val="22"/>
          <w:szCs w:val="22"/>
          <w:lang w:val="en-GB"/>
        </w:rPr>
        <w:t>, with infection level=1.22E+03, does not appear on this graph. The horizontal bars represent the median infection level.</w:t>
      </w:r>
    </w:p>
    <w:p w14:paraId="2E1FB503" w14:textId="77777777" w:rsidR="00897823" w:rsidRDefault="00897823" w:rsidP="00897823">
      <w:pPr>
        <w:rPr>
          <w:rFonts w:ascii="Times New Roman" w:eastAsia="Times New Roman" w:hAnsi="Times New Roman"/>
          <w:lang w:val="en-US"/>
        </w:rPr>
      </w:pPr>
      <w:r>
        <w:br w:type="page"/>
      </w:r>
    </w:p>
    <w:p w14:paraId="13462FF6" w14:textId="7859B9B9" w:rsidR="00897823" w:rsidRDefault="00683C81" w:rsidP="00897823">
      <w:pPr>
        <w:pStyle w:val="SMcaption"/>
        <w:rPr>
          <w:b/>
          <w:sz w:val="22"/>
          <w:szCs w:val="22"/>
        </w:rPr>
      </w:pPr>
      <w:r>
        <w:rPr>
          <w:b/>
          <w:noProof/>
          <w:sz w:val="22"/>
          <w:szCs w:val="22"/>
          <w:lang w:val="it-IT" w:eastAsia="it-IT"/>
        </w:rPr>
        <w:lastRenderedPageBreak/>
        <w:drawing>
          <wp:inline distT="0" distB="0" distL="0" distR="0" wp14:anchorId="468F6900" wp14:editId="17000F5A">
            <wp:extent cx="5757545" cy="3766185"/>
            <wp:effectExtent l="0" t="0" r="8255" b="0"/>
            <wp:docPr id="23" name="Immagine 23" descr="Macintosh HD:Users:LAR-FVG:Desktop:PNAS_Fishing Mite:Proc. Royal Soc. B:Seconda Submission:Supplementary Figures PDF:Figure S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LAR-FVG:Desktop:PNAS_Fishing Mite:Proc. Royal Soc. B:Seconda Submission:Supplementary Figures PDF:Figure S5.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7545" cy="3766185"/>
                    </a:xfrm>
                    <a:prstGeom prst="rect">
                      <a:avLst/>
                    </a:prstGeom>
                    <a:noFill/>
                    <a:ln>
                      <a:noFill/>
                    </a:ln>
                  </pic:spPr>
                </pic:pic>
              </a:graphicData>
            </a:graphic>
          </wp:inline>
        </w:drawing>
      </w:r>
    </w:p>
    <w:p w14:paraId="06AABE5F" w14:textId="77777777" w:rsidR="00897823" w:rsidRPr="00F920C4" w:rsidRDefault="00897823" w:rsidP="00897823">
      <w:pPr>
        <w:pStyle w:val="SMcaption"/>
        <w:rPr>
          <w:sz w:val="22"/>
          <w:szCs w:val="22"/>
        </w:rPr>
      </w:pPr>
      <w:r w:rsidRPr="00F920C4">
        <w:rPr>
          <w:b/>
          <w:sz w:val="22"/>
          <w:szCs w:val="22"/>
        </w:rPr>
        <w:t xml:space="preserve">Figure S5. </w:t>
      </w:r>
      <w:proofErr w:type="gramStart"/>
      <w:r w:rsidRPr="00F920C4">
        <w:rPr>
          <w:b/>
          <w:sz w:val="22"/>
          <w:szCs w:val="22"/>
        </w:rPr>
        <w:t>Infection level in infesting mites and infested bees.</w:t>
      </w:r>
      <w:proofErr w:type="gramEnd"/>
      <w:r w:rsidRPr="00F920C4">
        <w:rPr>
          <w:b/>
          <w:sz w:val="22"/>
          <w:szCs w:val="22"/>
        </w:rPr>
        <w:t xml:space="preserve"> </w:t>
      </w:r>
      <w:r w:rsidRPr="00F920C4">
        <w:rPr>
          <w:sz w:val="22"/>
          <w:szCs w:val="22"/>
        </w:rPr>
        <w:t>Note that zero values were transformed to 1.</w:t>
      </w:r>
    </w:p>
    <w:p w14:paraId="5F55F95C" w14:textId="77777777" w:rsidR="00897823" w:rsidRDefault="00897823" w:rsidP="00897823">
      <w:pPr>
        <w:rPr>
          <w:rFonts w:ascii="Times New Roman" w:hAnsi="Times New Roman"/>
          <w:lang w:val="en-GB"/>
        </w:rPr>
      </w:pPr>
      <w:r>
        <w:rPr>
          <w:rFonts w:ascii="Times New Roman" w:hAnsi="Times New Roman"/>
          <w:lang w:val="en-GB"/>
        </w:rPr>
        <w:br w:type="page"/>
      </w:r>
    </w:p>
    <w:p w14:paraId="0212169A" w14:textId="35D9D0CA" w:rsidR="00897823" w:rsidRDefault="002D1D74" w:rsidP="00897823">
      <w:pPr>
        <w:rPr>
          <w:rFonts w:ascii="Times New Roman" w:hAnsi="Times New Roman"/>
          <w:b/>
          <w:lang w:val="en-US"/>
        </w:rPr>
      </w:pPr>
      <w:r>
        <w:rPr>
          <w:rFonts w:ascii="Times New Roman" w:hAnsi="Times New Roman"/>
          <w:b/>
          <w:noProof/>
          <w:lang w:eastAsia="it-IT"/>
        </w:rPr>
        <w:lastRenderedPageBreak/>
        <w:drawing>
          <wp:inline distT="0" distB="0" distL="0" distR="0" wp14:anchorId="54F82B3C" wp14:editId="03B0EF52">
            <wp:extent cx="5757545" cy="3738880"/>
            <wp:effectExtent l="0" t="0" r="8255" b="0"/>
            <wp:docPr id="24" name="Immagine 24" descr="Macintosh HD:Users:LAR-FVG:Desktop:PNAS_Fishing Mite:Proc. Royal Soc. B:Seconda Submission:Supplementary Figures PDF:Figure S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LAR-FVG:Desktop:PNAS_Fishing Mite:Proc. Royal Soc. B:Seconda Submission:Supplementary Figures PDF:Figure S6.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7545" cy="3738880"/>
                    </a:xfrm>
                    <a:prstGeom prst="rect">
                      <a:avLst/>
                    </a:prstGeom>
                    <a:noFill/>
                    <a:ln>
                      <a:noFill/>
                    </a:ln>
                  </pic:spPr>
                </pic:pic>
              </a:graphicData>
            </a:graphic>
          </wp:inline>
        </w:drawing>
      </w:r>
    </w:p>
    <w:p w14:paraId="0AF9CAAC" w14:textId="77777777" w:rsidR="00897823" w:rsidRPr="005E46F5" w:rsidRDefault="00897823" w:rsidP="00897823">
      <w:pPr>
        <w:rPr>
          <w:rFonts w:ascii="Times New Roman" w:hAnsi="Times New Roman"/>
          <w:b/>
          <w:lang w:val="en-GB"/>
        </w:rPr>
      </w:pPr>
      <w:r w:rsidRPr="005E46F5">
        <w:rPr>
          <w:rFonts w:ascii="Times New Roman" w:hAnsi="Times New Roman"/>
          <w:b/>
          <w:lang w:val="en-US"/>
        </w:rPr>
        <w:t xml:space="preserve">Figure S6. </w:t>
      </w:r>
      <w:proofErr w:type="gramStart"/>
      <w:r w:rsidRPr="005E46F5">
        <w:rPr>
          <w:rFonts w:ascii="Times New Roman" w:hAnsi="Times New Roman"/>
          <w:b/>
          <w:lang w:val="en-GB"/>
        </w:rPr>
        <w:t>Diversity of the mutant cloud, as estimated with the Shannon index, and viral infection in bees.</w:t>
      </w:r>
      <w:proofErr w:type="gramEnd"/>
    </w:p>
    <w:p w14:paraId="2BE0D73B" w14:textId="6923ADF5" w:rsidR="00897823" w:rsidRDefault="00897823" w:rsidP="00897823">
      <w:pPr>
        <w:rPr>
          <w:rFonts w:ascii="Times New Roman" w:hAnsi="Times New Roman"/>
          <w:lang w:val="en-GB"/>
        </w:rPr>
      </w:pPr>
      <w:r>
        <w:rPr>
          <w:rFonts w:ascii="Times New Roman" w:hAnsi="Times New Roman"/>
          <w:lang w:val="en-GB"/>
        </w:rPr>
        <w:br w:type="page"/>
      </w:r>
    </w:p>
    <w:p w14:paraId="6BADB335" w14:textId="77777777" w:rsidR="00897823" w:rsidRPr="008B03C8" w:rsidRDefault="00897823" w:rsidP="00897823">
      <w:pPr>
        <w:rPr>
          <w:rFonts w:ascii="Times New Roman" w:hAnsi="Times New Roman"/>
          <w:lang w:val="en-GB"/>
        </w:rPr>
      </w:pPr>
      <w:r>
        <w:rPr>
          <w:rFonts w:ascii="Times New Roman" w:hAnsi="Times New Roman"/>
          <w:noProof/>
          <w:lang w:eastAsia="it-IT"/>
        </w:rPr>
        <w:lastRenderedPageBreak/>
        <w:drawing>
          <wp:inline distT="0" distB="0" distL="0" distR="0" wp14:anchorId="04ECF300" wp14:editId="1132EA98">
            <wp:extent cx="5759450" cy="4450715"/>
            <wp:effectExtent l="0" t="0" r="635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7.tiff"/>
                    <pic:cNvPicPr/>
                  </pic:nvPicPr>
                  <pic:blipFill>
                    <a:blip r:embed="rId15">
                      <a:extLst>
                        <a:ext uri="{28A0092B-C50C-407E-A947-70E740481C1C}">
                          <a14:useLocalDpi xmlns:a14="http://schemas.microsoft.com/office/drawing/2010/main" val="0"/>
                        </a:ext>
                      </a:extLst>
                    </a:blip>
                    <a:stretch>
                      <a:fillRect/>
                    </a:stretch>
                  </pic:blipFill>
                  <pic:spPr>
                    <a:xfrm>
                      <a:off x="0" y="0"/>
                      <a:ext cx="5759450" cy="4450715"/>
                    </a:xfrm>
                    <a:prstGeom prst="rect">
                      <a:avLst/>
                    </a:prstGeom>
                  </pic:spPr>
                </pic:pic>
              </a:graphicData>
            </a:graphic>
          </wp:inline>
        </w:drawing>
      </w:r>
    </w:p>
    <w:p w14:paraId="60524172" w14:textId="77777777" w:rsidR="00897823" w:rsidRPr="008B03C8" w:rsidRDefault="00897823" w:rsidP="00897823">
      <w:pPr>
        <w:rPr>
          <w:rFonts w:ascii="Times New Roman" w:hAnsi="Times New Roman"/>
          <w:lang w:val="en-GB"/>
        </w:rPr>
      </w:pPr>
      <w:r w:rsidRPr="00114983">
        <w:rPr>
          <w:rFonts w:ascii="Times New Roman" w:hAnsi="Times New Roman"/>
          <w:b/>
          <w:lang w:val="en-US"/>
        </w:rPr>
        <w:t xml:space="preserve">Figure S7. </w:t>
      </w:r>
      <w:proofErr w:type="spellStart"/>
      <w:r>
        <w:rPr>
          <w:rFonts w:ascii="Times New Roman" w:hAnsi="Times New Roman"/>
          <w:b/>
          <w:lang w:val="en-US"/>
        </w:rPr>
        <w:t>H</w:t>
      </w:r>
      <w:r w:rsidRPr="00114983">
        <w:rPr>
          <w:rFonts w:ascii="Times New Roman" w:hAnsi="Times New Roman"/>
          <w:b/>
          <w:lang w:val="en-US"/>
        </w:rPr>
        <w:t>aemolymph</w:t>
      </w:r>
      <w:proofErr w:type="spellEnd"/>
      <w:r w:rsidRPr="00114983">
        <w:rPr>
          <w:rFonts w:ascii="Times New Roman" w:hAnsi="Times New Roman"/>
          <w:b/>
          <w:lang w:val="en-US"/>
        </w:rPr>
        <w:t xml:space="preserve"> loss</w:t>
      </w:r>
      <w:r w:rsidRPr="00114983">
        <w:rPr>
          <w:rFonts w:ascii="Times New Roman" w:hAnsi="Times New Roman"/>
          <w:b/>
          <w:i/>
          <w:lang w:val="en-US"/>
        </w:rPr>
        <w:t xml:space="preserve"> </w:t>
      </w:r>
      <w:proofErr w:type="spellStart"/>
      <w:r w:rsidRPr="00114983">
        <w:rPr>
          <w:rFonts w:ascii="Times New Roman" w:hAnsi="Times New Roman"/>
          <w:b/>
          <w:lang w:val="en-US"/>
        </w:rPr>
        <w:t>destabilises</w:t>
      </w:r>
      <w:proofErr w:type="spellEnd"/>
      <w:r w:rsidRPr="00114983">
        <w:rPr>
          <w:rFonts w:ascii="Times New Roman" w:hAnsi="Times New Roman"/>
          <w:b/>
          <w:lang w:val="en-US"/>
        </w:rPr>
        <w:t xml:space="preserve"> viral dynamics.</w:t>
      </w:r>
      <w:r w:rsidRPr="008B03C8">
        <w:rPr>
          <w:rFonts w:ascii="Times New Roman" w:hAnsi="Times New Roman"/>
          <w:lang w:val="en-GB"/>
        </w:rPr>
        <w:t xml:space="preserve"> </w:t>
      </w:r>
      <w:r>
        <w:rPr>
          <w:rFonts w:ascii="Times New Roman" w:hAnsi="Times New Roman"/>
          <w:lang w:val="en-GB"/>
        </w:rPr>
        <w:t>Stable (solid line</w:t>
      </w:r>
      <w:r w:rsidRPr="008B03C8">
        <w:rPr>
          <w:rFonts w:ascii="Times New Roman" w:hAnsi="Times New Roman"/>
          <w:lang w:val="en-GB"/>
        </w:rPr>
        <w:t xml:space="preserve">) and unstable (dashed line) </w:t>
      </w:r>
      <w:r>
        <w:rPr>
          <w:rFonts w:ascii="Times New Roman" w:hAnsi="Times New Roman"/>
          <w:lang w:val="en-GB"/>
        </w:rPr>
        <w:t xml:space="preserve">viral titre </w:t>
      </w:r>
      <w:r w:rsidRPr="008B03C8">
        <w:rPr>
          <w:rFonts w:ascii="Times New Roman" w:hAnsi="Times New Roman"/>
          <w:lang w:val="en-GB"/>
        </w:rPr>
        <w:t xml:space="preserve">equilibria </w:t>
      </w:r>
      <w:r>
        <w:rPr>
          <w:rFonts w:ascii="Times New Roman" w:hAnsi="Times New Roman"/>
          <w:i/>
          <w:lang w:val="en-GB"/>
        </w:rPr>
        <w:t xml:space="preserve">V* </w:t>
      </w:r>
      <w:r w:rsidRPr="008B03C8">
        <w:rPr>
          <w:rFonts w:ascii="Times New Roman" w:hAnsi="Times New Roman"/>
          <w:lang w:val="en-GB"/>
        </w:rPr>
        <w:t xml:space="preserve">are plotted </w:t>
      </w:r>
      <w:r>
        <w:rPr>
          <w:rFonts w:ascii="Times New Roman" w:hAnsi="Times New Roman"/>
          <w:lang w:val="en-GB"/>
        </w:rPr>
        <w:t xml:space="preserve">as a function of increasing immune depletion </w:t>
      </w:r>
      <w:r>
        <w:rPr>
          <w:rFonts w:ascii="Times New Roman" w:hAnsi="Times New Roman"/>
          <w:i/>
          <w:lang w:val="en-GB"/>
        </w:rPr>
        <w:t xml:space="preserve">y. </w:t>
      </w:r>
      <w:r>
        <w:rPr>
          <w:rFonts w:ascii="Times New Roman" w:hAnsi="Times New Roman"/>
          <w:lang w:val="en-GB"/>
        </w:rPr>
        <w:t>The lower stable equilibrium is {</w:t>
      </w:r>
      <w:r>
        <w:rPr>
          <w:rFonts w:ascii="Times New Roman" w:hAnsi="Times New Roman"/>
          <w:i/>
          <w:lang w:val="en-GB"/>
        </w:rPr>
        <w:t xml:space="preserve">V* = </w:t>
      </w:r>
      <m:oMath>
        <m:box>
          <m:boxPr>
            <m:ctrlPr>
              <w:rPr>
                <w:rFonts w:ascii="Cambria Math" w:hAnsi="Cambria Math"/>
                <w:i/>
                <w:lang w:val="en-GB"/>
              </w:rPr>
            </m:ctrlPr>
          </m:boxPr>
          <m:e>
            <m:argPr>
              <m:argSz m:val="-1"/>
            </m:argPr>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e>
        </m:box>
        <m:r>
          <w:rPr>
            <w:rFonts w:ascii="Cambria Math" w:hAnsi="Cambria Math"/>
            <w:lang w:val="en-GB"/>
          </w:rPr>
          <m:t>-</m:t>
        </m:r>
        <m:box>
          <m:boxPr>
            <m:ctrlPr>
              <w:rPr>
                <w:rFonts w:ascii="Cambria Math" w:hAnsi="Cambria Math"/>
                <w:i/>
                <w:lang w:val="en-GB"/>
              </w:rPr>
            </m:ctrlPr>
          </m:boxPr>
          <m:e>
            <m:argPr>
              <m:argSz m:val="-1"/>
            </m:argPr>
            <m:f>
              <m:fPr>
                <m:ctrlPr>
                  <w:rPr>
                    <w:rFonts w:ascii="Cambria Math" w:hAnsi="Cambria Math"/>
                    <w:i/>
                    <w:lang w:val="en-GB"/>
                  </w:rPr>
                </m:ctrlPr>
              </m:fPr>
              <m:num>
                <m:rad>
                  <m:radPr>
                    <m:degHide m:val="1"/>
                    <m:ctrlPr>
                      <w:rPr>
                        <w:rFonts w:ascii="Cambria Math" w:hAnsi="Cambria Math"/>
                        <w:i/>
                        <w:lang w:val="en-GB"/>
                      </w:rPr>
                    </m:ctrlPr>
                  </m:radPr>
                  <m:deg/>
                  <m:e>
                    <m:r>
                      <w:rPr>
                        <w:rFonts w:ascii="Cambria Math" w:hAnsi="Cambria Math"/>
                        <w:lang w:val="en-GB"/>
                      </w:rPr>
                      <m:t>z+4(x-y)</m:t>
                    </m:r>
                  </m:e>
                </m:rad>
              </m:num>
              <m:den>
                <m:r>
                  <w:rPr>
                    <w:rFonts w:ascii="Cambria Math" w:hAnsi="Cambria Math"/>
                    <w:lang w:val="en-GB"/>
                  </w:rPr>
                  <m:t>2</m:t>
                </m:r>
                <m:rad>
                  <m:radPr>
                    <m:degHide m:val="1"/>
                    <m:ctrlPr>
                      <w:rPr>
                        <w:rFonts w:ascii="Cambria Math" w:hAnsi="Cambria Math"/>
                        <w:i/>
                        <w:lang w:val="en-GB"/>
                      </w:rPr>
                    </m:ctrlPr>
                  </m:radPr>
                  <m:deg/>
                  <m:e>
                    <m:r>
                      <w:rPr>
                        <w:rFonts w:ascii="Cambria Math" w:hAnsi="Cambria Math"/>
                        <w:lang w:val="en-GB"/>
                      </w:rPr>
                      <m:t>z</m:t>
                    </m:r>
                  </m:e>
                </m:rad>
              </m:den>
            </m:f>
          </m:e>
        </m:box>
      </m:oMath>
      <w:r>
        <w:rPr>
          <w:rFonts w:ascii="Times New Roman" w:hAnsi="Times New Roman"/>
          <w:lang w:val="en-GB"/>
        </w:rPr>
        <w:t xml:space="preserve">, </w:t>
      </w:r>
      <w:r>
        <w:rPr>
          <w:rFonts w:ascii="Times New Roman" w:hAnsi="Times New Roman"/>
          <w:i/>
          <w:lang w:val="en-GB"/>
        </w:rPr>
        <w:t xml:space="preserve">I* = </w:t>
      </w:r>
      <w:r>
        <w:rPr>
          <w:rFonts w:ascii="Times New Roman" w:hAnsi="Times New Roman"/>
          <w:lang w:val="en-GB"/>
        </w:rPr>
        <w:t>1}.</w:t>
      </w:r>
      <w:r>
        <w:rPr>
          <w:rFonts w:ascii="Times New Roman" w:hAnsi="Times New Roman"/>
          <w:i/>
          <w:lang w:val="en-GB"/>
        </w:rPr>
        <w:t xml:space="preserve"> </w:t>
      </w:r>
      <w:r>
        <w:rPr>
          <w:rFonts w:ascii="Times New Roman" w:hAnsi="Times New Roman"/>
          <w:lang w:val="en-GB"/>
        </w:rPr>
        <w:t>For model derivation and analysis, see ref. 9</w:t>
      </w:r>
      <w:r w:rsidRPr="008B03C8">
        <w:rPr>
          <w:rFonts w:ascii="Times New Roman" w:hAnsi="Times New Roman"/>
          <w:lang w:val="en-GB"/>
        </w:rPr>
        <w:t xml:space="preserve">. Above the </w:t>
      </w:r>
      <w:r>
        <w:rPr>
          <w:rFonts w:ascii="Times New Roman" w:hAnsi="Times New Roman"/>
          <w:lang w:val="en-GB"/>
        </w:rPr>
        <w:t>dashed</w:t>
      </w:r>
      <w:r w:rsidRPr="008B03C8">
        <w:rPr>
          <w:rFonts w:ascii="Times New Roman" w:hAnsi="Times New Roman"/>
          <w:lang w:val="en-GB"/>
        </w:rPr>
        <w:t xml:space="preserve"> line (and for high </w:t>
      </w:r>
      <w:r>
        <w:rPr>
          <w:rFonts w:ascii="Times New Roman" w:hAnsi="Times New Roman"/>
          <w:i/>
          <w:lang w:val="en-GB"/>
        </w:rPr>
        <w:t>y</w:t>
      </w:r>
      <w:r w:rsidRPr="008B03C8">
        <w:rPr>
          <w:rFonts w:ascii="Times New Roman" w:hAnsi="Times New Roman"/>
          <w:lang w:val="en-GB"/>
        </w:rPr>
        <w:t xml:space="preserve">, any point to right of intersection with solid line), the virus cannot be efficiently regulated and a viral explosion ensues. </w:t>
      </w:r>
      <w:r>
        <w:rPr>
          <w:rFonts w:ascii="Times New Roman" w:hAnsi="Times New Roman"/>
          <w:lang w:val="en-GB"/>
        </w:rPr>
        <w:t xml:space="preserve">To explore the impact of perturbations around the lower stable equilibria, we conducted numerical experiments varying the initial conditions as </w:t>
      </w:r>
      <w:proofErr w:type="gramStart"/>
      <w:r>
        <w:rPr>
          <w:rFonts w:ascii="Times New Roman" w:hAnsi="Times New Roman"/>
          <w:i/>
          <w:lang w:val="en-GB"/>
        </w:rPr>
        <w:t>V</w:t>
      </w:r>
      <w:r>
        <w:rPr>
          <w:rFonts w:ascii="Times New Roman" w:hAnsi="Times New Roman"/>
          <w:lang w:val="en-GB"/>
        </w:rPr>
        <w:t>(</w:t>
      </w:r>
      <w:proofErr w:type="gramEnd"/>
      <w:r>
        <w:rPr>
          <w:rFonts w:ascii="Times New Roman" w:hAnsi="Times New Roman"/>
          <w:lang w:val="en-GB"/>
        </w:rPr>
        <w:t xml:space="preserve">0) and </w:t>
      </w:r>
      <w:r>
        <w:rPr>
          <w:rFonts w:ascii="Times New Roman" w:hAnsi="Times New Roman"/>
          <w:i/>
          <w:lang w:val="en-GB"/>
        </w:rPr>
        <w:t>I</w:t>
      </w:r>
      <w:r>
        <w:rPr>
          <w:rFonts w:ascii="Times New Roman" w:hAnsi="Times New Roman"/>
          <w:lang w:val="en-GB"/>
        </w:rPr>
        <w:t>(0), as proportional deviations from the stable equilibrium {</w:t>
      </w:r>
      <w:r>
        <w:rPr>
          <w:rFonts w:ascii="Times New Roman" w:hAnsi="Times New Roman"/>
          <w:i/>
          <w:lang w:val="en-GB"/>
        </w:rPr>
        <w:t xml:space="preserve">V* = </w:t>
      </w:r>
      <m:oMath>
        <m:box>
          <m:boxPr>
            <m:ctrlPr>
              <w:rPr>
                <w:rFonts w:ascii="Cambria Math" w:hAnsi="Cambria Math"/>
                <w:i/>
                <w:lang w:val="en-GB"/>
              </w:rPr>
            </m:ctrlPr>
          </m:boxPr>
          <m:e>
            <m:argPr>
              <m:argSz m:val="-1"/>
            </m:argPr>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e>
        </m:box>
        <m:r>
          <w:rPr>
            <w:rFonts w:ascii="Cambria Math" w:hAnsi="Cambria Math"/>
            <w:lang w:val="en-GB"/>
          </w:rPr>
          <m:t>-</m:t>
        </m:r>
        <m:box>
          <m:boxPr>
            <m:ctrlPr>
              <w:rPr>
                <w:rFonts w:ascii="Cambria Math" w:hAnsi="Cambria Math"/>
                <w:i/>
                <w:lang w:val="en-GB"/>
              </w:rPr>
            </m:ctrlPr>
          </m:boxPr>
          <m:e>
            <m:argPr>
              <m:argSz m:val="-1"/>
            </m:argPr>
            <m:f>
              <m:fPr>
                <m:ctrlPr>
                  <w:rPr>
                    <w:rFonts w:ascii="Cambria Math" w:hAnsi="Cambria Math"/>
                    <w:i/>
                    <w:lang w:val="en-GB"/>
                  </w:rPr>
                </m:ctrlPr>
              </m:fPr>
              <m:num>
                <m:rad>
                  <m:radPr>
                    <m:degHide m:val="1"/>
                    <m:ctrlPr>
                      <w:rPr>
                        <w:rFonts w:ascii="Cambria Math" w:hAnsi="Cambria Math"/>
                        <w:i/>
                        <w:lang w:val="en-GB"/>
                      </w:rPr>
                    </m:ctrlPr>
                  </m:radPr>
                  <m:deg/>
                  <m:e>
                    <m:r>
                      <w:rPr>
                        <w:rFonts w:ascii="Cambria Math" w:hAnsi="Cambria Math"/>
                        <w:lang w:val="en-GB"/>
                      </w:rPr>
                      <m:t>z+4(x-y)</m:t>
                    </m:r>
                  </m:e>
                </m:rad>
              </m:num>
              <m:den>
                <m:r>
                  <w:rPr>
                    <w:rFonts w:ascii="Cambria Math" w:hAnsi="Cambria Math"/>
                    <w:lang w:val="en-GB"/>
                  </w:rPr>
                  <m:t>2</m:t>
                </m:r>
                <m:rad>
                  <m:radPr>
                    <m:degHide m:val="1"/>
                    <m:ctrlPr>
                      <w:rPr>
                        <w:rFonts w:ascii="Cambria Math" w:hAnsi="Cambria Math"/>
                        <w:i/>
                        <w:lang w:val="en-GB"/>
                      </w:rPr>
                    </m:ctrlPr>
                  </m:radPr>
                  <m:deg/>
                  <m:e>
                    <m:r>
                      <w:rPr>
                        <w:rFonts w:ascii="Cambria Math" w:hAnsi="Cambria Math"/>
                        <w:lang w:val="en-GB"/>
                      </w:rPr>
                      <m:t>z</m:t>
                    </m:r>
                  </m:e>
                </m:rad>
              </m:den>
            </m:f>
          </m:e>
        </m:box>
      </m:oMath>
      <w:r>
        <w:rPr>
          <w:rFonts w:ascii="Times New Roman" w:hAnsi="Times New Roman"/>
          <w:lang w:val="en-GB"/>
        </w:rPr>
        <w:t xml:space="preserve">, </w:t>
      </w:r>
      <w:r>
        <w:rPr>
          <w:rFonts w:ascii="Times New Roman" w:hAnsi="Times New Roman"/>
          <w:i/>
          <w:lang w:val="en-GB"/>
        </w:rPr>
        <w:t xml:space="preserve">I* = </w:t>
      </w:r>
      <w:r>
        <w:rPr>
          <w:rFonts w:ascii="Times New Roman" w:hAnsi="Times New Roman"/>
          <w:lang w:val="en-GB"/>
        </w:rPr>
        <w:t>1}. The two dots represent a 20% drop below {</w:t>
      </w:r>
      <w:r>
        <w:rPr>
          <w:rFonts w:ascii="Times New Roman" w:hAnsi="Times New Roman"/>
          <w:i/>
          <w:lang w:val="en-GB"/>
        </w:rPr>
        <w:t>V*, I*</w:t>
      </w:r>
      <w:r>
        <w:rPr>
          <w:rFonts w:ascii="Times New Roman" w:hAnsi="Times New Roman"/>
          <w:lang w:val="en-GB"/>
        </w:rPr>
        <w:t xml:space="preserve">}, and the two insets illustrate the corresponding time series of </w:t>
      </w:r>
      <w:proofErr w:type="gramStart"/>
      <w:r>
        <w:rPr>
          <w:rFonts w:ascii="Times New Roman" w:hAnsi="Times New Roman"/>
          <w:i/>
          <w:lang w:val="en-GB"/>
        </w:rPr>
        <w:t>V</w:t>
      </w:r>
      <w:r>
        <w:rPr>
          <w:rFonts w:ascii="Times New Roman" w:hAnsi="Times New Roman"/>
          <w:lang w:val="en-GB"/>
        </w:rPr>
        <w:t>(</w:t>
      </w:r>
      <w:proofErr w:type="gramEnd"/>
      <w:r>
        <w:rPr>
          <w:rFonts w:ascii="Times New Roman" w:hAnsi="Times New Roman"/>
          <w:i/>
          <w:lang w:val="en-GB"/>
        </w:rPr>
        <w:t>t</w:t>
      </w:r>
      <w:r>
        <w:rPr>
          <w:rFonts w:ascii="Times New Roman" w:hAnsi="Times New Roman"/>
          <w:lang w:val="en-GB"/>
        </w:rPr>
        <w:t xml:space="preserve">) and </w:t>
      </w:r>
      <w:r>
        <w:rPr>
          <w:rFonts w:ascii="Times New Roman" w:hAnsi="Times New Roman"/>
          <w:i/>
          <w:lang w:val="en-GB"/>
        </w:rPr>
        <w:t>I</w:t>
      </w:r>
      <w:r>
        <w:rPr>
          <w:rFonts w:ascii="Times New Roman" w:hAnsi="Times New Roman"/>
          <w:lang w:val="en-GB"/>
        </w:rPr>
        <w:t>(</w:t>
      </w:r>
      <w:r>
        <w:rPr>
          <w:rFonts w:ascii="Times New Roman" w:hAnsi="Times New Roman"/>
          <w:i/>
          <w:lang w:val="en-GB"/>
        </w:rPr>
        <w:t>t</w:t>
      </w:r>
      <w:r>
        <w:rPr>
          <w:rFonts w:ascii="Times New Roman" w:hAnsi="Times New Roman"/>
          <w:lang w:val="en-GB"/>
        </w:rPr>
        <w:t xml:space="preserve">) (red and black), relative to the stable equilibrium values (dotted lines). </w:t>
      </w:r>
      <w:r w:rsidRPr="008B03C8">
        <w:rPr>
          <w:rFonts w:ascii="Times New Roman" w:hAnsi="Times New Roman"/>
          <w:lang w:val="en-GB"/>
        </w:rPr>
        <w:t xml:space="preserve">Parameters are </w:t>
      </w:r>
      <w:r>
        <w:rPr>
          <w:rFonts w:ascii="Times New Roman" w:hAnsi="Times New Roman"/>
          <w:lang w:val="en-GB"/>
        </w:rPr>
        <w:t xml:space="preserve">the same as for ref. 9: </w:t>
      </w:r>
      <w:r w:rsidRPr="008B03C8">
        <w:rPr>
          <w:rFonts w:ascii="Times New Roman" w:hAnsi="Times New Roman"/>
          <w:i/>
          <w:lang w:val="en-GB"/>
        </w:rPr>
        <w:t>x</w:t>
      </w:r>
      <w:r w:rsidRPr="008B03C8">
        <w:rPr>
          <w:rFonts w:ascii="Times New Roman" w:hAnsi="Times New Roman"/>
          <w:lang w:val="en-GB"/>
        </w:rPr>
        <w:t xml:space="preserve"> = 0.09, and </w:t>
      </w:r>
      <w:r w:rsidRPr="008B03C8">
        <w:rPr>
          <w:rFonts w:ascii="Times New Roman" w:hAnsi="Times New Roman"/>
          <w:i/>
          <w:lang w:val="en-GB"/>
        </w:rPr>
        <w:t>z</w:t>
      </w:r>
      <w:r w:rsidRPr="008B03C8">
        <w:rPr>
          <w:rFonts w:ascii="Times New Roman" w:hAnsi="Times New Roman"/>
          <w:lang w:val="en-GB"/>
        </w:rPr>
        <w:t xml:space="preserve"> = 0.4.</w:t>
      </w:r>
    </w:p>
    <w:p w14:paraId="4EA58D14" w14:textId="77777777" w:rsidR="00897823" w:rsidRDefault="00897823" w:rsidP="00897823">
      <w:pPr>
        <w:rPr>
          <w:rFonts w:ascii="Times New Roman" w:hAnsi="Times New Roman"/>
          <w:lang w:val="en-GB"/>
        </w:rPr>
      </w:pPr>
      <w:r>
        <w:rPr>
          <w:rFonts w:ascii="Times New Roman" w:hAnsi="Times New Roman"/>
          <w:lang w:val="en-GB"/>
        </w:rPr>
        <w:br w:type="page"/>
      </w:r>
    </w:p>
    <w:p w14:paraId="216620A7" w14:textId="18E51F76" w:rsidR="00C67B3E" w:rsidRPr="00F22BF1" w:rsidRDefault="00C67B3E" w:rsidP="00C67B3E">
      <w:pPr>
        <w:rPr>
          <w:rFonts w:ascii="Times New Roman" w:hAnsi="Times New Roman"/>
          <w:lang w:val="en-US"/>
        </w:rPr>
      </w:pPr>
    </w:p>
    <w:p w14:paraId="65FF5A37" w14:textId="28F4C291" w:rsidR="00C67B3E" w:rsidRDefault="00DF5EB8" w:rsidP="00C67B3E">
      <w:pPr>
        <w:rPr>
          <w:rFonts w:ascii="Times New Roman" w:hAnsi="Times New Roman"/>
          <w:b/>
          <w:lang w:val="en-US"/>
        </w:rPr>
      </w:pPr>
      <w:r>
        <w:rPr>
          <w:rFonts w:ascii="Times New Roman" w:hAnsi="Times New Roman"/>
          <w:b/>
          <w:noProof/>
          <w:lang w:eastAsia="it-IT"/>
        </w:rPr>
        <w:drawing>
          <wp:inline distT="0" distB="0" distL="0" distR="0" wp14:anchorId="7AF9AD84" wp14:editId="42D69B70">
            <wp:extent cx="5750560" cy="4321175"/>
            <wp:effectExtent l="0" t="0" r="0" b="0"/>
            <wp:docPr id="11" name="Immagine 11" descr="Macintosh HD:Users:LAR-FVG:Desktop:PNAS_Fishing Mite:Proc. Royal Soc. B:Seconda Submission:Supplementary Figures PDF:Figure S8A,B.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AR-FVG:Desktop:PNAS_Fishing Mite:Proc. Royal Soc. B:Seconda Submission:Supplementary Figures PDF:Figure S8A,B.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0560" cy="4321175"/>
                    </a:xfrm>
                    <a:prstGeom prst="rect">
                      <a:avLst/>
                    </a:prstGeom>
                    <a:noFill/>
                    <a:ln>
                      <a:noFill/>
                    </a:ln>
                  </pic:spPr>
                </pic:pic>
              </a:graphicData>
            </a:graphic>
          </wp:inline>
        </w:drawing>
      </w:r>
    </w:p>
    <w:p w14:paraId="1034EEFD" w14:textId="430B17CB" w:rsidR="00C67B3E" w:rsidRPr="00880F64" w:rsidRDefault="00C67B3E" w:rsidP="00C67B3E">
      <w:pPr>
        <w:rPr>
          <w:rFonts w:ascii="Times New Roman" w:hAnsi="Times New Roman"/>
          <w:lang w:val="en-US"/>
        </w:rPr>
      </w:pPr>
      <w:r w:rsidRPr="00114983">
        <w:rPr>
          <w:rFonts w:ascii="Times New Roman" w:hAnsi="Times New Roman"/>
          <w:b/>
          <w:lang w:val="en-US"/>
        </w:rPr>
        <w:t>Figure S</w:t>
      </w:r>
      <w:r>
        <w:rPr>
          <w:rFonts w:ascii="Times New Roman" w:hAnsi="Times New Roman"/>
          <w:b/>
          <w:lang w:val="en-US"/>
        </w:rPr>
        <w:t>8</w:t>
      </w:r>
      <w:r w:rsidRPr="00114983">
        <w:rPr>
          <w:rFonts w:ascii="Times New Roman" w:hAnsi="Times New Roman"/>
          <w:b/>
          <w:lang w:val="en-US"/>
        </w:rPr>
        <w:t xml:space="preserve">. </w:t>
      </w:r>
      <w:proofErr w:type="spellStart"/>
      <w:r w:rsidR="00880F64">
        <w:rPr>
          <w:rFonts w:ascii="Times New Roman" w:hAnsi="Times New Roman"/>
          <w:b/>
          <w:lang w:val="en-US"/>
        </w:rPr>
        <w:t>Haemocytes</w:t>
      </w:r>
      <w:proofErr w:type="spellEnd"/>
      <w:r w:rsidR="00880F64">
        <w:rPr>
          <w:rFonts w:ascii="Times New Roman" w:hAnsi="Times New Roman"/>
          <w:b/>
          <w:lang w:val="en-US"/>
        </w:rPr>
        <w:t xml:space="preserve"> contribute to antiviral </w:t>
      </w:r>
      <w:proofErr w:type="spellStart"/>
      <w:r w:rsidR="00880F64">
        <w:rPr>
          <w:rFonts w:ascii="Times New Roman" w:hAnsi="Times New Roman"/>
          <w:b/>
          <w:lang w:val="en-US"/>
        </w:rPr>
        <w:t>defence</w:t>
      </w:r>
      <w:proofErr w:type="spellEnd"/>
      <w:r w:rsidR="00880F64">
        <w:rPr>
          <w:rFonts w:ascii="Times New Roman" w:hAnsi="Times New Roman"/>
          <w:b/>
          <w:lang w:val="en-US"/>
        </w:rPr>
        <w:t xml:space="preserve"> in </w:t>
      </w:r>
      <w:proofErr w:type="gramStart"/>
      <w:r w:rsidR="00880F64">
        <w:rPr>
          <w:rFonts w:ascii="Times New Roman" w:hAnsi="Times New Roman"/>
          <w:b/>
          <w:lang w:val="en-US"/>
        </w:rPr>
        <w:t>honey bees</w:t>
      </w:r>
      <w:proofErr w:type="gramEnd"/>
      <w:r>
        <w:rPr>
          <w:rFonts w:ascii="Times New Roman" w:hAnsi="Times New Roman"/>
          <w:b/>
          <w:lang w:val="en-US"/>
        </w:rPr>
        <w:t xml:space="preserve">. </w:t>
      </w:r>
      <w:r w:rsidR="00880F64" w:rsidRPr="00710E40">
        <w:rPr>
          <w:rFonts w:ascii="Times New Roman" w:hAnsi="Times New Roman"/>
          <w:lang w:val="en-US"/>
        </w:rPr>
        <w:t xml:space="preserve">(A) </w:t>
      </w:r>
      <w:r w:rsidR="00CF42B7">
        <w:rPr>
          <w:rFonts w:ascii="Times New Roman" w:hAnsi="Times New Roman"/>
          <w:lang w:val="en-US"/>
        </w:rPr>
        <w:t>C</w:t>
      </w:r>
      <w:r w:rsidR="00CF42B7" w:rsidRPr="00CF42B7">
        <w:rPr>
          <w:rFonts w:ascii="Times New Roman" w:hAnsi="Times New Roman"/>
          <w:lang w:val="en-US"/>
        </w:rPr>
        <w:t xml:space="preserve">hromatographic </w:t>
      </w:r>
      <w:r w:rsidR="00880F64" w:rsidRPr="00710E40">
        <w:rPr>
          <w:rFonts w:ascii="Times New Roman" w:hAnsi="Times New Roman"/>
          <w:lang w:val="en-US"/>
        </w:rPr>
        <w:t>bead</w:t>
      </w:r>
      <w:r w:rsidR="00880F64">
        <w:rPr>
          <w:rFonts w:ascii="Times New Roman" w:hAnsi="Times New Roman"/>
          <w:lang w:val="en-US"/>
        </w:rPr>
        <w:t>s</w:t>
      </w:r>
      <w:r w:rsidR="00880F64" w:rsidRPr="00710E40">
        <w:rPr>
          <w:rFonts w:ascii="Times New Roman" w:hAnsi="Times New Roman"/>
          <w:lang w:val="en-US"/>
        </w:rPr>
        <w:t xml:space="preserve"> injected into bee pupae were encapsulated by </w:t>
      </w:r>
      <w:proofErr w:type="spellStart"/>
      <w:r w:rsidR="00880F64" w:rsidRPr="00710E40">
        <w:rPr>
          <w:rFonts w:ascii="Times New Roman" w:hAnsi="Times New Roman"/>
          <w:lang w:val="en-US"/>
        </w:rPr>
        <w:t>haemocytes</w:t>
      </w:r>
      <w:proofErr w:type="spellEnd"/>
      <w:r w:rsidR="00880F64" w:rsidRPr="00710E40">
        <w:rPr>
          <w:rFonts w:ascii="Times New Roman" w:hAnsi="Times New Roman"/>
          <w:lang w:val="en-US"/>
        </w:rPr>
        <w:t xml:space="preserve">. (B) Saturating phagocytosis </w:t>
      </w:r>
      <w:r w:rsidR="00880F64">
        <w:rPr>
          <w:rFonts w:ascii="Times New Roman" w:hAnsi="Times New Roman"/>
          <w:lang w:val="en-US"/>
        </w:rPr>
        <w:t xml:space="preserve">in </w:t>
      </w:r>
      <w:proofErr w:type="spellStart"/>
      <w:r w:rsidR="00880F64">
        <w:rPr>
          <w:rFonts w:ascii="Times New Roman" w:hAnsi="Times New Roman"/>
          <w:lang w:val="en-US"/>
        </w:rPr>
        <w:t>PBS+beads</w:t>
      </w:r>
      <w:proofErr w:type="spellEnd"/>
      <w:r w:rsidR="00880F64">
        <w:rPr>
          <w:rFonts w:ascii="Times New Roman" w:hAnsi="Times New Roman"/>
          <w:lang w:val="en-US"/>
        </w:rPr>
        <w:t xml:space="preserve"> treated bees </w:t>
      </w:r>
      <w:r w:rsidR="00880F64" w:rsidRPr="00710E40">
        <w:rPr>
          <w:rFonts w:ascii="Times New Roman" w:hAnsi="Times New Roman"/>
          <w:lang w:val="en-US"/>
        </w:rPr>
        <w:t>caused a significant increase in viral load</w:t>
      </w:r>
      <w:r w:rsidR="00880F64">
        <w:rPr>
          <w:rFonts w:ascii="Times New Roman" w:hAnsi="Times New Roman"/>
          <w:lang w:val="en-US"/>
        </w:rPr>
        <w:t xml:space="preserve"> as compared to bees treated with PBS only</w:t>
      </w:r>
      <w:r w:rsidRPr="00880F64">
        <w:rPr>
          <w:rFonts w:ascii="Times New Roman" w:hAnsi="Times New Roman"/>
          <w:lang w:val="en-US"/>
        </w:rPr>
        <w:t>.</w:t>
      </w:r>
    </w:p>
    <w:p w14:paraId="59C10ED0" w14:textId="77777777" w:rsidR="00C67B3E" w:rsidRDefault="00C67B3E" w:rsidP="00C67B3E">
      <w:pPr>
        <w:rPr>
          <w:rFonts w:ascii="Times New Roman" w:hAnsi="Times New Roman"/>
          <w:b/>
          <w:lang w:val="en-US"/>
        </w:rPr>
      </w:pPr>
      <w:r>
        <w:rPr>
          <w:rFonts w:ascii="Times New Roman" w:hAnsi="Times New Roman"/>
          <w:b/>
          <w:lang w:val="en-US"/>
        </w:rPr>
        <w:br w:type="page"/>
      </w:r>
    </w:p>
    <w:p w14:paraId="402220DE" w14:textId="2FE9A854" w:rsidR="00897823" w:rsidRPr="008B03C8" w:rsidRDefault="00AA4A70" w:rsidP="00897823">
      <w:pPr>
        <w:rPr>
          <w:rFonts w:ascii="Times New Roman" w:hAnsi="Times New Roman"/>
          <w:lang w:val="en-GB"/>
        </w:rPr>
      </w:pPr>
      <w:r w:rsidRPr="00532102">
        <w:rPr>
          <w:lang w:val="en-US"/>
        </w:rPr>
        <w:lastRenderedPageBreak/>
        <w:t xml:space="preserve"> </w:t>
      </w:r>
    </w:p>
    <w:p w14:paraId="181F1941" w14:textId="49694A5C" w:rsidR="00751B89" w:rsidRDefault="000A45BB" w:rsidP="00897823">
      <w:pPr>
        <w:rPr>
          <w:rFonts w:ascii="Times New Roman" w:hAnsi="Times New Roman"/>
          <w:b/>
          <w:lang w:val="en-US"/>
        </w:rPr>
      </w:pPr>
      <w:r>
        <w:rPr>
          <w:rFonts w:ascii="Times New Roman" w:hAnsi="Times New Roman"/>
          <w:b/>
          <w:noProof/>
          <w:lang w:eastAsia="it-IT"/>
        </w:rPr>
        <w:drawing>
          <wp:inline distT="0" distB="0" distL="0" distR="0" wp14:anchorId="246C86EF" wp14:editId="68FCE851">
            <wp:extent cx="5757545" cy="4213225"/>
            <wp:effectExtent l="0" t="0" r="8255" b="3175"/>
            <wp:docPr id="17" name="Immagine 17" descr="Macintosh HD:Users:LAR-FVG:Desktop:PNAS_Fishing Mite:Proc. Royal Soc. B:Seconda Submission:Supplementary Figures PDF:Figure S9A,B.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AR-FVG:Desktop:PNAS_Fishing Mite:Proc. Royal Soc. B:Seconda Submission:Supplementary Figures PDF:Figure S9A,B.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7545" cy="4213225"/>
                    </a:xfrm>
                    <a:prstGeom prst="rect">
                      <a:avLst/>
                    </a:prstGeom>
                    <a:noFill/>
                    <a:ln>
                      <a:noFill/>
                    </a:ln>
                  </pic:spPr>
                </pic:pic>
              </a:graphicData>
            </a:graphic>
          </wp:inline>
        </w:drawing>
      </w:r>
    </w:p>
    <w:p w14:paraId="6D39AB3D" w14:textId="77777777" w:rsidR="00AA4A70" w:rsidRDefault="00AA4A70" w:rsidP="00897823">
      <w:pPr>
        <w:rPr>
          <w:rFonts w:ascii="Times New Roman" w:hAnsi="Times New Roman"/>
          <w:b/>
          <w:lang w:val="en-US"/>
        </w:rPr>
      </w:pPr>
    </w:p>
    <w:p w14:paraId="715F4898" w14:textId="2E9DCD74" w:rsidR="00AA4A70" w:rsidRPr="00FE7E01" w:rsidRDefault="00897823" w:rsidP="00710E40">
      <w:pPr>
        <w:rPr>
          <w:rFonts w:ascii="Times New Roman" w:hAnsi="Times New Roman"/>
          <w:b/>
          <w:sz w:val="24"/>
          <w:szCs w:val="24"/>
          <w:lang w:val="en-GB"/>
        </w:rPr>
      </w:pPr>
      <w:r w:rsidRPr="00114983">
        <w:rPr>
          <w:rFonts w:ascii="Times New Roman" w:hAnsi="Times New Roman"/>
          <w:b/>
          <w:lang w:val="en-US"/>
        </w:rPr>
        <w:t>Figure S</w:t>
      </w:r>
      <w:r w:rsidR="00C67B3E">
        <w:rPr>
          <w:rFonts w:ascii="Times New Roman" w:hAnsi="Times New Roman"/>
          <w:b/>
          <w:lang w:val="en-US"/>
        </w:rPr>
        <w:t>9</w:t>
      </w:r>
      <w:r w:rsidRPr="00114983">
        <w:rPr>
          <w:rFonts w:ascii="Times New Roman" w:hAnsi="Times New Roman"/>
          <w:b/>
          <w:lang w:val="en-US"/>
        </w:rPr>
        <w:t xml:space="preserve">. Differential immune response in bees infested by no, one or three mites. </w:t>
      </w:r>
      <w:r w:rsidR="00AA4A70" w:rsidRPr="008B03C8">
        <w:rPr>
          <w:rFonts w:ascii="Times New Roman" w:hAnsi="Times New Roman"/>
          <w:lang w:val="en-GB"/>
        </w:rPr>
        <w:t xml:space="preserve">(A) </w:t>
      </w:r>
      <w:r w:rsidRPr="00114983">
        <w:rPr>
          <w:rFonts w:ascii="Times New Roman" w:hAnsi="Times New Roman"/>
          <w:lang w:val="en-US"/>
        </w:rPr>
        <w:t>For each contrast between treatments</w:t>
      </w:r>
      <w:r>
        <w:rPr>
          <w:rFonts w:ascii="Times New Roman" w:hAnsi="Times New Roman"/>
          <w:lang w:val="en-US"/>
        </w:rPr>
        <w:t>,</w:t>
      </w:r>
      <w:r w:rsidRPr="00114983">
        <w:rPr>
          <w:rFonts w:ascii="Times New Roman" w:hAnsi="Times New Roman"/>
          <w:lang w:val="en-US"/>
        </w:rPr>
        <w:t xml:space="preserve"> the number of differentially expresses genes belonging to the canonical immune pathways is reported.</w:t>
      </w:r>
      <w:r w:rsidR="00AA4A70">
        <w:rPr>
          <w:rFonts w:ascii="Times New Roman" w:hAnsi="Times New Roman"/>
          <w:lang w:val="en-US"/>
        </w:rPr>
        <w:t xml:space="preserve"> (B)</w:t>
      </w:r>
      <w:r w:rsidR="00AA4A70">
        <w:rPr>
          <w:rFonts w:ascii="Times New Roman" w:hAnsi="Times New Roman"/>
          <w:sz w:val="24"/>
          <w:szCs w:val="24"/>
          <w:lang w:val="en-GB"/>
        </w:rPr>
        <w:t xml:space="preserve"> </w:t>
      </w:r>
      <w:r w:rsidR="00AA4A70" w:rsidRPr="00FE7E01">
        <w:rPr>
          <w:rFonts w:ascii="Times New Roman" w:hAnsi="Times New Roman"/>
          <w:sz w:val="24"/>
          <w:szCs w:val="24"/>
          <w:lang w:val="en-GB"/>
        </w:rPr>
        <w:t>Clustering of individual bees infested by no mites, one mite, or three mites according to the expression level of immune genes.</w:t>
      </w:r>
    </w:p>
    <w:p w14:paraId="6EF76638" w14:textId="77777777" w:rsidR="00897823" w:rsidRDefault="00897823" w:rsidP="00373F38">
      <w:pPr>
        <w:rPr>
          <w:rFonts w:ascii="Times New Roman" w:hAnsi="Times New Roman"/>
          <w:b/>
          <w:lang w:val="en-US"/>
        </w:rPr>
      </w:pPr>
      <w:r>
        <w:rPr>
          <w:rFonts w:ascii="Times New Roman" w:hAnsi="Times New Roman"/>
          <w:b/>
          <w:lang w:val="en-US"/>
        </w:rPr>
        <w:br w:type="page"/>
      </w:r>
    </w:p>
    <w:p w14:paraId="24196F2D" w14:textId="76DF94FB" w:rsidR="00897823" w:rsidRDefault="00897823" w:rsidP="00897823">
      <w:pPr>
        <w:rPr>
          <w:rFonts w:ascii="Times New Roman" w:hAnsi="Times New Roman"/>
          <w:b/>
          <w:lang w:val="en-US"/>
        </w:rPr>
      </w:pPr>
    </w:p>
    <w:p w14:paraId="7ECADC7F" w14:textId="6BFC9110" w:rsidR="00897823" w:rsidRDefault="00EF606C" w:rsidP="00897823">
      <w:pPr>
        <w:rPr>
          <w:rFonts w:ascii="Times New Roman" w:hAnsi="Times New Roman"/>
          <w:b/>
          <w:lang w:val="en-US"/>
        </w:rPr>
      </w:pPr>
      <w:r>
        <w:rPr>
          <w:rFonts w:ascii="Times New Roman" w:hAnsi="Times New Roman"/>
          <w:b/>
          <w:noProof/>
          <w:lang w:eastAsia="it-IT"/>
        </w:rPr>
        <w:drawing>
          <wp:inline distT="0" distB="0" distL="0" distR="0" wp14:anchorId="77321D5B" wp14:editId="525D9A7D">
            <wp:extent cx="5757545" cy="3630295"/>
            <wp:effectExtent l="0" t="0" r="0" b="1905"/>
            <wp:docPr id="26" name="Immagine 26" descr="Macintosh HD:Users:LAR-FVG:Desktop:PNAS_Fishing Mite:Proc. Royal Soc. B:Seconda Submission:Supplementary Figures PDF:Figure S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AR-FVG:Desktop:PNAS_Fishing Mite:Proc. Royal Soc. B:Seconda Submission:Supplementary Figures PDF:Figure S10.pd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7545" cy="3630295"/>
                    </a:xfrm>
                    <a:prstGeom prst="rect">
                      <a:avLst/>
                    </a:prstGeom>
                    <a:noFill/>
                    <a:ln>
                      <a:noFill/>
                    </a:ln>
                  </pic:spPr>
                </pic:pic>
              </a:graphicData>
            </a:graphic>
          </wp:inline>
        </w:drawing>
      </w:r>
    </w:p>
    <w:p w14:paraId="4779FB75" w14:textId="7A636A13" w:rsidR="00897823" w:rsidRPr="006C4697" w:rsidRDefault="00897823" w:rsidP="00897823">
      <w:pPr>
        <w:rPr>
          <w:rFonts w:ascii="Times New Roman" w:hAnsi="Times New Roman"/>
          <w:lang w:val="en-US"/>
        </w:rPr>
      </w:pPr>
      <w:r w:rsidRPr="00114983">
        <w:rPr>
          <w:rFonts w:ascii="Times New Roman" w:hAnsi="Times New Roman"/>
          <w:b/>
          <w:lang w:val="en-US"/>
        </w:rPr>
        <w:t>Figure S</w:t>
      </w:r>
      <w:r w:rsidR="00B36D95">
        <w:rPr>
          <w:rFonts w:ascii="Times New Roman" w:hAnsi="Times New Roman"/>
          <w:b/>
          <w:lang w:val="en-US"/>
        </w:rPr>
        <w:t>10</w:t>
      </w:r>
      <w:r w:rsidRPr="00114983">
        <w:rPr>
          <w:rFonts w:ascii="Times New Roman" w:hAnsi="Times New Roman"/>
          <w:b/>
          <w:lang w:val="en-US"/>
        </w:rPr>
        <w:t xml:space="preserve">. </w:t>
      </w:r>
      <w:r>
        <w:rPr>
          <w:rFonts w:ascii="Times New Roman" w:hAnsi="Times New Roman"/>
          <w:b/>
          <w:lang w:val="en-US"/>
        </w:rPr>
        <w:t xml:space="preserve">Average expression level of </w:t>
      </w:r>
      <w:proofErr w:type="gramStart"/>
      <w:r>
        <w:rPr>
          <w:rFonts w:ascii="Times New Roman" w:hAnsi="Times New Roman"/>
          <w:b/>
          <w:lang w:val="en-US"/>
        </w:rPr>
        <w:t>Dorsal</w:t>
      </w:r>
      <w:proofErr w:type="gramEnd"/>
      <w:r>
        <w:rPr>
          <w:rFonts w:ascii="Times New Roman" w:hAnsi="Times New Roman"/>
          <w:b/>
          <w:lang w:val="en-US"/>
        </w:rPr>
        <w:t xml:space="preserve"> 1A in bees exposed to different treatments. </w:t>
      </w:r>
      <w:r w:rsidRPr="006C4697">
        <w:rPr>
          <w:rFonts w:ascii="Times New Roman" w:hAnsi="Times New Roman"/>
          <w:lang w:val="en-US"/>
        </w:rPr>
        <w:t>The error bars represent the standard deviation.</w:t>
      </w:r>
    </w:p>
    <w:p w14:paraId="2DB09325" w14:textId="77777777" w:rsidR="00897823" w:rsidRDefault="00897823" w:rsidP="00897823">
      <w:pPr>
        <w:rPr>
          <w:rFonts w:ascii="Times New Roman" w:hAnsi="Times New Roman"/>
          <w:b/>
          <w:lang w:val="en-GB"/>
        </w:rPr>
      </w:pPr>
      <w:r>
        <w:rPr>
          <w:rFonts w:ascii="Times New Roman" w:hAnsi="Times New Roman"/>
          <w:b/>
          <w:lang w:val="en-GB"/>
        </w:rPr>
        <w:br w:type="page"/>
      </w:r>
    </w:p>
    <w:p w14:paraId="10069059" w14:textId="44FEE29D" w:rsidR="00897823" w:rsidRDefault="00EF606C" w:rsidP="00897823">
      <w:pPr>
        <w:rPr>
          <w:rFonts w:ascii="Times New Roman" w:hAnsi="Times New Roman"/>
          <w:b/>
          <w:lang w:val="en-US"/>
        </w:rPr>
      </w:pPr>
      <w:r>
        <w:rPr>
          <w:rFonts w:ascii="Times New Roman" w:hAnsi="Times New Roman"/>
          <w:b/>
          <w:noProof/>
          <w:lang w:eastAsia="it-IT"/>
        </w:rPr>
        <w:lastRenderedPageBreak/>
        <w:drawing>
          <wp:inline distT="0" distB="0" distL="0" distR="0" wp14:anchorId="4DFA6015" wp14:editId="479F4AA1">
            <wp:extent cx="5750560" cy="3664585"/>
            <wp:effectExtent l="0" t="0" r="0" b="0"/>
            <wp:docPr id="27" name="Immagine 27" descr="Macintosh HD:Users:LAR-FVG:Desktop:PNAS_Fishing Mite:Proc. Royal Soc. B:Seconda Submission:Supplementary Figures PDF:Figure S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LAR-FVG:Desktop:PNAS_Fishing Mite:Proc. Royal Soc. B:Seconda Submission:Supplementary Figures PDF:Figure S11.pd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0560" cy="3664585"/>
                    </a:xfrm>
                    <a:prstGeom prst="rect">
                      <a:avLst/>
                    </a:prstGeom>
                    <a:noFill/>
                    <a:ln>
                      <a:noFill/>
                    </a:ln>
                  </pic:spPr>
                </pic:pic>
              </a:graphicData>
            </a:graphic>
          </wp:inline>
        </w:drawing>
      </w:r>
    </w:p>
    <w:p w14:paraId="66DC572F" w14:textId="5C89F5DE" w:rsidR="00897823" w:rsidRPr="006C4697" w:rsidRDefault="00897823" w:rsidP="00897823">
      <w:pPr>
        <w:rPr>
          <w:rFonts w:ascii="Times New Roman" w:hAnsi="Times New Roman"/>
          <w:b/>
          <w:lang w:val="en-US"/>
        </w:rPr>
      </w:pPr>
      <w:r w:rsidRPr="006C4697">
        <w:rPr>
          <w:rFonts w:ascii="Times New Roman" w:hAnsi="Times New Roman"/>
          <w:b/>
          <w:lang w:val="en-US"/>
        </w:rPr>
        <w:t>Fig. S1</w:t>
      </w:r>
      <w:r w:rsidR="00B36D95">
        <w:rPr>
          <w:rFonts w:ascii="Times New Roman" w:hAnsi="Times New Roman"/>
          <w:b/>
          <w:lang w:val="en-US"/>
        </w:rPr>
        <w:t>1</w:t>
      </w:r>
      <w:r w:rsidRPr="006C4697">
        <w:rPr>
          <w:rFonts w:ascii="Times New Roman" w:hAnsi="Times New Roman"/>
          <w:b/>
          <w:lang w:val="en-US"/>
        </w:rPr>
        <w:t xml:space="preserve">. </w:t>
      </w:r>
      <w:proofErr w:type="gramStart"/>
      <w:r w:rsidRPr="006C4697">
        <w:rPr>
          <w:rFonts w:ascii="Times New Roman" w:hAnsi="Times New Roman"/>
          <w:b/>
          <w:lang w:val="en-US"/>
        </w:rPr>
        <w:t xml:space="preserve">DWV genome copies in bees 8 days after the removal of 1 or 2 µL of </w:t>
      </w:r>
      <w:proofErr w:type="spellStart"/>
      <w:r w:rsidRPr="006C4697">
        <w:rPr>
          <w:rFonts w:ascii="Times New Roman" w:hAnsi="Times New Roman"/>
          <w:b/>
          <w:lang w:val="en-US"/>
        </w:rPr>
        <w:t>haemolymph</w:t>
      </w:r>
      <w:proofErr w:type="spellEnd"/>
      <w:r w:rsidRPr="006C4697">
        <w:rPr>
          <w:rFonts w:ascii="Times New Roman" w:hAnsi="Times New Roman"/>
          <w:b/>
          <w:lang w:val="en-US"/>
        </w:rPr>
        <w:t xml:space="preserve"> as compared to wounded bees with no </w:t>
      </w:r>
      <w:proofErr w:type="spellStart"/>
      <w:r w:rsidRPr="006C4697">
        <w:rPr>
          <w:rFonts w:ascii="Times New Roman" w:hAnsi="Times New Roman"/>
          <w:b/>
          <w:lang w:val="en-US"/>
        </w:rPr>
        <w:t>haemolymph</w:t>
      </w:r>
      <w:proofErr w:type="spellEnd"/>
      <w:r w:rsidRPr="006C4697">
        <w:rPr>
          <w:rFonts w:ascii="Times New Roman" w:hAnsi="Times New Roman"/>
          <w:b/>
          <w:lang w:val="en-US"/>
        </w:rPr>
        <w:t xml:space="preserve"> subtraction and control bees receiving no treatment.</w:t>
      </w:r>
      <w:proofErr w:type="gramEnd"/>
      <w:r w:rsidRPr="006C4697">
        <w:rPr>
          <w:rFonts w:ascii="Times New Roman" w:hAnsi="Times New Roman"/>
          <w:b/>
          <w:lang w:val="en-US"/>
        </w:rPr>
        <w:t xml:space="preserve"> </w:t>
      </w:r>
      <w:r w:rsidRPr="006C4697">
        <w:rPr>
          <w:rFonts w:ascii="Times New Roman" w:hAnsi="Times New Roman"/>
          <w:lang w:val="en-US"/>
        </w:rPr>
        <w:t>Different letters mark experimental groups significantly differing from each other (</w:t>
      </w:r>
      <w:r w:rsidRPr="00F920C4">
        <w:rPr>
          <w:rFonts w:ascii="Times New Roman" w:hAnsi="Times New Roman"/>
          <w:i/>
          <w:lang w:val="en-US"/>
        </w:rPr>
        <w:t>P</w:t>
      </w:r>
      <w:r w:rsidRPr="006C4697">
        <w:rPr>
          <w:rFonts w:ascii="Times New Roman" w:hAnsi="Times New Roman"/>
          <w:lang w:val="en-US"/>
        </w:rPr>
        <w:t>&lt;0.001</w:t>
      </w:r>
      <w:r>
        <w:rPr>
          <w:rFonts w:ascii="Times New Roman" w:hAnsi="Times New Roman"/>
          <w:lang w:val="en-US"/>
        </w:rPr>
        <w:t xml:space="preserve">, capital letters; </w:t>
      </w:r>
      <w:r w:rsidRPr="00F920C4">
        <w:rPr>
          <w:rFonts w:ascii="Times New Roman" w:hAnsi="Times New Roman"/>
          <w:i/>
          <w:lang w:val="en-US"/>
        </w:rPr>
        <w:t>P</w:t>
      </w:r>
      <w:r>
        <w:rPr>
          <w:rFonts w:ascii="Times New Roman" w:hAnsi="Times New Roman"/>
          <w:lang w:val="en-US"/>
        </w:rPr>
        <w:t>&lt;0.05, lowercase letters</w:t>
      </w:r>
      <w:r w:rsidRPr="006C4697">
        <w:rPr>
          <w:rFonts w:ascii="Times New Roman" w:hAnsi="Times New Roman"/>
          <w:lang w:val="en-US"/>
        </w:rPr>
        <w:t>); consistently with the statistical analysis used here, the horizontal solid lines represent the average viral load.</w:t>
      </w:r>
    </w:p>
    <w:p w14:paraId="2E099066" w14:textId="77777777" w:rsidR="00897823" w:rsidRDefault="00897823" w:rsidP="00897823">
      <w:pPr>
        <w:rPr>
          <w:rFonts w:ascii="Times New Roman" w:hAnsi="Times New Roman"/>
          <w:b/>
          <w:lang w:val="en-GB"/>
        </w:rPr>
      </w:pPr>
      <w:r>
        <w:rPr>
          <w:rFonts w:ascii="Times New Roman" w:hAnsi="Times New Roman"/>
          <w:b/>
          <w:lang w:val="en-GB"/>
        </w:rPr>
        <w:br w:type="page"/>
      </w:r>
    </w:p>
    <w:p w14:paraId="44D2BD8C" w14:textId="12DF38C5" w:rsidR="00897823" w:rsidRDefault="009A34AF" w:rsidP="00897823">
      <w:pPr>
        <w:rPr>
          <w:rFonts w:ascii="Times New Roman" w:hAnsi="Times New Roman"/>
          <w:b/>
          <w:lang w:val="en-US"/>
        </w:rPr>
      </w:pPr>
      <w:r>
        <w:rPr>
          <w:rFonts w:ascii="Times New Roman" w:hAnsi="Times New Roman"/>
          <w:b/>
          <w:noProof/>
          <w:lang w:eastAsia="it-IT"/>
        </w:rPr>
        <w:lastRenderedPageBreak/>
        <w:drawing>
          <wp:inline distT="0" distB="0" distL="0" distR="0" wp14:anchorId="4A3B2321" wp14:editId="5AC6ACC7">
            <wp:extent cx="5750560" cy="4124960"/>
            <wp:effectExtent l="0" t="0" r="0" b="0"/>
            <wp:docPr id="28" name="Immagine 28" descr="Macintosh HD:Users:LAR-FVG:Desktop:PNAS_Fishing Mite:Proc. Royal Soc. B:Seconda Submission:Supplementary Figures PDF:Figure S1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LAR-FVG:Desktop:PNAS_Fishing Mite:Proc. Royal Soc. B:Seconda Submission:Supplementary Figures PDF:Figure S12.pd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0560" cy="4124960"/>
                    </a:xfrm>
                    <a:prstGeom prst="rect">
                      <a:avLst/>
                    </a:prstGeom>
                    <a:noFill/>
                    <a:ln>
                      <a:noFill/>
                    </a:ln>
                  </pic:spPr>
                </pic:pic>
              </a:graphicData>
            </a:graphic>
          </wp:inline>
        </w:drawing>
      </w:r>
    </w:p>
    <w:p w14:paraId="63BE77C7" w14:textId="1FF9F66C" w:rsidR="00897823" w:rsidRPr="008B03C8" w:rsidRDefault="00897823" w:rsidP="00897823">
      <w:pPr>
        <w:rPr>
          <w:rFonts w:ascii="Times New Roman" w:hAnsi="Times New Roman"/>
          <w:b/>
          <w:lang w:val="en-GB"/>
        </w:rPr>
      </w:pPr>
      <w:r w:rsidRPr="00114983">
        <w:rPr>
          <w:rFonts w:ascii="Times New Roman" w:hAnsi="Times New Roman"/>
          <w:b/>
          <w:lang w:val="en-US"/>
        </w:rPr>
        <w:t>Figure S</w:t>
      </w:r>
      <w:r>
        <w:rPr>
          <w:rFonts w:ascii="Times New Roman" w:hAnsi="Times New Roman"/>
          <w:b/>
          <w:lang w:val="en-US"/>
        </w:rPr>
        <w:t>1</w:t>
      </w:r>
      <w:r w:rsidR="00B36D95">
        <w:rPr>
          <w:rFonts w:ascii="Times New Roman" w:hAnsi="Times New Roman"/>
          <w:b/>
          <w:lang w:val="en-US"/>
        </w:rPr>
        <w:t>2</w:t>
      </w:r>
      <w:r w:rsidRPr="00114983">
        <w:rPr>
          <w:rFonts w:ascii="Times New Roman" w:hAnsi="Times New Roman"/>
          <w:b/>
          <w:lang w:val="en-US"/>
        </w:rPr>
        <w:t xml:space="preserve">. </w:t>
      </w:r>
      <w:proofErr w:type="gramStart"/>
      <w:r w:rsidRPr="008B03C8">
        <w:rPr>
          <w:rFonts w:ascii="Times New Roman" w:hAnsi="Times New Roman"/>
          <w:b/>
          <w:lang w:val="en-GB"/>
        </w:rPr>
        <w:t>Possible routes of infection of DWV.</w:t>
      </w:r>
      <w:proofErr w:type="gramEnd"/>
      <w:r w:rsidRPr="008B03C8">
        <w:rPr>
          <w:rFonts w:ascii="Times New Roman" w:hAnsi="Times New Roman"/>
          <w:b/>
          <w:lang w:val="en-GB"/>
        </w:rPr>
        <w:t xml:space="preserve"> </w:t>
      </w:r>
      <w:r w:rsidRPr="008B03C8">
        <w:rPr>
          <w:rFonts w:ascii="Times New Roman" w:hAnsi="Times New Roman"/>
          <w:lang w:val="en-GB"/>
        </w:rPr>
        <w:t xml:space="preserve">The bees are represented by squares of different </w:t>
      </w:r>
      <w:r>
        <w:rPr>
          <w:rFonts w:ascii="Times New Roman" w:hAnsi="Times New Roman"/>
          <w:lang w:val="en-GB"/>
        </w:rPr>
        <w:t>shades of blue</w:t>
      </w:r>
      <w:r w:rsidRPr="008B03C8">
        <w:rPr>
          <w:rFonts w:ascii="Times New Roman" w:hAnsi="Times New Roman"/>
          <w:lang w:val="en-GB"/>
        </w:rPr>
        <w:t xml:space="preserve"> according to the developmental stage</w:t>
      </w:r>
      <w:r>
        <w:rPr>
          <w:rFonts w:ascii="Times New Roman" w:hAnsi="Times New Roman"/>
          <w:lang w:val="en-GB"/>
        </w:rPr>
        <w:t xml:space="preserve"> (dashed arrows highlight the development of the bee)</w:t>
      </w:r>
      <w:proofErr w:type="gramStart"/>
      <w:r w:rsidRPr="008B03C8">
        <w:rPr>
          <w:rFonts w:ascii="Times New Roman" w:hAnsi="Times New Roman"/>
          <w:lang w:val="en-GB"/>
        </w:rPr>
        <w:t>,</w:t>
      </w:r>
      <w:proofErr w:type="gramEnd"/>
      <w:r w:rsidRPr="008B03C8">
        <w:rPr>
          <w:rFonts w:ascii="Times New Roman" w:hAnsi="Times New Roman"/>
          <w:lang w:val="en-GB"/>
        </w:rPr>
        <w:t xml:space="preserve"> the virus is a yellow pentagon and the mite an orange hexagon. Both trans-</w:t>
      </w:r>
      <w:proofErr w:type="spellStart"/>
      <w:r w:rsidRPr="008B03C8">
        <w:rPr>
          <w:rFonts w:ascii="Times New Roman" w:hAnsi="Times New Roman"/>
          <w:lang w:val="en-GB"/>
        </w:rPr>
        <w:t>ovarial</w:t>
      </w:r>
      <w:proofErr w:type="spellEnd"/>
      <w:r w:rsidRPr="008B03C8">
        <w:rPr>
          <w:rFonts w:ascii="Times New Roman" w:hAnsi="Times New Roman"/>
          <w:lang w:val="en-GB"/>
        </w:rPr>
        <w:t xml:space="preserve"> (from queen to egg, 1) and trans-stadial (from egg to larva, 2, and from larva to adult, 3) as well as horizontal transmission between nurse bees and larvae (4) and from adult to adult (5) are possible among bees</w:t>
      </w:r>
      <w:r>
        <w:rPr>
          <w:rFonts w:ascii="Times New Roman" w:hAnsi="Times New Roman"/>
          <w:lang w:val="en-GB"/>
        </w:rPr>
        <w:t xml:space="preserve"> (blue arrows highlight bee mediated infection routes)</w:t>
      </w:r>
      <w:r w:rsidRPr="008B03C8">
        <w:rPr>
          <w:rFonts w:ascii="Times New Roman" w:hAnsi="Times New Roman"/>
          <w:lang w:val="en-GB"/>
        </w:rPr>
        <w:t xml:space="preserve">. The </w:t>
      </w:r>
      <w:r w:rsidRPr="008B03C8">
        <w:rPr>
          <w:rFonts w:ascii="Times New Roman" w:hAnsi="Times New Roman"/>
          <w:i/>
          <w:lang w:val="en-GB"/>
        </w:rPr>
        <w:t>Varroa</w:t>
      </w:r>
      <w:r w:rsidRPr="008B03C8">
        <w:rPr>
          <w:rFonts w:ascii="Times New Roman" w:hAnsi="Times New Roman"/>
          <w:lang w:val="en-GB"/>
        </w:rPr>
        <w:t xml:space="preserve"> mite can transfer the virus from pupa to pupa (6), pupa to adult (7) and </w:t>
      </w:r>
      <w:proofErr w:type="spellStart"/>
      <w:r w:rsidRPr="008B03C8">
        <w:rPr>
          <w:rFonts w:ascii="Times New Roman" w:hAnsi="Times New Roman"/>
          <w:lang w:val="en-GB"/>
        </w:rPr>
        <w:t>viceversa</w:t>
      </w:r>
      <w:proofErr w:type="spellEnd"/>
      <w:r w:rsidRPr="008B03C8">
        <w:rPr>
          <w:rFonts w:ascii="Times New Roman" w:hAnsi="Times New Roman"/>
          <w:lang w:val="en-GB"/>
        </w:rPr>
        <w:t xml:space="preserve"> (8) and adult to adult (9). Note the possible infection routes of the bee larva (2, 4</w:t>
      </w:r>
      <w:proofErr w:type="gramStart"/>
      <w:r w:rsidRPr="008B03C8">
        <w:rPr>
          <w:rFonts w:ascii="Times New Roman" w:hAnsi="Times New Roman"/>
          <w:lang w:val="en-GB"/>
        </w:rPr>
        <w:t>), that</w:t>
      </w:r>
      <w:proofErr w:type="gramEnd"/>
      <w:r w:rsidRPr="008B03C8">
        <w:rPr>
          <w:rFonts w:ascii="Times New Roman" w:hAnsi="Times New Roman"/>
          <w:lang w:val="en-GB"/>
        </w:rPr>
        <w:t xml:space="preserve"> are possible independently of the mite’s presence. </w:t>
      </w:r>
      <w:proofErr w:type="gramStart"/>
      <w:r w:rsidRPr="008B03C8">
        <w:rPr>
          <w:rFonts w:ascii="Times New Roman" w:hAnsi="Times New Roman"/>
          <w:lang w:val="en-GB"/>
        </w:rPr>
        <w:t>The contribution of the mite as a virus vector is highlighted by transmission routes 6, 7, 8, 9</w:t>
      </w:r>
      <w:proofErr w:type="gramEnd"/>
      <w:r>
        <w:rPr>
          <w:rFonts w:ascii="Times New Roman" w:hAnsi="Times New Roman"/>
          <w:lang w:val="en-GB"/>
        </w:rPr>
        <w:t xml:space="preserve"> (red arrows)</w:t>
      </w:r>
      <w:r w:rsidRPr="008B03C8">
        <w:rPr>
          <w:rFonts w:ascii="Times New Roman" w:hAnsi="Times New Roman"/>
          <w:lang w:val="en-GB"/>
        </w:rPr>
        <w:t>.</w:t>
      </w:r>
    </w:p>
    <w:p w14:paraId="1D05F7EB" w14:textId="77777777" w:rsidR="00897823" w:rsidRDefault="00897823" w:rsidP="00897823">
      <w:pPr>
        <w:rPr>
          <w:rFonts w:ascii="Times New Roman" w:hAnsi="Times New Roman"/>
          <w:lang w:val="en-GB"/>
        </w:rPr>
      </w:pPr>
      <w:r>
        <w:rPr>
          <w:rFonts w:ascii="Times New Roman" w:hAnsi="Times New Roman"/>
          <w:lang w:val="en-GB"/>
        </w:rPr>
        <w:br w:type="page"/>
      </w:r>
    </w:p>
    <w:p w14:paraId="0904B80F" w14:textId="536F4A60" w:rsidR="00897823" w:rsidRDefault="00897823" w:rsidP="00897823">
      <w:pPr>
        <w:rPr>
          <w:rFonts w:ascii="Times New Roman" w:hAnsi="Times New Roman"/>
          <w:lang w:val="en-GB"/>
        </w:rPr>
      </w:pPr>
    </w:p>
    <w:p w14:paraId="1515C815" w14:textId="59732AF5" w:rsidR="00897823" w:rsidRPr="008B03C8" w:rsidRDefault="00265965" w:rsidP="00897823">
      <w:pPr>
        <w:rPr>
          <w:rFonts w:ascii="Times New Roman" w:hAnsi="Times New Roman"/>
          <w:lang w:val="en-GB"/>
        </w:rPr>
      </w:pPr>
      <w:r>
        <w:rPr>
          <w:rFonts w:ascii="Times New Roman" w:hAnsi="Times New Roman"/>
          <w:noProof/>
          <w:lang w:eastAsia="it-IT"/>
        </w:rPr>
        <w:drawing>
          <wp:inline distT="0" distB="0" distL="0" distR="0" wp14:anchorId="799FD7AF" wp14:editId="5F29E2BF">
            <wp:extent cx="2832330" cy="6940127"/>
            <wp:effectExtent l="0" t="0" r="12700" b="0"/>
            <wp:docPr id="31" name="Immagine 31" descr="Macintosh HD:Users:LAR-FVG:Desktop:PNAS_Fishing Mite:Proc. Royal Soc. B:Seconda Submission:Supplementary Figures PDF:Figure S1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LAR-FVG:Desktop:PNAS_Fishing Mite:Proc. Royal Soc. B:Seconda Submission:Supplementary Figures PDF:Figure S13.pd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32922" cy="6941578"/>
                    </a:xfrm>
                    <a:prstGeom prst="rect">
                      <a:avLst/>
                    </a:prstGeom>
                    <a:noFill/>
                    <a:ln>
                      <a:noFill/>
                    </a:ln>
                  </pic:spPr>
                </pic:pic>
              </a:graphicData>
            </a:graphic>
          </wp:inline>
        </w:drawing>
      </w:r>
    </w:p>
    <w:p w14:paraId="7FA97CAE" w14:textId="6F85271A" w:rsidR="00897823" w:rsidRDefault="00897823" w:rsidP="00897823">
      <w:pPr>
        <w:rPr>
          <w:rFonts w:ascii="Times New Roman" w:hAnsi="Times New Roman"/>
          <w:lang w:val="en-GB"/>
        </w:rPr>
      </w:pPr>
      <w:r w:rsidRPr="00114983">
        <w:rPr>
          <w:rFonts w:ascii="Times New Roman" w:hAnsi="Times New Roman"/>
          <w:b/>
          <w:lang w:val="en-US"/>
        </w:rPr>
        <w:t>Figure S1</w:t>
      </w:r>
      <w:r w:rsidR="00B36D95">
        <w:rPr>
          <w:rFonts w:ascii="Times New Roman" w:hAnsi="Times New Roman"/>
          <w:b/>
          <w:lang w:val="en-US"/>
        </w:rPr>
        <w:t>3</w:t>
      </w:r>
      <w:r w:rsidRPr="00114983">
        <w:rPr>
          <w:rFonts w:ascii="Times New Roman" w:hAnsi="Times New Roman"/>
          <w:b/>
          <w:lang w:val="en-US"/>
        </w:rPr>
        <w:t xml:space="preserve">. </w:t>
      </w:r>
      <w:proofErr w:type="gramStart"/>
      <w:r w:rsidRPr="008B03C8">
        <w:rPr>
          <w:rFonts w:ascii="Times New Roman" w:hAnsi="Times New Roman"/>
          <w:b/>
          <w:lang w:val="en-GB"/>
        </w:rPr>
        <w:t>Current hypotheses about the role of the mite in facilitating viral infections</w:t>
      </w:r>
      <w:r w:rsidRPr="008B03C8">
        <w:rPr>
          <w:rFonts w:ascii="Times New Roman" w:hAnsi="Times New Roman"/>
          <w:lang w:val="en-GB"/>
        </w:rPr>
        <w:t>.</w:t>
      </w:r>
      <w:proofErr w:type="gramEnd"/>
      <w:r w:rsidRPr="008B03C8">
        <w:rPr>
          <w:rFonts w:ascii="Times New Roman" w:hAnsi="Times New Roman"/>
          <w:lang w:val="en-GB"/>
        </w:rPr>
        <w:t xml:space="preserve"> The bees are represented by squares, the virus is a yellow pentagon and the mite an orange hexagon; violet triangles (empty after suppression) represent the immune effectors. (A) The virus replicates within the mite and subsequently infects the pupa </w:t>
      </w:r>
      <w:r>
        <w:rPr>
          <w:rFonts w:ascii="Times New Roman" w:hAnsi="Times New Roman"/>
          <w:lang w:val="en-GB"/>
        </w:rPr>
        <w:t>[</w:t>
      </w:r>
      <w:r w:rsidRPr="008B03C8">
        <w:rPr>
          <w:rFonts w:ascii="Times New Roman" w:hAnsi="Times New Roman"/>
          <w:lang w:val="en-GB"/>
        </w:rPr>
        <w:t>8</w:t>
      </w:r>
      <w:r w:rsidRPr="00F40BA2">
        <w:rPr>
          <w:rFonts w:ascii="Times New Roman" w:hAnsi="Times New Roman"/>
          <w:lang w:val="en-GB"/>
        </w:rPr>
        <w:t>]</w:t>
      </w:r>
      <w:r w:rsidRPr="008B03C8">
        <w:rPr>
          <w:rFonts w:ascii="Times New Roman" w:hAnsi="Times New Roman"/>
          <w:lang w:val="en-GB"/>
        </w:rPr>
        <w:t xml:space="preserve">. (B) The mite favours the proliferation of a virulent strain of the virus (in the case represented here as an example, by injecting the pathogen into the haemolymph where replication is easier) </w:t>
      </w:r>
      <w:r>
        <w:rPr>
          <w:rFonts w:ascii="Times New Roman" w:hAnsi="Times New Roman"/>
          <w:lang w:val="en-GB"/>
        </w:rPr>
        <w:t>[</w:t>
      </w:r>
      <w:r w:rsidRPr="008B03C8">
        <w:rPr>
          <w:rFonts w:ascii="Times New Roman" w:hAnsi="Times New Roman"/>
          <w:lang w:val="en-GB"/>
        </w:rPr>
        <w:t>1</w:t>
      </w:r>
      <w:r>
        <w:rPr>
          <w:rFonts w:ascii="Times New Roman" w:hAnsi="Times New Roman"/>
          <w:lang w:val="en-GB"/>
        </w:rPr>
        <w:t>1</w:t>
      </w:r>
      <w:r w:rsidRPr="008B03C8">
        <w:rPr>
          <w:rFonts w:ascii="Times New Roman" w:hAnsi="Times New Roman"/>
          <w:lang w:val="en-GB"/>
        </w:rPr>
        <w:t>, 1</w:t>
      </w:r>
      <w:r>
        <w:rPr>
          <w:rFonts w:ascii="Times New Roman" w:hAnsi="Times New Roman"/>
          <w:lang w:val="en-GB"/>
        </w:rPr>
        <w:t>2</w:t>
      </w:r>
      <w:r w:rsidRPr="00F40BA2">
        <w:rPr>
          <w:rFonts w:ascii="Times New Roman" w:hAnsi="Times New Roman"/>
          <w:lang w:val="en-GB"/>
        </w:rPr>
        <w:t>]</w:t>
      </w:r>
      <w:r w:rsidRPr="008B03C8">
        <w:rPr>
          <w:rFonts w:ascii="Times New Roman" w:hAnsi="Times New Roman"/>
          <w:lang w:val="en-GB"/>
        </w:rPr>
        <w:t xml:space="preserve">. (C) The mite suppresses the bee’s immune response </w:t>
      </w:r>
      <w:r>
        <w:rPr>
          <w:rFonts w:ascii="Times New Roman" w:hAnsi="Times New Roman"/>
          <w:lang w:val="en-GB"/>
        </w:rPr>
        <w:t>[</w:t>
      </w:r>
      <w:r w:rsidRPr="008B03C8">
        <w:rPr>
          <w:rFonts w:ascii="Times New Roman" w:hAnsi="Times New Roman"/>
          <w:lang w:val="en-GB"/>
        </w:rPr>
        <w:t>10</w:t>
      </w:r>
      <w:r w:rsidRPr="00F40BA2">
        <w:rPr>
          <w:rFonts w:ascii="Times New Roman" w:hAnsi="Times New Roman"/>
          <w:lang w:val="en-GB"/>
        </w:rPr>
        <w:t>]</w:t>
      </w:r>
      <w:r w:rsidRPr="008B03C8">
        <w:rPr>
          <w:rFonts w:ascii="Times New Roman" w:hAnsi="Times New Roman"/>
          <w:lang w:val="en-GB"/>
        </w:rPr>
        <w:t xml:space="preserve">. (D) The mite engages the same factors needed to sustain the antiviral response, releasing the pathogen from immune control </w:t>
      </w:r>
      <w:r>
        <w:rPr>
          <w:rFonts w:ascii="Times New Roman" w:hAnsi="Times New Roman"/>
          <w:lang w:val="en-GB"/>
        </w:rPr>
        <w:t>[</w:t>
      </w:r>
      <w:r w:rsidRPr="008B03C8">
        <w:rPr>
          <w:rFonts w:ascii="Times New Roman" w:hAnsi="Times New Roman"/>
          <w:lang w:val="en-GB"/>
        </w:rPr>
        <w:t>9</w:t>
      </w:r>
      <w:r w:rsidRPr="00F40BA2">
        <w:rPr>
          <w:rFonts w:ascii="Times New Roman" w:hAnsi="Times New Roman"/>
          <w:lang w:val="en-GB"/>
        </w:rPr>
        <w:t>]</w:t>
      </w:r>
      <w:r w:rsidRPr="008B03C8">
        <w:rPr>
          <w:rFonts w:ascii="Times New Roman" w:hAnsi="Times New Roman"/>
          <w:lang w:val="en-GB"/>
        </w:rPr>
        <w:t>. (E) The mite feeds upon the virus-contaminated haemolymph, subtracting both DWV and immune effectors, altering the dynamics of the systems, resulting in increased virus abundance (this article).</w:t>
      </w:r>
    </w:p>
    <w:p w14:paraId="0E3A3EEA" w14:textId="77777777" w:rsidR="001C2756" w:rsidRPr="00953694" w:rsidRDefault="001C2756" w:rsidP="00897823">
      <w:pPr>
        <w:rPr>
          <w:rFonts w:ascii="Times New Roman" w:hAnsi="Times New Roman"/>
          <w:lang w:val="en-GB"/>
        </w:rPr>
      </w:pPr>
    </w:p>
    <w:p w14:paraId="2421221D" w14:textId="77777777" w:rsidR="00897823" w:rsidRPr="006C4697" w:rsidRDefault="00897823" w:rsidP="00897823">
      <w:pPr>
        <w:rPr>
          <w:rFonts w:ascii="Times New Roman" w:hAnsi="Times New Roman"/>
          <w:b/>
          <w:lang w:val="en-US"/>
        </w:rPr>
      </w:pPr>
      <w:r w:rsidRPr="006C4697">
        <w:rPr>
          <w:rFonts w:ascii="Times New Roman" w:hAnsi="Times New Roman"/>
          <w:b/>
          <w:lang w:val="en-US"/>
        </w:rPr>
        <w:lastRenderedPageBreak/>
        <w:t xml:space="preserve">Supplementary </w:t>
      </w:r>
      <w:r>
        <w:rPr>
          <w:rFonts w:ascii="Times New Roman" w:hAnsi="Times New Roman"/>
          <w:b/>
          <w:lang w:val="en-US"/>
        </w:rPr>
        <w:t>M</w:t>
      </w:r>
      <w:r w:rsidRPr="006C4697">
        <w:rPr>
          <w:rFonts w:ascii="Times New Roman" w:hAnsi="Times New Roman"/>
          <w:b/>
          <w:lang w:val="en-US"/>
        </w:rPr>
        <w:t xml:space="preserve">aterials and </w:t>
      </w:r>
      <w:r>
        <w:rPr>
          <w:rFonts w:ascii="Times New Roman" w:hAnsi="Times New Roman"/>
          <w:b/>
          <w:lang w:val="en-US"/>
        </w:rPr>
        <w:t>M</w:t>
      </w:r>
      <w:r w:rsidRPr="006C4697">
        <w:rPr>
          <w:rFonts w:ascii="Times New Roman" w:hAnsi="Times New Roman"/>
          <w:b/>
          <w:lang w:val="en-US"/>
        </w:rPr>
        <w:t>ethods</w:t>
      </w:r>
    </w:p>
    <w:p w14:paraId="2626729A" w14:textId="77777777" w:rsidR="00897823" w:rsidRPr="008B03C8" w:rsidRDefault="00897823" w:rsidP="00897823">
      <w:pPr>
        <w:rPr>
          <w:rFonts w:ascii="Times New Roman" w:hAnsi="Times New Roman"/>
          <w:b/>
          <w:lang w:val="en-GB"/>
        </w:rPr>
      </w:pPr>
    </w:p>
    <w:p w14:paraId="1C14D27F" w14:textId="0F258EF6" w:rsidR="00532102" w:rsidRPr="00532102" w:rsidRDefault="00532102" w:rsidP="00532102">
      <w:pPr>
        <w:rPr>
          <w:rFonts w:ascii="Times New Roman" w:hAnsi="Times New Roman"/>
          <w:lang w:val="en-GB"/>
        </w:rPr>
      </w:pPr>
      <w:r w:rsidRPr="009A40CF">
        <w:rPr>
          <w:rFonts w:ascii="Times New Roman" w:hAnsi="Times New Roman"/>
          <w:b/>
          <w:lang w:val="en-GB"/>
        </w:rPr>
        <w:t>Bees and mites used in this study</w:t>
      </w:r>
      <w:r w:rsidR="00884891">
        <w:rPr>
          <w:rFonts w:ascii="Times New Roman" w:hAnsi="Times New Roman"/>
          <w:b/>
          <w:lang w:val="en-GB"/>
        </w:rPr>
        <w:t xml:space="preserve">. </w:t>
      </w:r>
      <w:r w:rsidRPr="00532102">
        <w:rPr>
          <w:rFonts w:ascii="Times New Roman" w:hAnsi="Times New Roman"/>
          <w:lang w:val="en-GB"/>
        </w:rPr>
        <w:t xml:space="preserve">The biological material (honey bee worker larvae and </w:t>
      </w:r>
      <w:r w:rsidRPr="009A40CF">
        <w:rPr>
          <w:rFonts w:ascii="Times New Roman" w:hAnsi="Times New Roman"/>
          <w:i/>
          <w:lang w:val="en-GB"/>
        </w:rPr>
        <w:t>Varroa destructor</w:t>
      </w:r>
      <w:r w:rsidRPr="00532102">
        <w:rPr>
          <w:rFonts w:ascii="Times New Roman" w:hAnsi="Times New Roman"/>
          <w:lang w:val="en-GB"/>
        </w:rPr>
        <w:t xml:space="preserve"> adult females) was obtained from an experimental apiary located in Udine (</w:t>
      </w:r>
      <w:proofErr w:type="spellStart"/>
      <w:r w:rsidRPr="00532102">
        <w:rPr>
          <w:rFonts w:ascii="Times New Roman" w:hAnsi="Times New Roman"/>
          <w:lang w:val="en-GB"/>
        </w:rPr>
        <w:t>Northeastern</w:t>
      </w:r>
      <w:proofErr w:type="spellEnd"/>
      <w:r w:rsidRPr="00532102">
        <w:rPr>
          <w:rFonts w:ascii="Times New Roman" w:hAnsi="Times New Roman"/>
          <w:lang w:val="en-GB"/>
        </w:rPr>
        <w:t xml:space="preserve"> Italy). Previous studies indicated that local colonies are hybrids between </w:t>
      </w:r>
      <w:proofErr w:type="spellStart"/>
      <w:r w:rsidRPr="009A40CF">
        <w:rPr>
          <w:rFonts w:ascii="Times New Roman" w:hAnsi="Times New Roman"/>
          <w:i/>
          <w:lang w:val="en-GB"/>
        </w:rPr>
        <w:t>Apis</w:t>
      </w:r>
      <w:proofErr w:type="spellEnd"/>
      <w:r w:rsidRPr="009A40CF">
        <w:rPr>
          <w:rFonts w:ascii="Times New Roman" w:hAnsi="Times New Roman"/>
          <w:i/>
          <w:lang w:val="en-GB"/>
        </w:rPr>
        <w:t xml:space="preserve"> mellifera </w:t>
      </w:r>
      <w:proofErr w:type="spellStart"/>
      <w:r w:rsidRPr="009A40CF">
        <w:rPr>
          <w:rFonts w:ascii="Times New Roman" w:hAnsi="Times New Roman"/>
          <w:i/>
          <w:lang w:val="en-GB"/>
        </w:rPr>
        <w:t>ligustica</w:t>
      </w:r>
      <w:proofErr w:type="spellEnd"/>
      <w:r w:rsidRPr="00532102">
        <w:rPr>
          <w:rFonts w:ascii="Times New Roman" w:hAnsi="Times New Roman"/>
          <w:lang w:val="en-GB"/>
        </w:rPr>
        <w:t xml:space="preserve"> </w:t>
      </w:r>
      <w:proofErr w:type="spellStart"/>
      <w:r w:rsidRPr="00532102">
        <w:rPr>
          <w:rFonts w:ascii="Times New Roman" w:hAnsi="Times New Roman"/>
          <w:lang w:val="en-GB"/>
        </w:rPr>
        <w:t>Spinola</w:t>
      </w:r>
      <w:proofErr w:type="spellEnd"/>
      <w:r w:rsidRPr="00532102">
        <w:rPr>
          <w:rFonts w:ascii="Times New Roman" w:hAnsi="Times New Roman"/>
          <w:lang w:val="en-GB"/>
        </w:rPr>
        <w:t xml:space="preserve"> and </w:t>
      </w:r>
      <w:proofErr w:type="spellStart"/>
      <w:r w:rsidRPr="009A40CF">
        <w:rPr>
          <w:rFonts w:ascii="Times New Roman" w:hAnsi="Times New Roman"/>
          <w:i/>
          <w:lang w:val="en-GB"/>
        </w:rPr>
        <w:t>Apis</w:t>
      </w:r>
      <w:proofErr w:type="spellEnd"/>
      <w:r w:rsidRPr="009A40CF">
        <w:rPr>
          <w:rFonts w:ascii="Times New Roman" w:hAnsi="Times New Roman"/>
          <w:i/>
          <w:lang w:val="en-GB"/>
        </w:rPr>
        <w:t xml:space="preserve"> mellifera </w:t>
      </w:r>
      <w:proofErr w:type="spellStart"/>
      <w:r w:rsidRPr="009A40CF">
        <w:rPr>
          <w:rFonts w:ascii="Times New Roman" w:hAnsi="Times New Roman"/>
          <w:i/>
          <w:lang w:val="en-GB"/>
        </w:rPr>
        <w:t>carnica</w:t>
      </w:r>
      <w:proofErr w:type="spellEnd"/>
      <w:r w:rsidRPr="00532102">
        <w:rPr>
          <w:rFonts w:ascii="Times New Roman" w:hAnsi="Times New Roman"/>
          <w:lang w:val="en-GB"/>
        </w:rPr>
        <w:t xml:space="preserve"> </w:t>
      </w:r>
      <w:proofErr w:type="spellStart"/>
      <w:r w:rsidRPr="00532102">
        <w:rPr>
          <w:rFonts w:ascii="Times New Roman" w:hAnsi="Times New Roman"/>
          <w:lang w:val="en-GB"/>
        </w:rPr>
        <w:t>Pollman</w:t>
      </w:r>
      <w:proofErr w:type="spellEnd"/>
      <w:r w:rsidRPr="00532102">
        <w:rPr>
          <w:rFonts w:ascii="Times New Roman" w:hAnsi="Times New Roman"/>
          <w:lang w:val="en-GB"/>
        </w:rPr>
        <w:t xml:space="preserve"> [35].</w:t>
      </w:r>
    </w:p>
    <w:p w14:paraId="65DC20BC" w14:textId="77777777" w:rsidR="00532102" w:rsidRPr="00532102" w:rsidRDefault="00532102" w:rsidP="00532102">
      <w:pPr>
        <w:rPr>
          <w:rFonts w:ascii="Times New Roman" w:hAnsi="Times New Roman"/>
          <w:lang w:val="en-GB"/>
        </w:rPr>
      </w:pPr>
    </w:p>
    <w:p w14:paraId="706E9A90" w14:textId="011FBE11" w:rsidR="00532102" w:rsidRPr="00532102" w:rsidRDefault="00532102" w:rsidP="00532102">
      <w:pPr>
        <w:rPr>
          <w:rFonts w:ascii="Times New Roman" w:hAnsi="Times New Roman"/>
          <w:lang w:val="en-GB"/>
        </w:rPr>
      </w:pPr>
      <w:proofErr w:type="gramStart"/>
      <w:r w:rsidRPr="009A40CF">
        <w:rPr>
          <w:rFonts w:ascii="Times New Roman" w:hAnsi="Times New Roman"/>
          <w:b/>
          <w:lang w:val="en-GB"/>
        </w:rPr>
        <w:t xml:space="preserve">Artificial infestation of bees with </w:t>
      </w:r>
      <w:r w:rsidRPr="009A40CF">
        <w:rPr>
          <w:rFonts w:ascii="Times New Roman" w:hAnsi="Times New Roman"/>
          <w:b/>
          <w:i/>
          <w:lang w:val="en-GB"/>
        </w:rPr>
        <w:t>V. destructor</w:t>
      </w:r>
      <w:r w:rsidRPr="009A40CF">
        <w:rPr>
          <w:rFonts w:ascii="Times New Roman" w:hAnsi="Times New Roman"/>
          <w:b/>
          <w:lang w:val="en-GB"/>
        </w:rPr>
        <w:t xml:space="preserve"> mites</w:t>
      </w:r>
      <w:r w:rsidR="00884891">
        <w:rPr>
          <w:rFonts w:ascii="Times New Roman" w:hAnsi="Times New Roman"/>
          <w:b/>
          <w:lang w:val="en-GB"/>
        </w:rPr>
        <w:t>.</w:t>
      </w:r>
      <w:proofErr w:type="gramEnd"/>
      <w:r w:rsidR="00884891">
        <w:rPr>
          <w:rFonts w:ascii="Times New Roman" w:hAnsi="Times New Roman"/>
          <w:b/>
          <w:lang w:val="en-GB"/>
        </w:rPr>
        <w:t xml:space="preserve"> </w:t>
      </w:r>
      <w:r w:rsidRPr="00532102">
        <w:rPr>
          <w:rFonts w:ascii="Times New Roman" w:hAnsi="Times New Roman"/>
          <w:lang w:val="en-GB"/>
        </w:rPr>
        <w:t xml:space="preserve">The bee larvae and the mites were collected from brood cells capped 0-15 h previously. Larvae obtained as above were transferred into gelatine capsules (Agar Scientific Ltd., 6.5 mm diameter), artificially infested with one mite or left </w:t>
      </w:r>
      <w:proofErr w:type="spellStart"/>
      <w:r w:rsidRPr="00532102">
        <w:rPr>
          <w:rFonts w:ascii="Times New Roman" w:hAnsi="Times New Roman"/>
          <w:lang w:val="en-GB"/>
        </w:rPr>
        <w:t>uninfested</w:t>
      </w:r>
      <w:proofErr w:type="spellEnd"/>
      <w:r w:rsidRPr="00532102">
        <w:rPr>
          <w:rFonts w:ascii="Times New Roman" w:hAnsi="Times New Roman"/>
          <w:lang w:val="en-GB"/>
        </w:rPr>
        <w:t xml:space="preserve">, and maintained in an incubator (34 °C, 75% R.H., dark) until the adult emergence [36] (Fig. 1A). Newly emerged adult bees and the infesting mites were stored at –80 °C for subsequent molecular analyses. Sixty bees per experimental group were prepared with this method, which, after removing dead bees and mites, resulted in 40 </w:t>
      </w:r>
      <w:proofErr w:type="spellStart"/>
      <w:r w:rsidRPr="00532102">
        <w:rPr>
          <w:rFonts w:ascii="Times New Roman" w:hAnsi="Times New Roman"/>
          <w:lang w:val="en-GB"/>
        </w:rPr>
        <w:t>uninfested</w:t>
      </w:r>
      <w:proofErr w:type="spellEnd"/>
      <w:r w:rsidRPr="00532102">
        <w:rPr>
          <w:rFonts w:ascii="Times New Roman" w:hAnsi="Times New Roman"/>
          <w:lang w:val="en-GB"/>
        </w:rPr>
        <w:t xml:space="preserve"> </w:t>
      </w:r>
      <w:proofErr w:type="gramStart"/>
      <w:r w:rsidRPr="00532102">
        <w:rPr>
          <w:rFonts w:ascii="Times New Roman" w:hAnsi="Times New Roman"/>
          <w:lang w:val="en-GB"/>
        </w:rPr>
        <w:t>honey bees</w:t>
      </w:r>
      <w:proofErr w:type="gramEnd"/>
      <w:r w:rsidRPr="00532102">
        <w:rPr>
          <w:rFonts w:ascii="Times New Roman" w:hAnsi="Times New Roman"/>
          <w:lang w:val="en-GB"/>
        </w:rPr>
        <w:t xml:space="preserve"> (32 DWV positive) and 32 infested honey bees (30 DWV positive) together with 32 infesting mites (27 DWV positive), that were used in the analysis (Fig. 1B). To confirm the results on the distribution of viral infection levels in </w:t>
      </w:r>
      <w:proofErr w:type="gramStart"/>
      <w:r w:rsidRPr="00532102">
        <w:rPr>
          <w:rFonts w:ascii="Times New Roman" w:hAnsi="Times New Roman"/>
          <w:lang w:val="en-GB"/>
        </w:rPr>
        <w:t>mite infested</w:t>
      </w:r>
      <w:proofErr w:type="gramEnd"/>
      <w:r w:rsidRPr="00532102">
        <w:rPr>
          <w:rFonts w:ascii="Times New Roman" w:hAnsi="Times New Roman"/>
          <w:lang w:val="en-GB"/>
        </w:rPr>
        <w:t xml:space="preserve"> bees, another 58 infested bees, prepared as above, were analysed subsequently.</w:t>
      </w:r>
    </w:p>
    <w:p w14:paraId="08B919C3" w14:textId="4414D455" w:rsidR="00532102" w:rsidRDefault="00532102" w:rsidP="00532102">
      <w:pPr>
        <w:rPr>
          <w:rFonts w:ascii="Times New Roman" w:hAnsi="Times New Roman"/>
          <w:lang w:val="en-GB"/>
        </w:rPr>
      </w:pPr>
      <w:r w:rsidRPr="00532102">
        <w:rPr>
          <w:rFonts w:ascii="Times New Roman" w:hAnsi="Times New Roman"/>
          <w:lang w:val="en-GB"/>
        </w:rPr>
        <w:t xml:space="preserve">In order to test the relative importance of immunity on the increased viral </w:t>
      </w:r>
      <w:proofErr w:type="spellStart"/>
      <w:r w:rsidRPr="00532102">
        <w:rPr>
          <w:rFonts w:ascii="Times New Roman" w:hAnsi="Times New Roman"/>
          <w:lang w:val="en-GB"/>
        </w:rPr>
        <w:t>titer</w:t>
      </w:r>
      <w:proofErr w:type="spellEnd"/>
      <w:r w:rsidRPr="00532102">
        <w:rPr>
          <w:rFonts w:ascii="Times New Roman" w:hAnsi="Times New Roman"/>
          <w:lang w:val="en-GB"/>
        </w:rPr>
        <w:t xml:space="preserve"> normally observed in multiple infested bees, we artificially infested with no, one or three mites five last instar honey bee larvae obtained as described above and compared the expression of immune genes in those bees, as described below. Furthermore, to assess if increased viral replication observed in multiple infested bees may be related to the reduced quality of the host and, in particular, to the loss of nutrients, we also compared the expression of genes involved in metabolism and nutrient utilization.</w:t>
      </w:r>
    </w:p>
    <w:p w14:paraId="6E22A01C" w14:textId="74A1D028" w:rsidR="00884891" w:rsidRDefault="00884891" w:rsidP="00532102">
      <w:pPr>
        <w:rPr>
          <w:rFonts w:ascii="Times New Roman" w:hAnsi="Times New Roman"/>
          <w:lang w:val="en-GB"/>
        </w:rPr>
      </w:pPr>
    </w:p>
    <w:p w14:paraId="5BB8FD5E" w14:textId="0A8E3F5A" w:rsidR="00884891" w:rsidRPr="00884891" w:rsidRDefault="00884891" w:rsidP="00884891">
      <w:pPr>
        <w:rPr>
          <w:rFonts w:ascii="Times New Roman" w:hAnsi="Times New Roman"/>
          <w:lang w:val="en-GB"/>
        </w:rPr>
      </w:pPr>
      <w:r w:rsidRPr="009A40CF">
        <w:rPr>
          <w:rFonts w:ascii="Times New Roman" w:hAnsi="Times New Roman"/>
          <w:b/>
          <w:lang w:val="en-GB"/>
        </w:rPr>
        <w:t xml:space="preserve">Quantification of DWV concentration in the </w:t>
      </w:r>
      <w:proofErr w:type="gramStart"/>
      <w:r w:rsidRPr="009A40CF">
        <w:rPr>
          <w:rFonts w:ascii="Times New Roman" w:hAnsi="Times New Roman"/>
          <w:b/>
          <w:lang w:val="en-GB"/>
        </w:rPr>
        <w:t>honey bee</w:t>
      </w:r>
      <w:proofErr w:type="gramEnd"/>
      <w:r w:rsidRPr="009A40CF">
        <w:rPr>
          <w:rFonts w:ascii="Times New Roman" w:hAnsi="Times New Roman"/>
          <w:b/>
          <w:lang w:val="en-GB"/>
        </w:rPr>
        <w:t xml:space="preserve"> haemolymph.</w:t>
      </w:r>
      <w:r>
        <w:rPr>
          <w:rFonts w:ascii="Times New Roman" w:hAnsi="Times New Roman"/>
          <w:lang w:val="en-GB"/>
        </w:rPr>
        <w:t xml:space="preserve"> </w:t>
      </w:r>
      <w:r w:rsidRPr="00884891">
        <w:rPr>
          <w:rFonts w:ascii="Times New Roman" w:hAnsi="Times New Roman"/>
          <w:lang w:val="en-GB"/>
        </w:rPr>
        <w:t xml:space="preserve">Haemolymph was collected from late 5th instar </w:t>
      </w:r>
      <w:proofErr w:type="gramStart"/>
      <w:r w:rsidRPr="00884891">
        <w:rPr>
          <w:rFonts w:ascii="Times New Roman" w:hAnsi="Times New Roman"/>
          <w:lang w:val="en-GB"/>
        </w:rPr>
        <w:t>honey bee</w:t>
      </w:r>
      <w:proofErr w:type="gramEnd"/>
      <w:r w:rsidRPr="00884891">
        <w:rPr>
          <w:rFonts w:ascii="Times New Roman" w:hAnsi="Times New Roman"/>
          <w:lang w:val="en-GB"/>
        </w:rPr>
        <w:t xml:space="preserve"> larvae by puncturing with an entomological needle the dorsal vessel and collecting the bleeding fluid with a capillary tube. Haemolymph was transferred to an Eppendorf tube containing the same quantity of anti-coagulant buffer [3</w:t>
      </w:r>
      <w:r w:rsidR="001D5C78">
        <w:rPr>
          <w:rFonts w:ascii="Times New Roman" w:hAnsi="Times New Roman"/>
          <w:lang w:val="en-GB"/>
        </w:rPr>
        <w:t>9</w:t>
      </w:r>
      <w:r w:rsidRPr="00884891">
        <w:rPr>
          <w:rFonts w:ascii="Times New Roman" w:hAnsi="Times New Roman"/>
          <w:lang w:val="en-GB"/>
        </w:rPr>
        <w:t xml:space="preserve">], mixed and centrifuged at 1,000 g for 10 min at 4 °C. Then, the supernatant containing the plasma was discarded and DWV quantified as described </w:t>
      </w:r>
      <w:r w:rsidR="00DE2681">
        <w:rPr>
          <w:rFonts w:ascii="Times New Roman" w:hAnsi="Times New Roman"/>
          <w:lang w:val="en-GB"/>
        </w:rPr>
        <w:t>below</w:t>
      </w:r>
      <w:r w:rsidRPr="00884891">
        <w:rPr>
          <w:rFonts w:ascii="Times New Roman" w:hAnsi="Times New Roman"/>
          <w:lang w:val="en-GB"/>
        </w:rPr>
        <w:t>.</w:t>
      </w:r>
    </w:p>
    <w:p w14:paraId="4FD349F1" w14:textId="77777777" w:rsidR="00532102" w:rsidRDefault="00532102" w:rsidP="00897823">
      <w:pPr>
        <w:rPr>
          <w:rFonts w:ascii="Times New Roman" w:hAnsi="Times New Roman"/>
          <w:b/>
          <w:lang w:val="en-GB"/>
        </w:rPr>
      </w:pPr>
    </w:p>
    <w:p w14:paraId="2C073D09" w14:textId="6DFC7248" w:rsidR="00897823" w:rsidRPr="008B03C8" w:rsidRDefault="00897823" w:rsidP="00897823">
      <w:pPr>
        <w:rPr>
          <w:rFonts w:ascii="Times New Roman" w:hAnsi="Times New Roman"/>
          <w:lang w:val="en-GB"/>
        </w:rPr>
      </w:pPr>
      <w:r w:rsidRPr="008B03C8">
        <w:rPr>
          <w:rFonts w:ascii="Times New Roman" w:hAnsi="Times New Roman"/>
          <w:b/>
          <w:lang w:val="en-GB"/>
        </w:rPr>
        <w:t xml:space="preserve">Sequencing of DWV. </w:t>
      </w:r>
      <w:r w:rsidRPr="008B03C8">
        <w:rPr>
          <w:rFonts w:ascii="Times New Roman" w:hAnsi="Times New Roman"/>
          <w:lang w:val="en-GB"/>
        </w:rPr>
        <w:t xml:space="preserve">The de novo assembly of DWV was performed using CLC Genomics Workbench 9.0. Briefly, simple contig sequences were first created using the information from the read sequences using an assembly algorithm based on de </w:t>
      </w:r>
      <w:proofErr w:type="spellStart"/>
      <w:r w:rsidRPr="008B03C8">
        <w:rPr>
          <w:rFonts w:ascii="Times New Roman" w:hAnsi="Times New Roman"/>
          <w:lang w:val="en-GB"/>
        </w:rPr>
        <w:t>Bruijn</w:t>
      </w:r>
      <w:proofErr w:type="spellEnd"/>
      <w:r w:rsidRPr="008B03C8">
        <w:rPr>
          <w:rFonts w:ascii="Times New Roman" w:hAnsi="Times New Roman"/>
          <w:lang w:val="en-GB"/>
        </w:rPr>
        <w:t xml:space="preserve"> graphs -a compact representation based on short words (k-</w:t>
      </w:r>
      <w:proofErr w:type="spellStart"/>
      <w:r w:rsidRPr="008B03C8">
        <w:rPr>
          <w:rFonts w:ascii="Times New Roman" w:hAnsi="Times New Roman"/>
          <w:lang w:val="en-GB"/>
        </w:rPr>
        <w:t>mers</w:t>
      </w:r>
      <w:proofErr w:type="spellEnd"/>
      <w:r w:rsidRPr="008B03C8">
        <w:rPr>
          <w:rFonts w:ascii="Times New Roman" w:hAnsi="Times New Roman"/>
          <w:lang w:val="en-GB"/>
        </w:rPr>
        <w:t xml:space="preserve">) that is ideal for high coverage, very short read (25-50 </w:t>
      </w:r>
      <w:proofErr w:type="spellStart"/>
      <w:r w:rsidRPr="008B03C8">
        <w:rPr>
          <w:rFonts w:ascii="Times New Roman" w:hAnsi="Times New Roman"/>
          <w:lang w:val="en-GB"/>
        </w:rPr>
        <w:t>bp</w:t>
      </w:r>
      <w:proofErr w:type="spellEnd"/>
      <w:r w:rsidRPr="008B03C8">
        <w:rPr>
          <w:rFonts w:ascii="Times New Roman" w:hAnsi="Times New Roman"/>
          <w:lang w:val="en-GB"/>
        </w:rPr>
        <w:t>) data sets- then all reads were mapped using the simple contig sequence as a reference.</w:t>
      </w:r>
    </w:p>
    <w:p w14:paraId="2CBD59DD" w14:textId="5890DF57" w:rsidR="00897823" w:rsidRPr="008B03C8" w:rsidRDefault="00897823" w:rsidP="00897823">
      <w:pPr>
        <w:rPr>
          <w:rFonts w:ascii="Times New Roman" w:hAnsi="Times New Roman"/>
          <w:lang w:val="en-GB"/>
        </w:rPr>
      </w:pPr>
      <w:r w:rsidRPr="008B03C8">
        <w:rPr>
          <w:rFonts w:ascii="Times New Roman" w:hAnsi="Times New Roman"/>
          <w:lang w:val="en-GB"/>
        </w:rPr>
        <w:t>A phylogenetic tree was constructed from two sequences obtained in this study (samples P11 and P31, Fig</w:t>
      </w:r>
      <w:r w:rsidR="000920E1">
        <w:rPr>
          <w:rFonts w:ascii="Times New Roman" w:hAnsi="Times New Roman"/>
          <w:lang w:val="en-GB"/>
        </w:rPr>
        <w:t>s</w:t>
      </w:r>
      <w:r w:rsidRPr="008B03C8">
        <w:rPr>
          <w:rFonts w:ascii="Times New Roman" w:hAnsi="Times New Roman"/>
          <w:lang w:val="en-GB"/>
        </w:rPr>
        <w:t>. 1B-1E) and 12 available complete DWV genomes including:</w:t>
      </w:r>
    </w:p>
    <w:p w14:paraId="772D33B8" w14:textId="77777777" w:rsidR="00897823" w:rsidRPr="008B03C8" w:rsidRDefault="00897823" w:rsidP="00897823">
      <w:pPr>
        <w:rPr>
          <w:rFonts w:ascii="Times New Roman" w:hAnsi="Times New Roman"/>
          <w:lang w:val="en-GB"/>
        </w:rPr>
      </w:pPr>
    </w:p>
    <w:p w14:paraId="1C262224" w14:textId="77777777" w:rsidR="00897823" w:rsidRPr="008B03C8" w:rsidRDefault="00897823" w:rsidP="00897823">
      <w:pPr>
        <w:rPr>
          <w:rFonts w:ascii="Times New Roman" w:hAnsi="Times New Roman"/>
          <w:lang w:val="en-GB"/>
        </w:rPr>
      </w:pPr>
      <w:proofErr w:type="gramStart"/>
      <w:r w:rsidRPr="008B03C8">
        <w:rPr>
          <w:rFonts w:ascii="Times New Roman" w:hAnsi="Times New Roman"/>
          <w:lang w:val="en-GB"/>
        </w:rPr>
        <w:t>gi</w:t>
      </w:r>
      <w:proofErr w:type="gramEnd"/>
      <w:r w:rsidRPr="008B03C8">
        <w:rPr>
          <w:rFonts w:ascii="Times New Roman" w:hAnsi="Times New Roman"/>
          <w:lang w:val="en-GB"/>
        </w:rPr>
        <w:t xml:space="preserve">|71480055|ref|NC_004830.2| Deformed wing virus, complete genome, </w:t>
      </w:r>
    </w:p>
    <w:p w14:paraId="7DF88223" w14:textId="77777777" w:rsidR="00897823" w:rsidRPr="008B03C8" w:rsidRDefault="00897823" w:rsidP="00897823">
      <w:pPr>
        <w:rPr>
          <w:rFonts w:ascii="Times New Roman" w:hAnsi="Times New Roman"/>
          <w:lang w:val="en-GB"/>
        </w:rPr>
      </w:pPr>
      <w:proofErr w:type="gramStart"/>
      <w:r w:rsidRPr="008B03C8">
        <w:rPr>
          <w:rFonts w:ascii="Times New Roman" w:hAnsi="Times New Roman"/>
          <w:lang w:val="en-GB"/>
        </w:rPr>
        <w:t>gi</w:t>
      </w:r>
      <w:proofErr w:type="gramEnd"/>
      <w:r w:rsidRPr="008B03C8">
        <w:rPr>
          <w:rFonts w:ascii="Times New Roman" w:hAnsi="Times New Roman"/>
          <w:lang w:val="en-GB"/>
        </w:rPr>
        <w:t xml:space="preserve">|31540603|gb|AY292384.1| Deformed wing virus isolate PA, complete genome, </w:t>
      </w:r>
    </w:p>
    <w:p w14:paraId="41A5685C" w14:textId="77777777" w:rsidR="00897823" w:rsidRPr="008B03C8" w:rsidRDefault="00897823" w:rsidP="00897823">
      <w:pPr>
        <w:rPr>
          <w:rFonts w:ascii="Times New Roman" w:hAnsi="Times New Roman"/>
          <w:lang w:val="en-GB"/>
        </w:rPr>
      </w:pPr>
      <w:proofErr w:type="gramStart"/>
      <w:r w:rsidRPr="008B03C8">
        <w:rPr>
          <w:rFonts w:ascii="Times New Roman" w:hAnsi="Times New Roman"/>
          <w:lang w:val="en-GB"/>
        </w:rPr>
        <w:t>gi</w:t>
      </w:r>
      <w:proofErr w:type="gramEnd"/>
      <w:r w:rsidRPr="008B03C8">
        <w:rPr>
          <w:rFonts w:ascii="Times New Roman" w:hAnsi="Times New Roman"/>
          <w:lang w:val="en-GB"/>
        </w:rPr>
        <w:t xml:space="preserve">|390190253|gb|JQ413340.1| Deformed wing virus isolate Chilensis A1, complete genome, </w:t>
      </w:r>
    </w:p>
    <w:p w14:paraId="01A15DC7" w14:textId="77777777" w:rsidR="00897823" w:rsidRPr="008B03C8" w:rsidRDefault="00897823" w:rsidP="00897823">
      <w:pPr>
        <w:rPr>
          <w:rFonts w:ascii="Times New Roman" w:hAnsi="Times New Roman"/>
          <w:lang w:val="en-GB"/>
        </w:rPr>
      </w:pPr>
      <w:proofErr w:type="gramStart"/>
      <w:r w:rsidRPr="008B03C8">
        <w:rPr>
          <w:rFonts w:ascii="Times New Roman" w:hAnsi="Times New Roman"/>
          <w:lang w:val="en-GB"/>
        </w:rPr>
        <w:t>gi</w:t>
      </w:r>
      <w:proofErr w:type="gramEnd"/>
      <w:r w:rsidRPr="008B03C8">
        <w:rPr>
          <w:rFonts w:ascii="Times New Roman" w:hAnsi="Times New Roman"/>
          <w:lang w:val="en-GB"/>
        </w:rPr>
        <w:t xml:space="preserve">|592965310|gb|KJ437447.1| Deformed wing virus isolate Varroa-infested-colony-DJE202, complete genome, </w:t>
      </w:r>
    </w:p>
    <w:p w14:paraId="2697524B" w14:textId="77777777" w:rsidR="00897823" w:rsidRPr="008B03C8" w:rsidRDefault="00897823" w:rsidP="00897823">
      <w:pPr>
        <w:rPr>
          <w:rFonts w:ascii="Times New Roman" w:hAnsi="Times New Roman"/>
          <w:lang w:val="en-GB"/>
        </w:rPr>
      </w:pPr>
      <w:proofErr w:type="gramStart"/>
      <w:r w:rsidRPr="008B03C8">
        <w:rPr>
          <w:rFonts w:ascii="Times New Roman" w:hAnsi="Times New Roman"/>
          <w:lang w:val="en-GB"/>
        </w:rPr>
        <w:t>gi</w:t>
      </w:r>
      <w:proofErr w:type="gramEnd"/>
      <w:r w:rsidRPr="008B03C8">
        <w:rPr>
          <w:rFonts w:ascii="Times New Roman" w:hAnsi="Times New Roman"/>
          <w:lang w:val="en-GB"/>
        </w:rPr>
        <w:t xml:space="preserve">|40714033|dbj|AB070959.1| Kakugo virus genomic RNA, complete genome, </w:t>
      </w:r>
    </w:p>
    <w:p w14:paraId="163CC72A" w14:textId="77777777" w:rsidR="00897823" w:rsidRPr="008B03C8" w:rsidRDefault="00897823" w:rsidP="00897823">
      <w:pPr>
        <w:rPr>
          <w:rFonts w:ascii="Times New Roman" w:hAnsi="Times New Roman"/>
          <w:lang w:val="en-GB"/>
        </w:rPr>
      </w:pPr>
      <w:proofErr w:type="gramStart"/>
      <w:r w:rsidRPr="008B03C8">
        <w:rPr>
          <w:rFonts w:ascii="Times New Roman" w:hAnsi="Times New Roman"/>
          <w:lang w:val="en-GB"/>
        </w:rPr>
        <w:t>gi</w:t>
      </w:r>
      <w:proofErr w:type="gramEnd"/>
      <w:r w:rsidRPr="008B03C8">
        <w:rPr>
          <w:rFonts w:ascii="Times New Roman" w:hAnsi="Times New Roman"/>
          <w:lang w:val="en-GB"/>
        </w:rPr>
        <w:t xml:space="preserve">|47177088|ref|NC_005876.1| Kakugo virus, complete genome, </w:t>
      </w:r>
    </w:p>
    <w:p w14:paraId="34B152EA" w14:textId="77777777" w:rsidR="00897823" w:rsidRPr="008B03C8" w:rsidRDefault="00897823" w:rsidP="00897823">
      <w:pPr>
        <w:rPr>
          <w:rFonts w:ascii="Times New Roman" w:hAnsi="Times New Roman"/>
          <w:lang w:val="en-GB"/>
        </w:rPr>
      </w:pPr>
      <w:proofErr w:type="gramStart"/>
      <w:r w:rsidRPr="008B03C8">
        <w:rPr>
          <w:rFonts w:ascii="Times New Roman" w:hAnsi="Times New Roman"/>
          <w:lang w:val="en-GB"/>
        </w:rPr>
        <w:t>gi</w:t>
      </w:r>
      <w:proofErr w:type="gramEnd"/>
      <w:r w:rsidRPr="008B03C8">
        <w:rPr>
          <w:rFonts w:ascii="Times New Roman" w:hAnsi="Times New Roman"/>
          <w:lang w:val="en-GB"/>
        </w:rPr>
        <w:t xml:space="preserve">|430007848|gb|JX878304.1| Deformed wing virus strain Korea-1, complete genome, </w:t>
      </w:r>
    </w:p>
    <w:p w14:paraId="11C6A321" w14:textId="77777777" w:rsidR="00897823" w:rsidRPr="008B03C8" w:rsidRDefault="00897823" w:rsidP="00897823">
      <w:pPr>
        <w:rPr>
          <w:rFonts w:ascii="Times New Roman" w:hAnsi="Times New Roman"/>
          <w:lang w:val="en-GB"/>
        </w:rPr>
      </w:pPr>
      <w:proofErr w:type="gramStart"/>
      <w:r w:rsidRPr="008B03C8">
        <w:rPr>
          <w:rFonts w:ascii="Times New Roman" w:hAnsi="Times New Roman"/>
          <w:lang w:val="en-GB"/>
        </w:rPr>
        <w:t>gi</w:t>
      </w:r>
      <w:proofErr w:type="gramEnd"/>
      <w:r w:rsidRPr="008B03C8">
        <w:rPr>
          <w:rFonts w:ascii="Times New Roman" w:hAnsi="Times New Roman"/>
          <w:lang w:val="en-GB"/>
        </w:rPr>
        <w:t xml:space="preserve">|430007850|gb|JX878305.1| Deformed wing virus strain Korea-2, complete genome, </w:t>
      </w:r>
    </w:p>
    <w:p w14:paraId="0C6CE918" w14:textId="77777777" w:rsidR="00897823" w:rsidRPr="008B03C8" w:rsidRDefault="00897823" w:rsidP="00897823">
      <w:pPr>
        <w:rPr>
          <w:rFonts w:ascii="Times New Roman" w:hAnsi="Times New Roman"/>
          <w:lang w:val="en-GB"/>
        </w:rPr>
      </w:pPr>
      <w:proofErr w:type="gramStart"/>
      <w:r w:rsidRPr="008B03C8">
        <w:rPr>
          <w:rFonts w:ascii="Times New Roman" w:hAnsi="Times New Roman"/>
          <w:lang w:val="en-GB"/>
        </w:rPr>
        <w:t>gi</w:t>
      </w:r>
      <w:proofErr w:type="gramEnd"/>
      <w:r w:rsidRPr="008B03C8">
        <w:rPr>
          <w:rFonts w:ascii="Times New Roman" w:hAnsi="Times New Roman"/>
          <w:lang w:val="en-GB"/>
        </w:rPr>
        <w:t xml:space="preserve">|56121875|ref|NC_006494.1| Varroa destructor virus-1, complete genome, </w:t>
      </w:r>
    </w:p>
    <w:p w14:paraId="4936ED1C" w14:textId="77777777" w:rsidR="00897823" w:rsidRPr="008B03C8" w:rsidRDefault="00897823" w:rsidP="00897823">
      <w:pPr>
        <w:rPr>
          <w:rFonts w:ascii="Times New Roman" w:hAnsi="Times New Roman"/>
          <w:lang w:val="en-GB"/>
        </w:rPr>
      </w:pPr>
      <w:proofErr w:type="gramStart"/>
      <w:r w:rsidRPr="008B03C8">
        <w:rPr>
          <w:rFonts w:ascii="Times New Roman" w:hAnsi="Times New Roman"/>
          <w:lang w:val="en-GB"/>
        </w:rPr>
        <w:t>gi</w:t>
      </w:r>
      <w:proofErr w:type="gramEnd"/>
      <w:r w:rsidRPr="008B03C8">
        <w:rPr>
          <w:rFonts w:ascii="Times New Roman" w:hAnsi="Times New Roman"/>
          <w:lang w:val="en-GB"/>
        </w:rPr>
        <w:t xml:space="preserve">|55925812|gb|AY251269.2| Varroa destructor virus 1, complete genome, </w:t>
      </w:r>
    </w:p>
    <w:p w14:paraId="5B3333E2" w14:textId="77777777" w:rsidR="00897823" w:rsidRPr="008B03C8" w:rsidRDefault="00897823" w:rsidP="00897823">
      <w:pPr>
        <w:rPr>
          <w:rFonts w:ascii="Times New Roman" w:hAnsi="Times New Roman"/>
          <w:lang w:val="en-GB"/>
        </w:rPr>
      </w:pPr>
      <w:proofErr w:type="gramStart"/>
      <w:r w:rsidRPr="008B03C8">
        <w:rPr>
          <w:rFonts w:ascii="Times New Roman" w:hAnsi="Times New Roman"/>
          <w:lang w:val="en-GB"/>
        </w:rPr>
        <w:t>gi</w:t>
      </w:r>
      <w:proofErr w:type="gramEnd"/>
      <w:r w:rsidRPr="008B03C8">
        <w:rPr>
          <w:rFonts w:ascii="Times New Roman" w:hAnsi="Times New Roman"/>
          <w:lang w:val="en-GB"/>
        </w:rPr>
        <w:t xml:space="preserve">|301070167|gb|HM067437.1| Deformed wing virus isolate VDV-1-DWV-No-5, complete genome, </w:t>
      </w:r>
    </w:p>
    <w:p w14:paraId="565A4C0D" w14:textId="77777777" w:rsidR="00897823" w:rsidRPr="008B03C8" w:rsidRDefault="00897823" w:rsidP="00897823">
      <w:pPr>
        <w:rPr>
          <w:rFonts w:ascii="Times New Roman" w:hAnsi="Times New Roman"/>
          <w:lang w:val="en-GB"/>
        </w:rPr>
      </w:pPr>
      <w:proofErr w:type="gramStart"/>
      <w:r w:rsidRPr="008B03C8">
        <w:rPr>
          <w:rFonts w:ascii="Times New Roman" w:hAnsi="Times New Roman"/>
          <w:lang w:val="en-GB"/>
        </w:rPr>
        <w:t>gi</w:t>
      </w:r>
      <w:proofErr w:type="gramEnd"/>
      <w:r w:rsidRPr="008B03C8">
        <w:rPr>
          <w:rFonts w:ascii="Times New Roman" w:hAnsi="Times New Roman"/>
          <w:lang w:val="en-GB"/>
        </w:rPr>
        <w:t>|301070169|gb|HM067438.1| Deformed wing virus isolate VDV-1-DWV-No-9, complete genome.</w:t>
      </w:r>
    </w:p>
    <w:p w14:paraId="61247E97" w14:textId="77777777" w:rsidR="00897823" w:rsidRPr="008B03C8" w:rsidRDefault="00897823" w:rsidP="00897823">
      <w:pPr>
        <w:rPr>
          <w:rFonts w:ascii="Times New Roman" w:hAnsi="Times New Roman"/>
          <w:lang w:val="en-GB"/>
        </w:rPr>
      </w:pPr>
    </w:p>
    <w:p w14:paraId="501947F6" w14:textId="42269EA2" w:rsidR="00897823" w:rsidRPr="008B03C8" w:rsidRDefault="00897823" w:rsidP="00897823">
      <w:pPr>
        <w:rPr>
          <w:rFonts w:ascii="Times New Roman" w:hAnsi="Times New Roman"/>
          <w:lang w:val="en-GB"/>
        </w:rPr>
      </w:pPr>
      <w:r w:rsidRPr="008B03C8">
        <w:rPr>
          <w:rFonts w:ascii="Times New Roman" w:hAnsi="Times New Roman"/>
          <w:lang w:val="en-GB"/>
        </w:rPr>
        <w:lastRenderedPageBreak/>
        <w:t xml:space="preserve">Multiple sequence alignment was performed using the </w:t>
      </w:r>
      <w:proofErr w:type="spellStart"/>
      <w:r w:rsidRPr="008B03C8">
        <w:rPr>
          <w:rFonts w:ascii="Times New Roman" w:hAnsi="Times New Roman"/>
          <w:lang w:val="en-GB"/>
        </w:rPr>
        <w:t>ClustalW</w:t>
      </w:r>
      <w:proofErr w:type="spellEnd"/>
      <w:r w:rsidRPr="008B03C8">
        <w:rPr>
          <w:rFonts w:ascii="Times New Roman" w:hAnsi="Times New Roman"/>
          <w:lang w:val="en-GB"/>
        </w:rPr>
        <w:t xml:space="preserve"> algorithm and the phylogenetic tree was constructed with “MEGA7: Molecular Evolutionary Genetics Analysis version 7.0 for bigger datasets” </w:t>
      </w:r>
      <w:r>
        <w:rPr>
          <w:rFonts w:ascii="Times New Roman" w:hAnsi="Times New Roman"/>
          <w:lang w:val="en-GB"/>
        </w:rPr>
        <w:t>[</w:t>
      </w:r>
      <w:r w:rsidR="000920E1">
        <w:rPr>
          <w:rFonts w:ascii="Times New Roman" w:hAnsi="Times New Roman"/>
          <w:lang w:val="en-GB"/>
        </w:rPr>
        <w:t>40</w:t>
      </w:r>
      <w:r>
        <w:rPr>
          <w:rFonts w:ascii="Times New Roman" w:hAnsi="Times New Roman"/>
          <w:lang w:val="en-GB"/>
        </w:rPr>
        <w:t>]</w:t>
      </w:r>
      <w:r w:rsidRPr="008B03C8">
        <w:rPr>
          <w:rFonts w:ascii="Times New Roman" w:hAnsi="Times New Roman"/>
          <w:lang w:val="en-GB"/>
        </w:rPr>
        <w:t xml:space="preserve"> using the </w:t>
      </w:r>
      <w:proofErr w:type="spellStart"/>
      <w:r w:rsidRPr="008B03C8">
        <w:rPr>
          <w:rFonts w:ascii="Times New Roman" w:hAnsi="Times New Roman"/>
          <w:lang w:val="en-GB"/>
        </w:rPr>
        <w:t>neighbor</w:t>
      </w:r>
      <w:proofErr w:type="spellEnd"/>
      <w:r w:rsidRPr="008B03C8">
        <w:rPr>
          <w:rFonts w:ascii="Times New Roman" w:hAnsi="Times New Roman"/>
          <w:lang w:val="en-GB"/>
        </w:rPr>
        <w:t>-joining method; bootstrap values are based on 1000 replicates.</w:t>
      </w:r>
    </w:p>
    <w:p w14:paraId="74EA91CA" w14:textId="77777777" w:rsidR="00897823" w:rsidRPr="008B03C8" w:rsidRDefault="00897823" w:rsidP="00897823">
      <w:pPr>
        <w:rPr>
          <w:rFonts w:ascii="Times New Roman" w:hAnsi="Times New Roman"/>
          <w:lang w:val="en-GB"/>
        </w:rPr>
      </w:pPr>
    </w:p>
    <w:p w14:paraId="65E7E206" w14:textId="77777777" w:rsidR="00897823" w:rsidRPr="008B03C8" w:rsidRDefault="00897823" w:rsidP="00897823">
      <w:pPr>
        <w:rPr>
          <w:rFonts w:ascii="Times New Roman" w:hAnsi="Times New Roman"/>
          <w:lang w:val="en-GB"/>
        </w:rPr>
      </w:pPr>
      <w:proofErr w:type="gramStart"/>
      <w:r w:rsidRPr="008B03C8">
        <w:rPr>
          <w:rFonts w:ascii="Times New Roman" w:hAnsi="Times New Roman"/>
          <w:b/>
          <w:lang w:val="en-GB"/>
        </w:rPr>
        <w:t>Quantitative DWV analysis.</w:t>
      </w:r>
      <w:proofErr w:type="gramEnd"/>
      <w:r w:rsidRPr="008B03C8">
        <w:rPr>
          <w:rFonts w:ascii="Times New Roman" w:hAnsi="Times New Roman"/>
          <w:b/>
          <w:lang w:val="en-GB"/>
        </w:rPr>
        <w:t xml:space="preserve"> </w:t>
      </w:r>
      <w:r w:rsidRPr="008B03C8">
        <w:rPr>
          <w:rFonts w:ascii="Times New Roman" w:hAnsi="Times New Roman"/>
          <w:lang w:val="en-GB"/>
        </w:rPr>
        <w:t xml:space="preserve">Total RNA was isolated from individual </w:t>
      </w:r>
      <w:proofErr w:type="gramStart"/>
      <w:r w:rsidRPr="008B03C8">
        <w:rPr>
          <w:rFonts w:ascii="Times New Roman" w:hAnsi="Times New Roman"/>
          <w:lang w:val="en-GB"/>
        </w:rPr>
        <w:t>honey bees</w:t>
      </w:r>
      <w:proofErr w:type="gramEnd"/>
      <w:r w:rsidRPr="008B03C8">
        <w:rPr>
          <w:rFonts w:ascii="Times New Roman" w:hAnsi="Times New Roman"/>
          <w:lang w:val="en-GB"/>
        </w:rPr>
        <w:t xml:space="preserve"> using </w:t>
      </w:r>
      <w:proofErr w:type="spellStart"/>
      <w:r w:rsidRPr="008B03C8">
        <w:rPr>
          <w:rFonts w:ascii="Times New Roman" w:hAnsi="Times New Roman"/>
          <w:lang w:val="en-GB"/>
        </w:rPr>
        <w:t>TRIzol</w:t>
      </w:r>
      <w:proofErr w:type="spellEnd"/>
      <w:r w:rsidRPr="008B03C8">
        <w:rPr>
          <w:rFonts w:ascii="Times New Roman" w:hAnsi="Times New Roman"/>
          <w:lang w:val="en-GB"/>
        </w:rPr>
        <w:t xml:space="preserve"> reagent (Invitrogen), according to the manufacturer’s instructions. The concentration and purity of total RNA were determined by spectrophotometry (</w:t>
      </w:r>
      <w:proofErr w:type="spellStart"/>
      <w:r w:rsidRPr="008B03C8">
        <w:rPr>
          <w:rFonts w:ascii="Times New Roman" w:hAnsi="Times New Roman"/>
          <w:lang w:val="en-GB"/>
        </w:rPr>
        <w:t>Varioskan</w:t>
      </w:r>
      <w:proofErr w:type="spellEnd"/>
      <w:r w:rsidRPr="008B03C8">
        <w:rPr>
          <w:rFonts w:ascii="Times New Roman" w:hAnsi="Times New Roman"/>
          <w:lang w:val="en-GB"/>
        </w:rPr>
        <w:t xml:space="preserve"> Flash Spectral Scanning Multimode Reader; Thermo Fisher Scientific).</w:t>
      </w:r>
    </w:p>
    <w:p w14:paraId="0BD6F2E6" w14:textId="77777777" w:rsidR="00897823" w:rsidRPr="008B03C8" w:rsidRDefault="00897823" w:rsidP="00897823">
      <w:pPr>
        <w:rPr>
          <w:rFonts w:ascii="Times New Roman" w:hAnsi="Times New Roman"/>
          <w:lang w:val="en-GB"/>
        </w:rPr>
      </w:pPr>
      <w:r w:rsidRPr="008B03C8">
        <w:rPr>
          <w:rFonts w:ascii="Times New Roman" w:hAnsi="Times New Roman"/>
          <w:lang w:val="en-GB"/>
        </w:rPr>
        <w:t xml:space="preserve">The quantification of DWV genome copies was performed by SYBR Green </w:t>
      </w:r>
      <w:proofErr w:type="spellStart"/>
      <w:r w:rsidRPr="008B03C8">
        <w:rPr>
          <w:rFonts w:ascii="Times New Roman" w:hAnsi="Times New Roman"/>
          <w:lang w:val="en-GB"/>
        </w:rPr>
        <w:t>qRT</w:t>
      </w:r>
      <w:proofErr w:type="spellEnd"/>
      <w:r w:rsidRPr="008B03C8">
        <w:rPr>
          <w:rFonts w:ascii="Times New Roman" w:hAnsi="Times New Roman"/>
          <w:lang w:val="en-GB"/>
        </w:rPr>
        <w:t xml:space="preserve">-PCR. </w:t>
      </w:r>
      <w:proofErr w:type="spellStart"/>
      <w:r w:rsidRPr="008B03C8">
        <w:rPr>
          <w:rFonts w:ascii="Times New Roman" w:hAnsi="Times New Roman"/>
          <w:lang w:val="en-GB"/>
        </w:rPr>
        <w:t>Titers</w:t>
      </w:r>
      <w:proofErr w:type="spellEnd"/>
      <w:r w:rsidRPr="008B03C8">
        <w:rPr>
          <w:rFonts w:ascii="Times New Roman" w:hAnsi="Times New Roman"/>
          <w:lang w:val="en-GB"/>
        </w:rPr>
        <w:t xml:space="preserve"> of DWV were determined by relating the Ct values of unknown samples to an established standard curve. The standard curve was established by plotting the logarithm of seven 10-fold dilutions of a starting solution containing 21.9 ng of plasmid DNA </w:t>
      </w:r>
      <w:proofErr w:type="spellStart"/>
      <w:r w:rsidRPr="008B03C8">
        <w:rPr>
          <w:rFonts w:ascii="Times New Roman" w:hAnsi="Times New Roman"/>
          <w:lang w:val="en-GB"/>
        </w:rPr>
        <w:t>pCR</w:t>
      </w:r>
      <w:proofErr w:type="spellEnd"/>
      <w:r w:rsidRPr="008B03C8">
        <w:rPr>
          <w:rFonts w:ascii="Times New Roman" w:hAnsi="Times New Roman"/>
          <w:lang w:val="en-GB"/>
        </w:rPr>
        <w:t xml:space="preserve"> II-TOPO (TOPO-TA cloning) with a DWV insert (from 21.9 ng to 21.9 </w:t>
      </w:r>
      <w:proofErr w:type="spellStart"/>
      <w:r w:rsidRPr="008B03C8">
        <w:rPr>
          <w:rFonts w:ascii="Times New Roman" w:hAnsi="Times New Roman"/>
          <w:lang w:val="en-GB"/>
        </w:rPr>
        <w:t>fg</w:t>
      </w:r>
      <w:proofErr w:type="spellEnd"/>
      <w:r w:rsidRPr="008B03C8">
        <w:rPr>
          <w:rFonts w:ascii="Times New Roman" w:hAnsi="Times New Roman"/>
          <w:lang w:val="en-GB"/>
        </w:rPr>
        <w:t xml:space="preserve">), against the corresponding Ct value, as the average of three repetitions. </w:t>
      </w:r>
    </w:p>
    <w:p w14:paraId="5031188D" w14:textId="77777777" w:rsidR="00897823" w:rsidRPr="008B03C8" w:rsidRDefault="00897823" w:rsidP="00897823">
      <w:pPr>
        <w:rPr>
          <w:rFonts w:ascii="Times New Roman" w:hAnsi="Times New Roman"/>
          <w:lang w:val="en-GB"/>
        </w:rPr>
      </w:pPr>
      <w:r w:rsidRPr="008B03C8">
        <w:rPr>
          <w:rFonts w:ascii="Times New Roman" w:hAnsi="Times New Roman"/>
          <w:lang w:val="en-GB"/>
        </w:rPr>
        <w:t>The PCR efficiency (E=107.5%) was calculated based on the slope and coefficient of correlation (R</w:t>
      </w:r>
      <w:r w:rsidRPr="00211BDC">
        <w:rPr>
          <w:rFonts w:ascii="Times New Roman" w:hAnsi="Times New Roman"/>
          <w:vertAlign w:val="superscript"/>
          <w:lang w:val="en-GB"/>
        </w:rPr>
        <w:t>2</w:t>
      </w:r>
      <w:r w:rsidRPr="008B03C8">
        <w:rPr>
          <w:rFonts w:ascii="Times New Roman" w:hAnsi="Times New Roman"/>
          <w:lang w:val="en-GB"/>
        </w:rPr>
        <w:t>) of the standard curve, according to the following formula: E=10(−1/</w:t>
      </w:r>
      <w:proofErr w:type="gramStart"/>
      <w:r w:rsidRPr="008B03C8">
        <w:rPr>
          <w:rFonts w:ascii="Times New Roman" w:hAnsi="Times New Roman"/>
          <w:lang w:val="en-GB"/>
        </w:rPr>
        <w:t>slope)−1</w:t>
      </w:r>
      <w:proofErr w:type="gramEnd"/>
      <w:r w:rsidRPr="008B03C8">
        <w:rPr>
          <w:rFonts w:ascii="Times New Roman" w:hAnsi="Times New Roman"/>
          <w:lang w:val="en-GB"/>
        </w:rPr>
        <w:t xml:space="preserve"> (slope=−3.155, y-intercept=41.84, R</w:t>
      </w:r>
      <w:r w:rsidRPr="00211BDC">
        <w:rPr>
          <w:rFonts w:ascii="Times New Roman" w:hAnsi="Times New Roman"/>
          <w:vertAlign w:val="superscript"/>
          <w:lang w:val="en-GB"/>
        </w:rPr>
        <w:t>2</w:t>
      </w:r>
      <w:r w:rsidRPr="008B03C8">
        <w:rPr>
          <w:rFonts w:ascii="Times New Roman" w:hAnsi="Times New Roman"/>
          <w:lang w:val="en-GB"/>
        </w:rPr>
        <w:t xml:space="preserve">=0.999). Amplifications were performed using the </w:t>
      </w:r>
      <w:proofErr w:type="spellStart"/>
      <w:r w:rsidRPr="008B03C8">
        <w:rPr>
          <w:rFonts w:ascii="Times New Roman" w:hAnsi="Times New Roman"/>
          <w:lang w:val="en-GB"/>
        </w:rPr>
        <w:t>StepOne</w:t>
      </w:r>
      <w:proofErr w:type="spellEnd"/>
      <w:r w:rsidRPr="008B03C8">
        <w:rPr>
          <w:rFonts w:ascii="Times New Roman" w:hAnsi="Times New Roman"/>
          <w:lang w:val="en-GB"/>
        </w:rPr>
        <w:t xml:space="preserve"> Real-Time PCR System (Life Technologies) with the following thermal cycling profiles: one cycle at 48 °C for 15’ for reverse transcription, one cycle at 95 °C for 10’; 40 cycles at 95 °C for 15’’, 60 °C for 1’; one cycle at 68 °C for 7’, using the Power SYBR Green RNA-to-Ct 1-Step Kit (Thermo Fisher Scientific). Primer pair (DWV-Forward 5’-GCGCTTAGTGGAGGAAATGAA-3’; DWV-Reverse 5’-GCACCTACGCGATGTAAATCTG-3’) was designed using </w:t>
      </w:r>
      <w:proofErr w:type="spellStart"/>
      <w:r w:rsidRPr="008B03C8">
        <w:rPr>
          <w:rFonts w:ascii="Times New Roman" w:hAnsi="Times New Roman"/>
          <w:lang w:val="en-GB"/>
        </w:rPr>
        <w:t>PrimerExpress</w:t>
      </w:r>
      <w:proofErr w:type="spellEnd"/>
      <w:r w:rsidRPr="008B03C8">
        <w:rPr>
          <w:rFonts w:ascii="Times New Roman" w:hAnsi="Times New Roman"/>
          <w:lang w:val="en-GB"/>
        </w:rPr>
        <w:t xml:space="preserve"> 3.0 software (Life Technologies) following the standard procedure. Negative (H</w:t>
      </w:r>
      <w:r w:rsidRPr="008B03C8">
        <w:rPr>
          <w:rFonts w:ascii="Times New Roman" w:hAnsi="Times New Roman"/>
          <w:vertAlign w:val="subscript"/>
          <w:lang w:val="en-GB"/>
        </w:rPr>
        <w:t>2</w:t>
      </w:r>
      <w:r w:rsidRPr="008B03C8">
        <w:rPr>
          <w:rFonts w:ascii="Times New Roman" w:hAnsi="Times New Roman"/>
          <w:lang w:val="en-GB"/>
        </w:rPr>
        <w:t xml:space="preserve">O) and positive controls (previously identified positive samples) were included in each </w:t>
      </w:r>
      <w:proofErr w:type="spellStart"/>
      <w:r w:rsidRPr="008B03C8">
        <w:rPr>
          <w:rFonts w:ascii="Times New Roman" w:hAnsi="Times New Roman"/>
          <w:lang w:val="en-GB"/>
        </w:rPr>
        <w:t>qRT</w:t>
      </w:r>
      <w:proofErr w:type="spellEnd"/>
      <w:r w:rsidRPr="008B03C8">
        <w:rPr>
          <w:rFonts w:ascii="Times New Roman" w:hAnsi="Times New Roman"/>
          <w:lang w:val="en-GB"/>
        </w:rPr>
        <w:t>-PCR run. According to the manufacturer, the used equipment should allow the detection of the virus provided that at least 50 genome copies are present in the sample.</w:t>
      </w:r>
    </w:p>
    <w:p w14:paraId="0687BF81" w14:textId="77777777" w:rsidR="00897823" w:rsidRPr="008B03C8" w:rsidRDefault="00897823" w:rsidP="00897823">
      <w:pPr>
        <w:rPr>
          <w:rFonts w:ascii="Times New Roman" w:hAnsi="Times New Roman"/>
          <w:b/>
          <w:lang w:val="en-GB"/>
        </w:rPr>
      </w:pPr>
    </w:p>
    <w:p w14:paraId="20CA6905" w14:textId="77777777" w:rsidR="00897823" w:rsidRPr="008B03C8" w:rsidRDefault="00897823" w:rsidP="00897823">
      <w:pPr>
        <w:rPr>
          <w:rFonts w:ascii="Times New Roman" w:hAnsi="Times New Roman"/>
          <w:lang w:val="en-GB"/>
        </w:rPr>
      </w:pPr>
      <w:proofErr w:type="gramStart"/>
      <w:r w:rsidRPr="008B03C8">
        <w:rPr>
          <w:rFonts w:ascii="Times New Roman" w:hAnsi="Times New Roman"/>
          <w:b/>
          <w:lang w:val="en-GB"/>
        </w:rPr>
        <w:t>Analysis of DWV mutant cloud.</w:t>
      </w:r>
      <w:proofErr w:type="gramEnd"/>
      <w:r w:rsidRPr="008B03C8">
        <w:rPr>
          <w:rFonts w:ascii="Times New Roman" w:hAnsi="Times New Roman"/>
          <w:b/>
          <w:lang w:val="en-GB"/>
        </w:rPr>
        <w:t xml:space="preserve"> </w:t>
      </w:r>
      <w:r w:rsidRPr="008B03C8">
        <w:rPr>
          <w:rFonts w:ascii="Times New Roman" w:hAnsi="Times New Roman"/>
          <w:lang w:val="en-GB"/>
        </w:rPr>
        <w:t>For DWV RNA-dependent RNA polymerase (DWV\</w:t>
      </w:r>
      <w:proofErr w:type="spellStart"/>
      <w:r w:rsidRPr="008B03C8">
        <w:rPr>
          <w:rFonts w:ascii="Times New Roman" w:hAnsi="Times New Roman"/>
          <w:lang w:val="en-GB"/>
        </w:rPr>
        <w:t>RdRp</w:t>
      </w:r>
      <w:proofErr w:type="spellEnd"/>
      <w:r w:rsidRPr="008B03C8">
        <w:rPr>
          <w:rFonts w:ascii="Times New Roman" w:hAnsi="Times New Roman"/>
          <w:lang w:val="en-GB"/>
        </w:rPr>
        <w:t xml:space="preserve">) analysis, specific primer pair </w:t>
      </w:r>
      <w:proofErr w:type="gramStart"/>
      <w:r w:rsidRPr="008B03C8">
        <w:rPr>
          <w:rFonts w:ascii="Times New Roman" w:hAnsi="Times New Roman"/>
          <w:lang w:val="en-GB"/>
        </w:rPr>
        <w:t>were</w:t>
      </w:r>
      <w:proofErr w:type="gramEnd"/>
      <w:r w:rsidRPr="008B03C8">
        <w:rPr>
          <w:rFonts w:ascii="Times New Roman" w:hAnsi="Times New Roman"/>
          <w:lang w:val="en-GB"/>
        </w:rPr>
        <w:t xml:space="preserve"> chosen for the amplification of a genome portion of 454 </w:t>
      </w:r>
      <w:proofErr w:type="spellStart"/>
      <w:r w:rsidRPr="008B03C8">
        <w:rPr>
          <w:rFonts w:ascii="Times New Roman" w:hAnsi="Times New Roman"/>
          <w:lang w:val="en-GB"/>
        </w:rPr>
        <w:t>bp</w:t>
      </w:r>
      <w:proofErr w:type="spellEnd"/>
      <w:r w:rsidRPr="008B03C8">
        <w:rPr>
          <w:rFonts w:ascii="Times New Roman" w:hAnsi="Times New Roman"/>
          <w:lang w:val="en-GB"/>
        </w:rPr>
        <w:t xml:space="preserve"> (DWV\</w:t>
      </w:r>
      <w:proofErr w:type="spellStart"/>
      <w:r w:rsidRPr="008B03C8">
        <w:rPr>
          <w:rFonts w:ascii="Times New Roman" w:hAnsi="Times New Roman"/>
          <w:lang w:val="en-GB"/>
        </w:rPr>
        <w:t>RdRp</w:t>
      </w:r>
      <w:proofErr w:type="spellEnd"/>
      <w:r w:rsidRPr="008B03C8">
        <w:rPr>
          <w:rFonts w:ascii="Times New Roman" w:hAnsi="Times New Roman"/>
          <w:lang w:val="en-GB"/>
        </w:rPr>
        <w:t>-Forward 5’-TAGTGCTGGTTTTCCTTTGTC-3’; DWV\</w:t>
      </w:r>
      <w:proofErr w:type="spellStart"/>
      <w:r w:rsidRPr="008B03C8">
        <w:rPr>
          <w:rFonts w:ascii="Times New Roman" w:hAnsi="Times New Roman"/>
          <w:lang w:val="en-GB"/>
        </w:rPr>
        <w:t>RdRp</w:t>
      </w:r>
      <w:proofErr w:type="spellEnd"/>
      <w:r w:rsidRPr="008B03C8">
        <w:rPr>
          <w:rFonts w:ascii="Times New Roman" w:hAnsi="Times New Roman"/>
          <w:lang w:val="en-GB"/>
        </w:rPr>
        <w:t xml:space="preserve">-Reverse 5’-CCCAGGACCAAAATTCTTAT-3’). The PCR reactions were conducted using the Invitrogen </w:t>
      </w:r>
      <w:proofErr w:type="spellStart"/>
      <w:r w:rsidRPr="008B03C8">
        <w:rPr>
          <w:rFonts w:ascii="Times New Roman" w:hAnsi="Times New Roman"/>
          <w:lang w:val="en-GB"/>
        </w:rPr>
        <w:t>SuperScript</w:t>
      </w:r>
      <w:proofErr w:type="spellEnd"/>
      <w:r w:rsidRPr="008B03C8">
        <w:rPr>
          <w:rFonts w:ascii="Times New Roman" w:hAnsi="Times New Roman"/>
          <w:lang w:val="en-GB"/>
        </w:rPr>
        <w:t xml:space="preserve"> III One-Step System (Platinum) following the manufacturer’s procedure. The thermal profile was: 50 °C for 30’; 94 °C for 2’; 40 cycles at 94 °C for 15’’, 60 °C for 30’’, 68 °C for 1’; 68 °C for 5’. Amplified products were run on a 1% agarose gel containing 0</w:t>
      </w:r>
      <w:proofErr w:type="gramStart"/>
      <w:r w:rsidRPr="008B03C8">
        <w:rPr>
          <w:rFonts w:ascii="Times New Roman" w:hAnsi="Times New Roman"/>
          <w:lang w:val="en-GB"/>
        </w:rPr>
        <w:t>.5 µ</w:t>
      </w:r>
      <w:proofErr w:type="gramEnd"/>
      <w:r w:rsidRPr="008B03C8">
        <w:rPr>
          <w:rFonts w:ascii="Times New Roman" w:hAnsi="Times New Roman"/>
          <w:lang w:val="en-GB"/>
        </w:rPr>
        <w:t>g/m</w:t>
      </w:r>
      <w:r>
        <w:rPr>
          <w:rFonts w:ascii="Times New Roman" w:hAnsi="Times New Roman"/>
          <w:lang w:val="en-GB"/>
        </w:rPr>
        <w:t>L</w:t>
      </w:r>
      <w:r w:rsidRPr="008B03C8">
        <w:rPr>
          <w:rFonts w:ascii="Times New Roman" w:hAnsi="Times New Roman"/>
          <w:lang w:val="en-GB"/>
        </w:rPr>
        <w:t xml:space="preserve"> ethidium bromide and then visualized by UV transillumination. The specificity of the RT-PCR assay was confirmed by sequencing analysis. RT-PCR bands were excised from the agarose gel and purified using the Pure Link Quick Gel Extraction Kit (Invitrogen, Carlsbad, CA). The sequence data of the fragment were analysed using the BLAST server at the National </w:t>
      </w:r>
      <w:proofErr w:type="spellStart"/>
      <w:r w:rsidRPr="008B03C8">
        <w:rPr>
          <w:rFonts w:ascii="Times New Roman" w:hAnsi="Times New Roman"/>
          <w:lang w:val="en-GB"/>
        </w:rPr>
        <w:t>Center</w:t>
      </w:r>
      <w:proofErr w:type="spellEnd"/>
      <w:r w:rsidRPr="008B03C8">
        <w:rPr>
          <w:rFonts w:ascii="Times New Roman" w:hAnsi="Times New Roman"/>
          <w:lang w:val="en-GB"/>
        </w:rPr>
        <w:t xml:space="preserve"> for Biotechnology Information, NIH. For the </w:t>
      </w:r>
      <w:proofErr w:type="spellStart"/>
      <w:r w:rsidRPr="008B03C8">
        <w:rPr>
          <w:rFonts w:ascii="Times New Roman" w:hAnsi="Times New Roman"/>
          <w:lang w:val="en-GB"/>
        </w:rPr>
        <w:t>RNAseq</w:t>
      </w:r>
      <w:proofErr w:type="spellEnd"/>
      <w:r w:rsidRPr="008B03C8">
        <w:rPr>
          <w:rFonts w:ascii="Times New Roman" w:hAnsi="Times New Roman"/>
          <w:lang w:val="en-GB"/>
        </w:rPr>
        <w:t xml:space="preserve"> analysis, the same primer pairs described above were designed with a specific overhang (DWV\</w:t>
      </w:r>
      <w:proofErr w:type="spellStart"/>
      <w:r w:rsidRPr="008B03C8">
        <w:rPr>
          <w:rFonts w:ascii="Times New Roman" w:hAnsi="Times New Roman"/>
          <w:lang w:val="en-GB"/>
        </w:rPr>
        <w:t>RdRp</w:t>
      </w:r>
      <w:proofErr w:type="spellEnd"/>
      <w:r w:rsidRPr="008B03C8">
        <w:rPr>
          <w:rFonts w:ascii="Times New Roman" w:hAnsi="Times New Roman"/>
          <w:lang w:val="en-GB"/>
        </w:rPr>
        <w:t>-Forward 5’-TCGTCGGCAGCGTCAGATGTGTATAAGAGACAG-3’; DWV\</w:t>
      </w:r>
      <w:proofErr w:type="spellStart"/>
      <w:r w:rsidRPr="008B03C8">
        <w:rPr>
          <w:rFonts w:ascii="Times New Roman" w:hAnsi="Times New Roman"/>
          <w:lang w:val="en-GB"/>
        </w:rPr>
        <w:t>RdRp</w:t>
      </w:r>
      <w:proofErr w:type="spellEnd"/>
      <w:r w:rsidRPr="008B03C8">
        <w:rPr>
          <w:rFonts w:ascii="Times New Roman" w:hAnsi="Times New Roman"/>
          <w:lang w:val="en-GB"/>
        </w:rPr>
        <w:t>-Reverse 5’-GTCTCGTGGGCTCGGAGATGTGTATAAGAGACAG-3’). All primer pairs were designed by using Primer Express Software (Applied Biosystems).</w:t>
      </w:r>
    </w:p>
    <w:p w14:paraId="102B9E4A" w14:textId="7F27F196" w:rsidR="00897823" w:rsidRPr="008B03C8" w:rsidRDefault="00897823" w:rsidP="00897823">
      <w:pPr>
        <w:rPr>
          <w:rFonts w:ascii="Times New Roman" w:hAnsi="Times New Roman"/>
          <w:lang w:val="en-GB"/>
        </w:rPr>
      </w:pPr>
      <w:r w:rsidRPr="008B03C8">
        <w:rPr>
          <w:rFonts w:ascii="Times New Roman" w:hAnsi="Times New Roman"/>
          <w:lang w:val="en-GB"/>
        </w:rPr>
        <w:t xml:space="preserve">Raw Illumina paired-end reads in forward and reverse orientation were merged using the PEAR software v0.9.8 </w:t>
      </w:r>
      <w:r>
        <w:rPr>
          <w:rFonts w:ascii="Times New Roman" w:hAnsi="Times New Roman"/>
          <w:lang w:val="en-GB"/>
        </w:rPr>
        <w:t>[</w:t>
      </w:r>
      <w:r w:rsidR="00521567">
        <w:rPr>
          <w:rFonts w:ascii="Times New Roman" w:hAnsi="Times New Roman"/>
          <w:lang w:val="en-GB"/>
        </w:rPr>
        <w:t>41</w:t>
      </w:r>
      <w:r>
        <w:rPr>
          <w:rFonts w:ascii="Times New Roman" w:hAnsi="Times New Roman"/>
          <w:lang w:val="en-GB"/>
        </w:rPr>
        <w:t>]</w:t>
      </w:r>
      <w:r w:rsidRPr="008B03C8">
        <w:rPr>
          <w:rFonts w:ascii="Times New Roman" w:hAnsi="Times New Roman"/>
          <w:lang w:val="en-GB"/>
        </w:rPr>
        <w:t xml:space="preserve">, adaptor trimmed using </w:t>
      </w:r>
      <w:proofErr w:type="spellStart"/>
      <w:r w:rsidRPr="008B03C8">
        <w:rPr>
          <w:rFonts w:ascii="Times New Roman" w:hAnsi="Times New Roman"/>
          <w:lang w:val="en-GB"/>
        </w:rPr>
        <w:t>cutadapt</w:t>
      </w:r>
      <w:proofErr w:type="spellEnd"/>
      <w:r w:rsidRPr="008B03C8">
        <w:rPr>
          <w:rFonts w:ascii="Times New Roman" w:hAnsi="Times New Roman"/>
          <w:lang w:val="en-GB"/>
        </w:rPr>
        <w:t xml:space="preserve"> v1.9 </w:t>
      </w:r>
      <w:r>
        <w:rPr>
          <w:rFonts w:ascii="Times New Roman" w:hAnsi="Times New Roman"/>
          <w:lang w:val="en-GB"/>
        </w:rPr>
        <w:t>[</w:t>
      </w:r>
      <w:r w:rsidR="00521567">
        <w:rPr>
          <w:rFonts w:ascii="Times New Roman" w:hAnsi="Times New Roman"/>
          <w:lang w:val="en-GB"/>
        </w:rPr>
        <w:t>42</w:t>
      </w:r>
      <w:r>
        <w:rPr>
          <w:rFonts w:ascii="Times New Roman" w:hAnsi="Times New Roman"/>
          <w:lang w:val="en-GB"/>
        </w:rPr>
        <w:t>]</w:t>
      </w:r>
      <w:r w:rsidRPr="008B03C8">
        <w:rPr>
          <w:rFonts w:ascii="Times New Roman" w:hAnsi="Times New Roman"/>
          <w:lang w:val="en-GB"/>
        </w:rPr>
        <w:t xml:space="preserve"> and quality filtered using the FASTX Toolkit’s </w:t>
      </w:r>
      <w:proofErr w:type="spellStart"/>
      <w:r w:rsidRPr="008B03C8">
        <w:rPr>
          <w:rFonts w:ascii="Times New Roman" w:hAnsi="Times New Roman"/>
          <w:lang w:val="en-GB"/>
        </w:rPr>
        <w:t>fastq_quality_filter</w:t>
      </w:r>
      <w:proofErr w:type="spellEnd"/>
      <w:r w:rsidRPr="008B03C8">
        <w:rPr>
          <w:rFonts w:ascii="Times New Roman" w:hAnsi="Times New Roman"/>
          <w:lang w:val="en-GB"/>
        </w:rPr>
        <w:t xml:space="preserve"> program </w:t>
      </w:r>
      <w:r>
        <w:rPr>
          <w:rFonts w:ascii="Times New Roman" w:hAnsi="Times New Roman"/>
          <w:lang w:val="en-GB"/>
        </w:rPr>
        <w:t>[</w:t>
      </w:r>
      <w:r w:rsidR="00521567">
        <w:rPr>
          <w:rFonts w:ascii="Times New Roman" w:hAnsi="Times New Roman"/>
          <w:lang w:val="en-GB"/>
        </w:rPr>
        <w:t>43</w:t>
      </w:r>
      <w:r>
        <w:rPr>
          <w:rFonts w:ascii="Times New Roman" w:hAnsi="Times New Roman"/>
          <w:lang w:val="en-GB"/>
        </w:rPr>
        <w:t>]</w:t>
      </w:r>
      <w:r w:rsidRPr="008B03C8">
        <w:rPr>
          <w:rFonts w:ascii="Times New Roman" w:hAnsi="Times New Roman"/>
          <w:lang w:val="en-GB"/>
        </w:rPr>
        <w:t xml:space="preserve"> requiring minimum quality of 20 in 95% bases or more.</w:t>
      </w:r>
    </w:p>
    <w:p w14:paraId="74643C92" w14:textId="3A6BFAE2" w:rsidR="00897823" w:rsidRPr="008B03C8" w:rsidRDefault="00897823" w:rsidP="00897823">
      <w:pPr>
        <w:rPr>
          <w:rFonts w:ascii="Times New Roman" w:hAnsi="Times New Roman"/>
          <w:lang w:val="en-GB"/>
        </w:rPr>
      </w:pPr>
      <w:r w:rsidRPr="008B03C8">
        <w:rPr>
          <w:rFonts w:ascii="Times New Roman" w:hAnsi="Times New Roman"/>
          <w:lang w:val="en-GB"/>
        </w:rPr>
        <w:t xml:space="preserve">For the study of DWV variants we used </w:t>
      </w:r>
      <w:proofErr w:type="gramStart"/>
      <w:r w:rsidRPr="008B03C8">
        <w:rPr>
          <w:rFonts w:ascii="Times New Roman" w:hAnsi="Times New Roman"/>
          <w:lang w:val="en-GB"/>
        </w:rPr>
        <w:t>a software</w:t>
      </w:r>
      <w:proofErr w:type="gramEnd"/>
      <w:r w:rsidRPr="008B03C8">
        <w:rPr>
          <w:rFonts w:ascii="Times New Roman" w:hAnsi="Times New Roman"/>
          <w:lang w:val="en-GB"/>
        </w:rPr>
        <w:t xml:space="preserve"> designed for quasi-species reconstruction from next-generation sequencing data </w:t>
      </w:r>
      <w:r>
        <w:rPr>
          <w:rFonts w:ascii="Times New Roman" w:hAnsi="Times New Roman"/>
          <w:lang w:val="en-GB"/>
        </w:rPr>
        <w:t>[</w:t>
      </w:r>
      <w:r w:rsidR="00521567">
        <w:rPr>
          <w:rFonts w:ascii="Times New Roman" w:hAnsi="Times New Roman"/>
          <w:lang w:val="en-GB"/>
        </w:rPr>
        <w:t>44</w:t>
      </w:r>
      <w:r>
        <w:rPr>
          <w:rFonts w:ascii="Times New Roman" w:hAnsi="Times New Roman"/>
          <w:lang w:val="en-GB"/>
        </w:rPr>
        <w:t>]</w:t>
      </w:r>
      <w:r w:rsidRPr="008B03C8">
        <w:rPr>
          <w:rFonts w:ascii="Times New Roman" w:hAnsi="Times New Roman"/>
          <w:lang w:val="en-GB"/>
        </w:rPr>
        <w:t xml:space="preserve">. Sequenced fragments were aligned against a reference genome and the reference genome was partitioned into a set of sliding windows, then a reconstruction algorithm based on combinations of multinomial distributions was applied. The selected reference genome was the one most closely related to the DWV samples sequenced in this study (i.e. NC_004830.2; Fig. S1). The analysis output is a collection of sequences with </w:t>
      </w:r>
      <w:proofErr w:type="spellStart"/>
      <w:r w:rsidRPr="008B03C8">
        <w:rPr>
          <w:rFonts w:ascii="Times New Roman" w:hAnsi="Times New Roman"/>
          <w:lang w:val="en-GB"/>
        </w:rPr>
        <w:t>prevalences</w:t>
      </w:r>
      <w:proofErr w:type="spellEnd"/>
      <w:r w:rsidRPr="008B03C8">
        <w:rPr>
          <w:rFonts w:ascii="Times New Roman" w:hAnsi="Times New Roman"/>
          <w:lang w:val="en-GB"/>
        </w:rPr>
        <w:t>, which was used for a diversity analysis based on the Shannon index.</w:t>
      </w:r>
    </w:p>
    <w:p w14:paraId="44749603" w14:textId="77777777" w:rsidR="00897823" w:rsidRPr="008B03C8" w:rsidRDefault="00897823" w:rsidP="00897823">
      <w:pPr>
        <w:rPr>
          <w:rFonts w:ascii="Times New Roman" w:hAnsi="Times New Roman"/>
          <w:lang w:val="en-GB"/>
        </w:rPr>
      </w:pPr>
    </w:p>
    <w:p w14:paraId="47ABDD5C" w14:textId="77777777" w:rsidR="00897823" w:rsidRPr="008B03C8" w:rsidRDefault="00897823" w:rsidP="00897823">
      <w:pPr>
        <w:rPr>
          <w:rFonts w:ascii="Times New Roman" w:hAnsi="Times New Roman"/>
          <w:lang w:val="en-GB"/>
        </w:rPr>
      </w:pPr>
      <w:proofErr w:type="gramStart"/>
      <w:r w:rsidRPr="008B03C8">
        <w:rPr>
          <w:rFonts w:ascii="Times New Roman" w:hAnsi="Times New Roman"/>
          <w:b/>
          <w:lang w:val="en-GB"/>
        </w:rPr>
        <w:t>DWV Negative strand quantitative analysis.</w:t>
      </w:r>
      <w:proofErr w:type="gramEnd"/>
      <w:r w:rsidRPr="008B03C8">
        <w:rPr>
          <w:rFonts w:ascii="Times New Roman" w:hAnsi="Times New Roman"/>
          <w:b/>
          <w:lang w:val="en-GB"/>
        </w:rPr>
        <w:t xml:space="preserve"> </w:t>
      </w:r>
      <w:r w:rsidRPr="008B03C8">
        <w:rPr>
          <w:rFonts w:ascii="Times New Roman" w:hAnsi="Times New Roman"/>
          <w:lang w:val="en-GB"/>
        </w:rPr>
        <w:t xml:space="preserve">In order to quantify the DWV negative strand in infesting mites, a strand-specific Biotin/Streptavidin method was used. SYBR-Green real-time quantitative PCR (qPCR) as described above was preceded by a specific </w:t>
      </w:r>
      <w:proofErr w:type="spellStart"/>
      <w:r w:rsidRPr="008B03C8">
        <w:rPr>
          <w:rFonts w:ascii="Times New Roman" w:hAnsi="Times New Roman"/>
          <w:lang w:val="en-GB"/>
        </w:rPr>
        <w:t>retrotranscription</w:t>
      </w:r>
      <w:proofErr w:type="spellEnd"/>
      <w:r w:rsidRPr="008B03C8">
        <w:rPr>
          <w:rFonts w:ascii="Times New Roman" w:hAnsi="Times New Roman"/>
          <w:lang w:val="en-GB"/>
        </w:rPr>
        <w:t xml:space="preserve"> </w:t>
      </w:r>
      <w:r w:rsidRPr="008B03C8">
        <w:rPr>
          <w:rFonts w:ascii="Times New Roman" w:hAnsi="Times New Roman"/>
          <w:lang w:val="en-GB"/>
        </w:rPr>
        <w:lastRenderedPageBreak/>
        <w:t xml:space="preserve">incorporated with biotinylated-primers (Biotin-DWV-Forward 5’-TCG ACA ATT TTC GGA CAT CA-3’; Biotin-DWV-Reverse 5’-ATC AGC GCT TAG TGG AGG AA-3’) and magnetic bead purification by using the Dyna beads </w:t>
      </w:r>
      <w:proofErr w:type="spellStart"/>
      <w:r w:rsidRPr="008B03C8">
        <w:rPr>
          <w:rFonts w:ascii="Times New Roman" w:hAnsi="Times New Roman"/>
          <w:lang w:val="en-GB"/>
        </w:rPr>
        <w:t>KilobaseBINDER</w:t>
      </w:r>
      <w:proofErr w:type="spellEnd"/>
      <w:r w:rsidRPr="008B03C8">
        <w:rPr>
          <w:rFonts w:ascii="Times New Roman" w:hAnsi="Times New Roman"/>
          <w:lang w:val="en-GB"/>
        </w:rPr>
        <w:t xml:space="preserve"> Kit following the manufacturer’s instructions (Applied Biosystems).</w:t>
      </w:r>
    </w:p>
    <w:p w14:paraId="2757FE52" w14:textId="77777777" w:rsidR="00897823" w:rsidRPr="006C4697" w:rsidRDefault="00897823" w:rsidP="00897823">
      <w:pPr>
        <w:rPr>
          <w:rFonts w:ascii="Times New Roman" w:hAnsi="Times New Roman"/>
          <w:lang w:val="en-US"/>
        </w:rPr>
      </w:pPr>
    </w:p>
    <w:p w14:paraId="0E6A40A0" w14:textId="548F94E6" w:rsidR="001333A5" w:rsidRPr="008B03C8" w:rsidRDefault="00897823" w:rsidP="001333A5">
      <w:pPr>
        <w:rPr>
          <w:rFonts w:ascii="Times New Roman" w:hAnsi="Times New Roman"/>
          <w:lang w:val="en-GB"/>
        </w:rPr>
      </w:pPr>
      <w:proofErr w:type="gramStart"/>
      <w:r w:rsidRPr="008B03C8">
        <w:rPr>
          <w:rFonts w:ascii="Times New Roman" w:hAnsi="Times New Roman"/>
          <w:b/>
          <w:lang w:val="en-GB"/>
        </w:rPr>
        <w:t>Transcriptomic study of bees.</w:t>
      </w:r>
      <w:proofErr w:type="gramEnd"/>
      <w:r w:rsidRPr="008B03C8">
        <w:rPr>
          <w:rFonts w:ascii="Times New Roman" w:hAnsi="Times New Roman"/>
          <w:b/>
          <w:lang w:val="en-GB"/>
        </w:rPr>
        <w:t xml:space="preserve"> </w:t>
      </w:r>
      <w:r w:rsidR="001333A5">
        <w:rPr>
          <w:rFonts w:ascii="Times New Roman" w:hAnsi="Times New Roman"/>
          <w:lang w:val="en-GB"/>
        </w:rPr>
        <w:t>For this purpose, f</w:t>
      </w:r>
      <w:r w:rsidR="001333A5" w:rsidRPr="008B03C8">
        <w:rPr>
          <w:rFonts w:ascii="Times New Roman" w:hAnsi="Times New Roman"/>
          <w:lang w:val="en-GB"/>
        </w:rPr>
        <w:t xml:space="preserve">ive </w:t>
      </w:r>
      <w:proofErr w:type="spellStart"/>
      <w:r w:rsidR="001333A5" w:rsidRPr="008B03C8">
        <w:rPr>
          <w:rFonts w:ascii="Times New Roman" w:hAnsi="Times New Roman"/>
          <w:lang w:val="en-GB"/>
        </w:rPr>
        <w:t>uninfested</w:t>
      </w:r>
      <w:proofErr w:type="spellEnd"/>
      <w:r w:rsidR="001333A5" w:rsidRPr="008B03C8">
        <w:rPr>
          <w:rFonts w:ascii="Times New Roman" w:hAnsi="Times New Roman"/>
          <w:lang w:val="en-GB"/>
        </w:rPr>
        <w:t xml:space="preserve"> and 10 newly emerged infested bees</w:t>
      </w:r>
      <w:r w:rsidR="001333A5">
        <w:rPr>
          <w:rFonts w:ascii="Times New Roman" w:hAnsi="Times New Roman"/>
          <w:lang w:val="en-GB"/>
        </w:rPr>
        <w:t xml:space="preserve"> (</w:t>
      </w:r>
      <w:r w:rsidR="001333A5" w:rsidRPr="008B03C8">
        <w:rPr>
          <w:rFonts w:ascii="Times New Roman" w:hAnsi="Times New Roman"/>
          <w:lang w:val="en-GB"/>
        </w:rPr>
        <w:t>5 with a high DWV infection level and 5 with a low infection level</w:t>
      </w:r>
      <w:r w:rsidR="001333A5">
        <w:rPr>
          <w:rFonts w:ascii="Times New Roman" w:hAnsi="Times New Roman"/>
          <w:lang w:val="en-GB"/>
        </w:rPr>
        <w:t>)</w:t>
      </w:r>
      <w:r w:rsidR="001333A5" w:rsidRPr="008B03C8">
        <w:rPr>
          <w:rFonts w:ascii="Times New Roman" w:hAnsi="Times New Roman"/>
          <w:lang w:val="en-GB"/>
        </w:rPr>
        <w:t xml:space="preserve"> </w:t>
      </w:r>
      <w:r w:rsidR="001333A5">
        <w:rPr>
          <w:rFonts w:ascii="Times New Roman" w:hAnsi="Times New Roman"/>
          <w:lang w:val="en-GB"/>
        </w:rPr>
        <w:t>were used</w:t>
      </w:r>
      <w:r w:rsidR="001333A5" w:rsidRPr="008B03C8">
        <w:rPr>
          <w:rFonts w:ascii="Times New Roman" w:hAnsi="Times New Roman"/>
          <w:lang w:val="en-GB"/>
        </w:rPr>
        <w:t xml:space="preserve"> (Fig. 1B).</w:t>
      </w:r>
      <w:r w:rsidR="001333A5">
        <w:rPr>
          <w:rFonts w:ascii="Times New Roman" w:hAnsi="Times New Roman"/>
          <w:lang w:val="en-GB"/>
        </w:rPr>
        <w:t xml:space="preserve"> </w:t>
      </w:r>
      <w:r w:rsidR="001333A5" w:rsidRPr="008B03C8">
        <w:rPr>
          <w:rFonts w:ascii="Times New Roman" w:hAnsi="Times New Roman"/>
          <w:lang w:val="en-GB"/>
        </w:rPr>
        <w:t>Also</w:t>
      </w:r>
      <w:r w:rsidR="00FF0495">
        <w:rPr>
          <w:rFonts w:ascii="Times New Roman" w:hAnsi="Times New Roman"/>
          <w:lang w:val="en-GB"/>
        </w:rPr>
        <w:t>,</w:t>
      </w:r>
      <w:r w:rsidR="001333A5" w:rsidRPr="008B03C8">
        <w:rPr>
          <w:rFonts w:ascii="Times New Roman" w:hAnsi="Times New Roman"/>
          <w:lang w:val="en-GB"/>
        </w:rPr>
        <w:t xml:space="preserve"> five newly emerged bees infested with no, one or three mites were processed as </w:t>
      </w:r>
      <w:r w:rsidR="001333A5">
        <w:rPr>
          <w:rFonts w:ascii="Times New Roman" w:hAnsi="Times New Roman"/>
          <w:lang w:val="en-GB"/>
        </w:rPr>
        <w:t>described below</w:t>
      </w:r>
      <w:r w:rsidR="001333A5" w:rsidRPr="008B03C8">
        <w:rPr>
          <w:rFonts w:ascii="Times New Roman" w:hAnsi="Times New Roman"/>
          <w:lang w:val="en-GB"/>
        </w:rPr>
        <w:t>.</w:t>
      </w:r>
    </w:p>
    <w:p w14:paraId="197A6BC3" w14:textId="77777777" w:rsidR="00FF0495" w:rsidRDefault="00FF0495" w:rsidP="00897823">
      <w:pPr>
        <w:rPr>
          <w:rFonts w:ascii="Times New Roman" w:hAnsi="Times New Roman"/>
          <w:lang w:val="en-GB"/>
        </w:rPr>
      </w:pPr>
    </w:p>
    <w:p w14:paraId="75C458D7" w14:textId="395E0A42" w:rsidR="00897823" w:rsidRPr="008B03C8" w:rsidRDefault="001333A5" w:rsidP="00897823">
      <w:pPr>
        <w:rPr>
          <w:rFonts w:ascii="Times New Roman" w:hAnsi="Times New Roman"/>
          <w:lang w:val="en-GB"/>
        </w:rPr>
      </w:pPr>
      <w:r>
        <w:rPr>
          <w:rFonts w:ascii="Times New Roman" w:hAnsi="Times New Roman"/>
          <w:lang w:val="en-GB"/>
        </w:rPr>
        <w:t>S</w:t>
      </w:r>
      <w:r w:rsidR="00897823" w:rsidRPr="008B03C8">
        <w:rPr>
          <w:rFonts w:ascii="Times New Roman" w:hAnsi="Times New Roman"/>
          <w:lang w:val="en-GB"/>
        </w:rPr>
        <w:t>amples were transferred into liquid nitrogen and the total RNA isolated using Tri-reagent (MRC Inc., USA) (</w:t>
      </w:r>
      <w:proofErr w:type="spellStart"/>
      <w:r w:rsidR="00897823" w:rsidRPr="008B03C8">
        <w:rPr>
          <w:rFonts w:ascii="Times New Roman" w:hAnsi="Times New Roman"/>
          <w:lang w:val="en-GB"/>
        </w:rPr>
        <w:t>Ambion</w:t>
      </w:r>
      <w:proofErr w:type="spellEnd"/>
      <w:r w:rsidR="00897823" w:rsidRPr="008B03C8">
        <w:rPr>
          <w:rFonts w:ascii="Times New Roman" w:hAnsi="Times New Roman"/>
          <w:lang w:val="en-GB"/>
        </w:rPr>
        <w:t xml:space="preserve"> Inc.). RNA sequencing libraries were generated </w:t>
      </w:r>
      <w:r w:rsidRPr="008B03C8">
        <w:rPr>
          <w:rFonts w:ascii="Times New Roman" w:hAnsi="Times New Roman"/>
          <w:lang w:val="en-GB"/>
        </w:rPr>
        <w:t>starting from 1-2 micrograms of high quality RNA (RNA Integrity Number &gt;7, Agilent Technologies Bioanalyzer, Agilent Technologies, USA)</w:t>
      </w:r>
      <w:r>
        <w:rPr>
          <w:rFonts w:ascii="Times New Roman" w:hAnsi="Times New Roman"/>
          <w:lang w:val="en-GB"/>
        </w:rPr>
        <w:t xml:space="preserve"> </w:t>
      </w:r>
      <w:r w:rsidR="00897823" w:rsidRPr="008B03C8">
        <w:rPr>
          <w:rFonts w:ascii="Times New Roman" w:hAnsi="Times New Roman"/>
          <w:lang w:val="en-GB"/>
        </w:rPr>
        <w:t xml:space="preserve">by means of </w:t>
      </w:r>
      <w:proofErr w:type="spellStart"/>
      <w:r w:rsidR="00897823" w:rsidRPr="008B03C8">
        <w:rPr>
          <w:rFonts w:ascii="Times New Roman" w:hAnsi="Times New Roman"/>
          <w:lang w:val="en-GB"/>
        </w:rPr>
        <w:t>TruSeq</w:t>
      </w:r>
      <w:proofErr w:type="spellEnd"/>
      <w:r w:rsidR="00897823" w:rsidRPr="008B03C8">
        <w:rPr>
          <w:rFonts w:ascii="Times New Roman" w:hAnsi="Times New Roman"/>
          <w:lang w:val="en-GB"/>
        </w:rPr>
        <w:t xml:space="preserve"> Standard mRNA </w:t>
      </w:r>
      <w:proofErr w:type="spellStart"/>
      <w:r w:rsidR="00897823" w:rsidRPr="008B03C8">
        <w:rPr>
          <w:rFonts w:ascii="Times New Roman" w:hAnsi="Times New Roman"/>
          <w:lang w:val="en-GB"/>
        </w:rPr>
        <w:t>seq</w:t>
      </w:r>
      <w:proofErr w:type="spellEnd"/>
      <w:r w:rsidR="00897823" w:rsidRPr="008B03C8">
        <w:rPr>
          <w:rFonts w:ascii="Times New Roman" w:hAnsi="Times New Roman"/>
          <w:lang w:val="en-GB"/>
        </w:rPr>
        <w:t xml:space="preserve"> kit Illumina, </w:t>
      </w:r>
      <w:r>
        <w:rPr>
          <w:rFonts w:ascii="Times New Roman" w:hAnsi="Times New Roman"/>
          <w:lang w:val="en-GB"/>
        </w:rPr>
        <w:t>following</w:t>
      </w:r>
      <w:r w:rsidR="00897823" w:rsidRPr="008B03C8">
        <w:rPr>
          <w:rFonts w:ascii="Times New Roman" w:hAnsi="Times New Roman"/>
          <w:lang w:val="en-GB"/>
        </w:rPr>
        <w:t xml:space="preserve"> the standard protocol indicated by the producer (Illumina, Inc., CA, USA). This protocol produced 25-30 million reads per sample that were 36 bases in length.</w:t>
      </w:r>
    </w:p>
    <w:p w14:paraId="08913422" w14:textId="59B31BCB" w:rsidR="00897823" w:rsidRPr="008B03C8" w:rsidRDefault="00897823" w:rsidP="00897823">
      <w:pPr>
        <w:rPr>
          <w:rFonts w:ascii="Times New Roman" w:hAnsi="Times New Roman"/>
          <w:lang w:val="en-GB"/>
        </w:rPr>
      </w:pPr>
      <w:r w:rsidRPr="008B03C8">
        <w:rPr>
          <w:rFonts w:ascii="Times New Roman" w:hAnsi="Times New Roman"/>
          <w:lang w:val="en-GB"/>
        </w:rPr>
        <w:t xml:space="preserve">The sequencing reads were trimmed using ERNE </w:t>
      </w:r>
      <w:r>
        <w:rPr>
          <w:rFonts w:ascii="Times New Roman" w:hAnsi="Times New Roman"/>
          <w:lang w:val="en-GB"/>
        </w:rPr>
        <w:t>[</w:t>
      </w:r>
      <w:r w:rsidR="00211BDC">
        <w:rPr>
          <w:rFonts w:ascii="Times New Roman" w:hAnsi="Times New Roman"/>
          <w:lang w:val="en-GB"/>
        </w:rPr>
        <w:t>4</w:t>
      </w:r>
      <w:r w:rsidR="009F4F90">
        <w:rPr>
          <w:rFonts w:ascii="Times New Roman" w:hAnsi="Times New Roman"/>
          <w:lang w:val="en-GB"/>
        </w:rPr>
        <w:t>5</w:t>
      </w:r>
      <w:r>
        <w:rPr>
          <w:rFonts w:ascii="Times New Roman" w:hAnsi="Times New Roman"/>
          <w:lang w:val="en-GB"/>
        </w:rPr>
        <w:t>]</w:t>
      </w:r>
      <w:r w:rsidRPr="008B03C8">
        <w:rPr>
          <w:rFonts w:ascii="Times New Roman" w:hAnsi="Times New Roman"/>
          <w:lang w:val="en-GB"/>
        </w:rPr>
        <w:t xml:space="preserve"> in order to remove low quality reads and the adapters removed with </w:t>
      </w:r>
      <w:proofErr w:type="spellStart"/>
      <w:r w:rsidRPr="008B03C8">
        <w:rPr>
          <w:rFonts w:ascii="Times New Roman" w:hAnsi="Times New Roman"/>
          <w:lang w:val="en-GB"/>
        </w:rPr>
        <w:t>Cutadapt</w:t>
      </w:r>
      <w:proofErr w:type="spellEnd"/>
      <w:r w:rsidRPr="008B03C8">
        <w:rPr>
          <w:rFonts w:ascii="Times New Roman" w:hAnsi="Times New Roman"/>
          <w:lang w:val="en-GB"/>
        </w:rPr>
        <w:t xml:space="preserve"> </w:t>
      </w:r>
      <w:r>
        <w:rPr>
          <w:rFonts w:ascii="Times New Roman" w:hAnsi="Times New Roman"/>
          <w:lang w:val="en-GB"/>
        </w:rPr>
        <w:t>[</w:t>
      </w:r>
      <w:r w:rsidR="009F4F90">
        <w:rPr>
          <w:rFonts w:ascii="Times New Roman" w:hAnsi="Times New Roman"/>
          <w:lang w:val="en-GB"/>
        </w:rPr>
        <w:t>42</w:t>
      </w:r>
      <w:r>
        <w:rPr>
          <w:rFonts w:ascii="Times New Roman" w:hAnsi="Times New Roman"/>
          <w:lang w:val="en-GB"/>
        </w:rPr>
        <w:t>]</w:t>
      </w:r>
      <w:r w:rsidRPr="008B03C8">
        <w:rPr>
          <w:rFonts w:ascii="Times New Roman" w:hAnsi="Times New Roman"/>
          <w:lang w:val="en-GB"/>
        </w:rPr>
        <w:t>. The remaining reads were aligned to the most recent honey bee genome build (</w:t>
      </w:r>
      <w:proofErr w:type="spellStart"/>
      <w:r w:rsidRPr="008B03C8">
        <w:rPr>
          <w:rFonts w:ascii="Times New Roman" w:hAnsi="Times New Roman"/>
          <w:lang w:val="en-GB"/>
        </w:rPr>
        <w:t>Amel</w:t>
      </w:r>
      <w:proofErr w:type="spellEnd"/>
      <w:r w:rsidRPr="008B03C8">
        <w:rPr>
          <w:rFonts w:ascii="Times New Roman" w:hAnsi="Times New Roman"/>
          <w:lang w:val="en-GB"/>
        </w:rPr>
        <w:t xml:space="preserve"> 4.5 </w:t>
      </w:r>
      <w:r>
        <w:rPr>
          <w:rFonts w:ascii="Times New Roman" w:hAnsi="Times New Roman"/>
          <w:lang w:val="en-GB"/>
        </w:rPr>
        <w:t>[</w:t>
      </w:r>
      <w:r w:rsidR="00211BDC">
        <w:rPr>
          <w:rFonts w:ascii="Times New Roman" w:hAnsi="Times New Roman"/>
          <w:lang w:val="en-GB"/>
        </w:rPr>
        <w:t>4</w:t>
      </w:r>
      <w:r w:rsidR="00A21E8A">
        <w:rPr>
          <w:rFonts w:ascii="Times New Roman" w:hAnsi="Times New Roman"/>
          <w:lang w:val="en-GB"/>
        </w:rPr>
        <w:t>6</w:t>
      </w:r>
      <w:r>
        <w:rPr>
          <w:rFonts w:ascii="Times New Roman" w:hAnsi="Times New Roman"/>
          <w:lang w:val="en-GB"/>
        </w:rPr>
        <w:t>]</w:t>
      </w:r>
      <w:r w:rsidRPr="008B03C8">
        <w:rPr>
          <w:rFonts w:ascii="Times New Roman" w:hAnsi="Times New Roman"/>
          <w:lang w:val="en-GB"/>
        </w:rPr>
        <w:t xml:space="preserve">) with TopHAt2 </w:t>
      </w:r>
      <w:r>
        <w:rPr>
          <w:rFonts w:ascii="Times New Roman" w:hAnsi="Times New Roman"/>
          <w:lang w:val="en-GB"/>
        </w:rPr>
        <w:t>[</w:t>
      </w:r>
      <w:r w:rsidR="00211BDC">
        <w:rPr>
          <w:rFonts w:ascii="Times New Roman" w:hAnsi="Times New Roman"/>
          <w:lang w:val="en-GB"/>
        </w:rPr>
        <w:t>4</w:t>
      </w:r>
      <w:r w:rsidR="00A21E8A">
        <w:rPr>
          <w:rFonts w:ascii="Times New Roman" w:hAnsi="Times New Roman"/>
          <w:lang w:val="en-GB"/>
        </w:rPr>
        <w:t>7</w:t>
      </w:r>
      <w:r>
        <w:rPr>
          <w:rFonts w:ascii="Times New Roman" w:hAnsi="Times New Roman"/>
          <w:lang w:val="en-GB"/>
        </w:rPr>
        <w:t>]</w:t>
      </w:r>
      <w:r w:rsidRPr="008B03C8">
        <w:rPr>
          <w:rFonts w:ascii="Times New Roman" w:hAnsi="Times New Roman"/>
          <w:lang w:val="en-GB"/>
        </w:rPr>
        <w:t xml:space="preserve"> using default parameters and annotated with the newest official gene set (OGS 3.2). Reads were counted with </w:t>
      </w:r>
      <w:proofErr w:type="spellStart"/>
      <w:r w:rsidRPr="008B03C8">
        <w:rPr>
          <w:rFonts w:ascii="Times New Roman" w:hAnsi="Times New Roman"/>
          <w:lang w:val="en-GB"/>
        </w:rPr>
        <w:t>Htseq</w:t>
      </w:r>
      <w:proofErr w:type="spellEnd"/>
      <w:r w:rsidRPr="008B03C8">
        <w:rPr>
          <w:rFonts w:ascii="Times New Roman" w:hAnsi="Times New Roman"/>
          <w:lang w:val="en-GB"/>
        </w:rPr>
        <w:t xml:space="preserve"> count </w:t>
      </w:r>
      <w:r>
        <w:rPr>
          <w:rFonts w:ascii="Times New Roman" w:hAnsi="Times New Roman"/>
          <w:lang w:val="en-GB"/>
        </w:rPr>
        <w:t>[</w:t>
      </w:r>
      <w:r w:rsidR="00211BDC">
        <w:rPr>
          <w:rFonts w:ascii="Times New Roman" w:hAnsi="Times New Roman"/>
          <w:lang w:val="en-GB"/>
        </w:rPr>
        <w:t>4</w:t>
      </w:r>
      <w:r w:rsidR="00A21E8A">
        <w:rPr>
          <w:rFonts w:ascii="Times New Roman" w:hAnsi="Times New Roman"/>
          <w:lang w:val="en-GB"/>
        </w:rPr>
        <w:t>8</w:t>
      </w:r>
      <w:r>
        <w:rPr>
          <w:rFonts w:ascii="Times New Roman" w:hAnsi="Times New Roman"/>
          <w:lang w:val="en-GB"/>
        </w:rPr>
        <w:t>]</w:t>
      </w:r>
      <w:r w:rsidRPr="008B03C8">
        <w:rPr>
          <w:rFonts w:ascii="Times New Roman" w:hAnsi="Times New Roman"/>
          <w:lang w:val="en-GB"/>
        </w:rPr>
        <w:t xml:space="preserve"> using exons as accepted regions and cumulating the counts at whole gene level.</w:t>
      </w:r>
    </w:p>
    <w:p w14:paraId="4589B1ED" w14:textId="473E0E37" w:rsidR="00897823" w:rsidRPr="008B03C8" w:rsidRDefault="00897823" w:rsidP="00897823">
      <w:pPr>
        <w:rPr>
          <w:rFonts w:ascii="Times New Roman" w:hAnsi="Times New Roman"/>
          <w:lang w:val="en-GB"/>
        </w:rPr>
      </w:pPr>
      <w:r w:rsidRPr="008B03C8">
        <w:rPr>
          <w:rFonts w:ascii="Times New Roman" w:hAnsi="Times New Roman"/>
          <w:lang w:val="en-GB"/>
        </w:rPr>
        <w:t xml:space="preserve">The obtained data were uploaded into DEseq2 </w:t>
      </w:r>
      <w:r>
        <w:rPr>
          <w:rFonts w:ascii="Times New Roman" w:hAnsi="Times New Roman"/>
          <w:lang w:val="en-GB"/>
        </w:rPr>
        <w:t>[</w:t>
      </w:r>
      <w:r w:rsidR="00211BDC">
        <w:rPr>
          <w:rFonts w:ascii="Times New Roman" w:hAnsi="Times New Roman"/>
          <w:lang w:val="en-GB"/>
        </w:rPr>
        <w:t>4</w:t>
      </w:r>
      <w:r w:rsidR="00A21E8A">
        <w:rPr>
          <w:rFonts w:ascii="Times New Roman" w:hAnsi="Times New Roman"/>
          <w:lang w:val="en-GB"/>
        </w:rPr>
        <w:t>9</w:t>
      </w:r>
      <w:r>
        <w:rPr>
          <w:rFonts w:ascii="Times New Roman" w:hAnsi="Times New Roman"/>
          <w:lang w:val="en-GB"/>
        </w:rPr>
        <w:t>]</w:t>
      </w:r>
      <w:r w:rsidRPr="008B03C8">
        <w:rPr>
          <w:rFonts w:ascii="Times New Roman" w:hAnsi="Times New Roman"/>
          <w:lang w:val="en-GB"/>
        </w:rPr>
        <w:t xml:space="preserve"> to be elaborated by means of VST (Variance Stabilizing Transformation) algorithm and used for the cluster analysis.</w:t>
      </w:r>
    </w:p>
    <w:p w14:paraId="7B50106A" w14:textId="67BC6881" w:rsidR="00897823" w:rsidRDefault="00897823" w:rsidP="00897823">
      <w:pPr>
        <w:rPr>
          <w:rFonts w:ascii="Times New Roman" w:hAnsi="Times New Roman"/>
          <w:lang w:val="en-GB"/>
        </w:rPr>
      </w:pPr>
      <w:r w:rsidRPr="008B03C8">
        <w:rPr>
          <w:rFonts w:ascii="Times New Roman" w:hAnsi="Times New Roman"/>
          <w:lang w:val="en-GB"/>
        </w:rPr>
        <w:t xml:space="preserve">To gain insight into the relative contribution of the </w:t>
      </w:r>
      <w:r w:rsidRPr="008B03C8">
        <w:rPr>
          <w:rFonts w:ascii="Times New Roman" w:hAnsi="Times New Roman"/>
          <w:i/>
          <w:lang w:val="en-GB"/>
        </w:rPr>
        <w:t>Varroa</w:t>
      </w:r>
      <w:r w:rsidRPr="008B03C8">
        <w:rPr>
          <w:rFonts w:ascii="Times New Roman" w:hAnsi="Times New Roman"/>
          <w:lang w:val="en-GB"/>
        </w:rPr>
        <w:t xml:space="preserve"> mite and DWV in the alteration of the expression of genes belonging to the canonical immune pathways, we studied the transcriptome of bees exposed to a different combination of stress factors (Supplementary Data </w:t>
      </w:r>
      <w:r>
        <w:rPr>
          <w:rFonts w:ascii="Times New Roman" w:hAnsi="Times New Roman"/>
          <w:lang w:val="en-GB"/>
        </w:rPr>
        <w:t>2</w:t>
      </w:r>
      <w:r w:rsidRPr="008B03C8">
        <w:rPr>
          <w:rFonts w:ascii="Times New Roman" w:hAnsi="Times New Roman"/>
          <w:lang w:val="en-GB"/>
        </w:rPr>
        <w:t xml:space="preserve">). In particular, to assess the influence of the mite, we compared the expression level of 191 immune genes, listed in ref. 12, in five </w:t>
      </w:r>
      <w:proofErr w:type="spellStart"/>
      <w:r w:rsidRPr="008B03C8">
        <w:rPr>
          <w:rFonts w:ascii="Times New Roman" w:hAnsi="Times New Roman"/>
          <w:lang w:val="en-GB"/>
        </w:rPr>
        <w:t>uninfested</w:t>
      </w:r>
      <w:proofErr w:type="spellEnd"/>
      <w:r w:rsidRPr="008B03C8">
        <w:rPr>
          <w:rFonts w:ascii="Times New Roman" w:hAnsi="Times New Roman"/>
          <w:lang w:val="en-GB"/>
        </w:rPr>
        <w:t xml:space="preserve"> bees bearing a low viral infection (average DWV infection</w:t>
      </w:r>
      <w:r w:rsidRPr="00F71256">
        <w:rPr>
          <w:rFonts w:ascii="Times New Roman" w:hAnsi="Times New Roman"/>
          <w:lang w:val="en-GB"/>
        </w:rPr>
        <w:t>=2.04E+03)</w:t>
      </w:r>
      <w:r w:rsidRPr="008B03C8">
        <w:rPr>
          <w:rFonts w:ascii="Times New Roman" w:hAnsi="Times New Roman"/>
          <w:lang w:val="en-GB"/>
        </w:rPr>
        <w:t xml:space="preserve"> and five mite infested bees bearing a similar, low viral infection level (average DWV infection</w:t>
      </w:r>
      <w:r w:rsidRPr="00F71256">
        <w:rPr>
          <w:rFonts w:ascii="Times New Roman" w:hAnsi="Times New Roman"/>
          <w:lang w:val="en-GB"/>
        </w:rPr>
        <w:t>=1.95E+03)</w:t>
      </w:r>
      <w:r w:rsidRPr="008B03C8">
        <w:rPr>
          <w:rFonts w:ascii="Times New Roman" w:hAnsi="Times New Roman"/>
          <w:lang w:val="en-GB"/>
        </w:rPr>
        <w:t xml:space="preserve"> (Fig. 1B); instead, to assess the influence of the combination </w:t>
      </w:r>
      <w:r w:rsidRPr="00F920C4">
        <w:rPr>
          <w:rFonts w:ascii="Times New Roman" w:hAnsi="Times New Roman"/>
          <w:i/>
          <w:lang w:val="en-GB"/>
        </w:rPr>
        <w:t>Varroa</w:t>
      </w:r>
      <w:r w:rsidRPr="008B03C8">
        <w:rPr>
          <w:rFonts w:ascii="Times New Roman" w:hAnsi="Times New Roman"/>
          <w:lang w:val="en-GB"/>
        </w:rPr>
        <w:t xml:space="preserve">-DWV we compared five </w:t>
      </w:r>
      <w:proofErr w:type="spellStart"/>
      <w:r w:rsidRPr="008B03C8">
        <w:rPr>
          <w:rFonts w:ascii="Times New Roman" w:hAnsi="Times New Roman"/>
          <w:lang w:val="en-GB"/>
        </w:rPr>
        <w:t>uninfested</w:t>
      </w:r>
      <w:proofErr w:type="spellEnd"/>
      <w:r w:rsidRPr="008B03C8">
        <w:rPr>
          <w:rFonts w:ascii="Times New Roman" w:hAnsi="Times New Roman"/>
          <w:lang w:val="en-GB"/>
        </w:rPr>
        <w:t xml:space="preserve"> bees bearing a low viral infection with five mite infested bees bearing a high viral infection level (average DWV infection</w:t>
      </w:r>
      <w:r w:rsidRPr="00F71256">
        <w:rPr>
          <w:rFonts w:ascii="Times New Roman" w:hAnsi="Times New Roman"/>
          <w:lang w:val="en-GB"/>
        </w:rPr>
        <w:t>=1.41E+09)</w:t>
      </w:r>
      <w:r w:rsidRPr="008B03C8">
        <w:rPr>
          <w:rFonts w:ascii="Times New Roman" w:hAnsi="Times New Roman"/>
          <w:lang w:val="en-GB"/>
        </w:rPr>
        <w:t xml:space="preserve"> (Fig. 1B). </w:t>
      </w:r>
      <w:r w:rsidR="003A216E" w:rsidRPr="008B03C8">
        <w:rPr>
          <w:rFonts w:ascii="Times New Roman" w:hAnsi="Times New Roman"/>
          <w:lang w:val="en-GB"/>
        </w:rPr>
        <w:t xml:space="preserve">FPKM were used as gene expression data. The list of </w:t>
      </w:r>
      <w:proofErr w:type="gramStart"/>
      <w:r w:rsidR="003A216E" w:rsidRPr="008B03C8">
        <w:rPr>
          <w:rFonts w:ascii="Times New Roman" w:hAnsi="Times New Roman"/>
          <w:lang w:val="en-GB"/>
        </w:rPr>
        <w:t>honey bee</w:t>
      </w:r>
      <w:proofErr w:type="gramEnd"/>
      <w:r w:rsidR="003A216E" w:rsidRPr="008B03C8">
        <w:rPr>
          <w:rFonts w:ascii="Times New Roman" w:hAnsi="Times New Roman"/>
          <w:lang w:val="en-GB"/>
        </w:rPr>
        <w:t xml:space="preserve"> immune genes proposed by </w:t>
      </w:r>
      <w:proofErr w:type="spellStart"/>
      <w:r w:rsidR="003A216E" w:rsidRPr="008B03C8">
        <w:rPr>
          <w:rFonts w:ascii="Times New Roman" w:hAnsi="Times New Roman"/>
          <w:lang w:val="en-GB"/>
        </w:rPr>
        <w:t>Ryabov</w:t>
      </w:r>
      <w:proofErr w:type="spellEnd"/>
      <w:r w:rsidR="003A216E" w:rsidRPr="008B03C8">
        <w:rPr>
          <w:rFonts w:ascii="Times New Roman" w:hAnsi="Times New Roman"/>
          <w:lang w:val="en-GB"/>
        </w:rPr>
        <w:t xml:space="preserve"> et al. </w:t>
      </w:r>
      <w:r w:rsidR="003A216E">
        <w:rPr>
          <w:rFonts w:ascii="Times New Roman" w:hAnsi="Times New Roman"/>
          <w:lang w:val="en-GB"/>
        </w:rPr>
        <w:t>[</w:t>
      </w:r>
      <w:r w:rsidR="003A216E" w:rsidRPr="008B03C8">
        <w:rPr>
          <w:rFonts w:ascii="Times New Roman" w:hAnsi="Times New Roman"/>
          <w:lang w:val="en-GB"/>
        </w:rPr>
        <w:t>12</w:t>
      </w:r>
      <w:r w:rsidR="003A216E">
        <w:rPr>
          <w:rFonts w:ascii="Times New Roman" w:hAnsi="Times New Roman"/>
          <w:lang w:val="en-GB"/>
        </w:rPr>
        <w:t>]</w:t>
      </w:r>
      <w:r w:rsidR="003A216E" w:rsidRPr="008B03C8">
        <w:rPr>
          <w:rFonts w:ascii="Times New Roman" w:hAnsi="Times New Roman"/>
          <w:lang w:val="en-GB"/>
        </w:rPr>
        <w:t xml:space="preserve"> was used</w:t>
      </w:r>
      <w:r w:rsidR="00F7189F">
        <w:rPr>
          <w:rFonts w:ascii="Times New Roman" w:hAnsi="Times New Roman"/>
          <w:lang w:val="en-GB"/>
        </w:rPr>
        <w:t xml:space="preserve"> (n</w:t>
      </w:r>
      <w:r w:rsidRPr="008B03C8">
        <w:rPr>
          <w:rFonts w:ascii="Times New Roman" w:hAnsi="Times New Roman"/>
          <w:lang w:val="en-GB"/>
        </w:rPr>
        <w:t>ote that 14 and 151 genes classified in ref. 12 as “immune related” and “immune system process” respectively, were not included in this analysis that concentrated on canonical immune pathways</w:t>
      </w:r>
      <w:r w:rsidR="00F7189F">
        <w:rPr>
          <w:rFonts w:ascii="Times New Roman" w:hAnsi="Times New Roman"/>
          <w:lang w:val="en-GB"/>
        </w:rPr>
        <w:t>)</w:t>
      </w:r>
      <w:r w:rsidRPr="008B03C8">
        <w:rPr>
          <w:rFonts w:ascii="Times New Roman" w:hAnsi="Times New Roman"/>
          <w:lang w:val="en-GB"/>
        </w:rPr>
        <w:t>.</w:t>
      </w:r>
    </w:p>
    <w:p w14:paraId="12EFA190" w14:textId="77777777" w:rsidR="003A216E" w:rsidRDefault="003A216E" w:rsidP="00897823">
      <w:pPr>
        <w:rPr>
          <w:rFonts w:ascii="Times New Roman" w:hAnsi="Times New Roman"/>
          <w:lang w:val="en-GB"/>
        </w:rPr>
      </w:pPr>
    </w:p>
    <w:p w14:paraId="78909B83" w14:textId="740E4592" w:rsidR="00454E0F" w:rsidRDefault="00897823" w:rsidP="00897823">
      <w:pPr>
        <w:rPr>
          <w:rFonts w:ascii="Times New Roman" w:hAnsi="Times New Roman"/>
          <w:lang w:val="en-GB"/>
        </w:rPr>
      </w:pPr>
      <w:r w:rsidRPr="008B03C8">
        <w:rPr>
          <w:rFonts w:ascii="Times New Roman" w:hAnsi="Times New Roman"/>
          <w:lang w:val="en-GB"/>
        </w:rPr>
        <w:t xml:space="preserve">Due to the uncertainty about the </w:t>
      </w:r>
      <w:r w:rsidR="00C42B1C">
        <w:rPr>
          <w:rFonts w:ascii="Times New Roman" w:hAnsi="Times New Roman"/>
          <w:lang w:val="en-GB"/>
        </w:rPr>
        <w:t xml:space="preserve">normality </w:t>
      </w:r>
      <w:r w:rsidRPr="008B03C8">
        <w:rPr>
          <w:rFonts w:ascii="Times New Roman" w:hAnsi="Times New Roman"/>
          <w:lang w:val="en-GB"/>
        </w:rPr>
        <w:t>of data</w:t>
      </w:r>
      <w:r w:rsidR="00C42B1C">
        <w:rPr>
          <w:rFonts w:ascii="Times New Roman" w:hAnsi="Times New Roman"/>
          <w:lang w:val="en-GB"/>
        </w:rPr>
        <w:t xml:space="preserve"> distribution</w:t>
      </w:r>
      <w:r w:rsidRPr="008B03C8">
        <w:rPr>
          <w:rFonts w:ascii="Times New Roman" w:hAnsi="Times New Roman"/>
          <w:lang w:val="en-GB"/>
        </w:rPr>
        <w:t xml:space="preserve">, the </w:t>
      </w:r>
      <w:r w:rsidR="003A216E">
        <w:rPr>
          <w:rFonts w:ascii="Times New Roman" w:hAnsi="Times New Roman"/>
          <w:lang w:val="en-GB"/>
        </w:rPr>
        <w:t>statistical testing of the significance of differences was</w:t>
      </w:r>
      <w:r w:rsidRPr="008B03C8">
        <w:rPr>
          <w:rFonts w:ascii="Times New Roman" w:hAnsi="Times New Roman"/>
          <w:lang w:val="en-GB"/>
        </w:rPr>
        <w:t xml:space="preserve"> carried out using the Mann-Whitney U test. Since the purpose of this </w:t>
      </w:r>
      <w:r w:rsidR="00F7189F">
        <w:rPr>
          <w:rFonts w:ascii="Times New Roman" w:hAnsi="Times New Roman"/>
          <w:lang w:val="en-GB"/>
        </w:rPr>
        <w:t>study</w:t>
      </w:r>
      <w:r w:rsidRPr="008B03C8">
        <w:rPr>
          <w:rFonts w:ascii="Times New Roman" w:hAnsi="Times New Roman"/>
          <w:lang w:val="en-GB"/>
        </w:rPr>
        <w:t xml:space="preserve"> was not to gather data about single genes but rather to gain an indication about the involvement of different immune pathways, and keeping into account the </w:t>
      </w:r>
      <w:r>
        <w:rPr>
          <w:rFonts w:ascii="Times New Roman" w:hAnsi="Times New Roman"/>
          <w:lang w:val="en-GB"/>
        </w:rPr>
        <w:t>limited</w:t>
      </w:r>
      <w:r w:rsidRPr="008B03C8">
        <w:rPr>
          <w:rFonts w:ascii="Times New Roman" w:hAnsi="Times New Roman"/>
          <w:lang w:val="en-GB"/>
        </w:rPr>
        <w:t xml:space="preserve"> probability of type I errors, no correction for multiple comparisons was applied</w:t>
      </w:r>
      <w:r>
        <w:rPr>
          <w:rFonts w:ascii="Times New Roman" w:hAnsi="Times New Roman"/>
          <w:lang w:val="en-GB"/>
        </w:rPr>
        <w:t xml:space="preserve"> </w:t>
      </w:r>
      <w:r w:rsidRPr="008B03C8">
        <w:rPr>
          <w:rFonts w:ascii="Times New Roman" w:hAnsi="Times New Roman"/>
          <w:lang w:val="en-GB"/>
        </w:rPr>
        <w:t xml:space="preserve">but rather differentially expressed genes were considered as such when probability was below 0.01. </w:t>
      </w:r>
      <w:r>
        <w:rPr>
          <w:rFonts w:ascii="Times New Roman" w:hAnsi="Times New Roman"/>
          <w:lang w:val="en-GB"/>
        </w:rPr>
        <w:t>In fact, since the</w:t>
      </w:r>
      <w:r w:rsidRPr="00EA17BB">
        <w:rPr>
          <w:rFonts w:ascii="Times New Roman" w:hAnsi="Times New Roman"/>
          <w:lang w:val="en-GB"/>
        </w:rPr>
        <w:t xml:space="preserve"> list of differentially expressed genes </w:t>
      </w:r>
      <w:r>
        <w:rPr>
          <w:rFonts w:ascii="Times New Roman" w:hAnsi="Times New Roman"/>
          <w:lang w:val="en-GB"/>
        </w:rPr>
        <w:t xml:space="preserve">was compiled </w:t>
      </w:r>
      <w:r w:rsidRPr="00EA17BB">
        <w:rPr>
          <w:rFonts w:ascii="Times New Roman" w:hAnsi="Times New Roman"/>
          <w:lang w:val="en-GB"/>
        </w:rPr>
        <w:t>from a total of 162 genes</w:t>
      </w:r>
      <w:r>
        <w:rPr>
          <w:rFonts w:ascii="Times New Roman" w:hAnsi="Times New Roman"/>
          <w:lang w:val="en-GB"/>
        </w:rPr>
        <w:t xml:space="preserve">, </w:t>
      </w:r>
      <w:r w:rsidRPr="00EA17BB">
        <w:rPr>
          <w:rFonts w:ascii="Times New Roman" w:hAnsi="Times New Roman"/>
          <w:lang w:val="en-GB"/>
        </w:rPr>
        <w:t xml:space="preserve">the number of possible false positives was less than two and therefore, the probability that </w:t>
      </w:r>
      <w:r w:rsidR="00454E0F">
        <w:rPr>
          <w:rFonts w:ascii="Times New Roman" w:hAnsi="Times New Roman"/>
          <w:lang w:val="en-GB"/>
        </w:rPr>
        <w:t>this</w:t>
      </w:r>
      <w:r w:rsidRPr="00EA17BB">
        <w:rPr>
          <w:rFonts w:ascii="Times New Roman" w:hAnsi="Times New Roman"/>
          <w:lang w:val="en-GB"/>
        </w:rPr>
        <w:t xml:space="preserve"> could affect the results of the subsequent analysis we carried out (i.e. comparison of different canonical immune pathways) was negligible</w:t>
      </w:r>
      <w:r>
        <w:rPr>
          <w:rFonts w:ascii="Times New Roman" w:hAnsi="Times New Roman"/>
          <w:lang w:val="en-GB"/>
        </w:rPr>
        <w:t>.</w:t>
      </w:r>
      <w:r w:rsidR="00911D25">
        <w:rPr>
          <w:rFonts w:ascii="Times New Roman" w:hAnsi="Times New Roman"/>
          <w:lang w:val="en-GB"/>
        </w:rPr>
        <w:t xml:space="preserve"> T</w:t>
      </w:r>
      <w:r w:rsidR="00FF0495" w:rsidRPr="00710E40">
        <w:rPr>
          <w:rFonts w:ascii="Times New Roman" w:hAnsi="Times New Roman"/>
          <w:lang w:val="en-GB"/>
        </w:rPr>
        <w:t xml:space="preserve">o test this assumption, we assessed the possible impact </w:t>
      </w:r>
      <w:r w:rsidR="00FF0495" w:rsidRPr="003A216E">
        <w:rPr>
          <w:rFonts w:ascii="Times New Roman" w:hAnsi="Times New Roman"/>
          <w:lang w:val="en-GB"/>
        </w:rPr>
        <w:t>of type I errors</w:t>
      </w:r>
      <w:r w:rsidR="00FF0495" w:rsidRPr="00710E40">
        <w:rPr>
          <w:rFonts w:ascii="Times New Roman" w:hAnsi="Times New Roman"/>
          <w:lang w:val="en-GB"/>
        </w:rPr>
        <w:t xml:space="preserve"> on our analysis by means of resampling. </w:t>
      </w:r>
      <w:r w:rsidR="00454E0F" w:rsidRPr="00710E40">
        <w:rPr>
          <w:rFonts w:ascii="Times New Roman" w:hAnsi="Times New Roman"/>
          <w:lang w:val="en-GB"/>
        </w:rPr>
        <w:t xml:space="preserve">To this end, we subtracted one differentially expressed gene (i.e. </w:t>
      </w:r>
      <w:r w:rsidR="00F7189F">
        <w:rPr>
          <w:rFonts w:ascii="Times New Roman" w:hAnsi="Times New Roman"/>
          <w:lang w:val="en-GB"/>
        </w:rPr>
        <w:t xml:space="preserve">a </w:t>
      </w:r>
      <w:r w:rsidR="00454E0F" w:rsidRPr="00710E40">
        <w:rPr>
          <w:rFonts w:ascii="Times New Roman" w:hAnsi="Times New Roman"/>
          <w:lang w:val="en-GB"/>
        </w:rPr>
        <w:t xml:space="preserve">gene that could be regarded as </w:t>
      </w:r>
      <w:r w:rsidR="00F7189F">
        <w:rPr>
          <w:rFonts w:ascii="Times New Roman" w:hAnsi="Times New Roman"/>
          <w:lang w:val="en-GB"/>
        </w:rPr>
        <w:t xml:space="preserve">a </w:t>
      </w:r>
      <w:r w:rsidR="00454E0F" w:rsidRPr="00710E40">
        <w:rPr>
          <w:rFonts w:ascii="Times New Roman" w:hAnsi="Times New Roman"/>
          <w:lang w:val="en-GB"/>
        </w:rPr>
        <w:t>false positive) from a randomly selected pathway among those including the DEGs and recalculated the significa</w:t>
      </w:r>
      <w:r w:rsidR="004E6003">
        <w:rPr>
          <w:rFonts w:ascii="Times New Roman" w:hAnsi="Times New Roman"/>
          <w:lang w:val="en-GB"/>
        </w:rPr>
        <w:t>nce</w:t>
      </w:r>
      <w:r w:rsidR="00454E0F" w:rsidRPr="00710E40">
        <w:rPr>
          <w:rFonts w:ascii="Times New Roman" w:hAnsi="Times New Roman"/>
          <w:lang w:val="en-GB"/>
        </w:rPr>
        <w:t xml:space="preserve"> of the enrichment</w:t>
      </w:r>
      <w:r w:rsidR="00911D25">
        <w:rPr>
          <w:rFonts w:ascii="Times New Roman" w:hAnsi="Times New Roman"/>
          <w:lang w:val="en-GB"/>
        </w:rPr>
        <w:t xml:space="preserve">. After </w:t>
      </w:r>
      <w:r w:rsidR="00005CD0">
        <w:rPr>
          <w:rFonts w:ascii="Times New Roman" w:hAnsi="Times New Roman"/>
          <w:lang w:val="en-GB"/>
        </w:rPr>
        <w:t>replicat</w:t>
      </w:r>
      <w:r w:rsidR="00911D25">
        <w:rPr>
          <w:rFonts w:ascii="Times New Roman" w:hAnsi="Times New Roman"/>
          <w:lang w:val="en-GB"/>
        </w:rPr>
        <w:t>ing thi</w:t>
      </w:r>
      <w:r w:rsidR="00005CD0">
        <w:rPr>
          <w:rFonts w:ascii="Times New Roman" w:hAnsi="Times New Roman"/>
          <w:lang w:val="en-GB"/>
        </w:rPr>
        <w:t>s procedure 1000 times</w:t>
      </w:r>
      <w:r w:rsidR="00911D25">
        <w:rPr>
          <w:rFonts w:ascii="Times New Roman" w:hAnsi="Times New Roman"/>
          <w:lang w:val="en-GB"/>
        </w:rPr>
        <w:t>, w</w:t>
      </w:r>
      <w:r w:rsidR="00FF0495" w:rsidRPr="00710E40">
        <w:rPr>
          <w:rFonts w:ascii="Times New Roman" w:hAnsi="Times New Roman"/>
          <w:lang w:val="en-GB"/>
        </w:rPr>
        <w:t>e found that</w:t>
      </w:r>
      <w:r w:rsidR="00FF0495" w:rsidRPr="003A216E">
        <w:rPr>
          <w:rFonts w:ascii="Times New Roman" w:hAnsi="Times New Roman"/>
          <w:lang w:val="en-GB"/>
        </w:rPr>
        <w:t xml:space="preserve"> </w:t>
      </w:r>
      <w:r w:rsidR="00F7189F">
        <w:rPr>
          <w:rFonts w:ascii="Times New Roman" w:hAnsi="Times New Roman"/>
          <w:lang w:val="en-GB"/>
        </w:rPr>
        <w:t xml:space="preserve">the presence of </w:t>
      </w:r>
      <w:r w:rsidR="00FF0495" w:rsidRPr="003A216E">
        <w:rPr>
          <w:rFonts w:ascii="Times New Roman" w:hAnsi="Times New Roman"/>
          <w:lang w:val="en-GB"/>
        </w:rPr>
        <w:t>1</w:t>
      </w:r>
      <w:r w:rsidR="00454E0F" w:rsidRPr="003A216E">
        <w:rPr>
          <w:rFonts w:ascii="Times New Roman" w:hAnsi="Times New Roman"/>
          <w:lang w:val="en-GB"/>
        </w:rPr>
        <w:t xml:space="preserve"> </w:t>
      </w:r>
      <w:r w:rsidR="00FF0495" w:rsidRPr="004E6003">
        <w:rPr>
          <w:rFonts w:ascii="Times New Roman" w:hAnsi="Times New Roman"/>
          <w:lang w:val="en-GB"/>
        </w:rPr>
        <w:t xml:space="preserve">false positive could result in a </w:t>
      </w:r>
      <w:r w:rsidR="00454E0F" w:rsidRPr="004E6003">
        <w:rPr>
          <w:rFonts w:ascii="Times New Roman" w:hAnsi="Times New Roman"/>
          <w:lang w:val="en-GB"/>
        </w:rPr>
        <w:t xml:space="preserve">different </w:t>
      </w:r>
      <w:r w:rsidR="00FF0495" w:rsidRPr="004E6003">
        <w:rPr>
          <w:rFonts w:ascii="Times New Roman" w:hAnsi="Times New Roman"/>
          <w:lang w:val="en-GB"/>
        </w:rPr>
        <w:t xml:space="preserve">conclusion </w:t>
      </w:r>
      <w:r w:rsidR="00005CD0">
        <w:rPr>
          <w:rFonts w:ascii="Times New Roman" w:hAnsi="Times New Roman"/>
          <w:lang w:val="en-GB"/>
        </w:rPr>
        <w:t xml:space="preserve">of our enrichment analysis </w:t>
      </w:r>
      <w:r w:rsidR="00454E0F" w:rsidRPr="004E6003">
        <w:rPr>
          <w:rFonts w:ascii="Times New Roman" w:hAnsi="Times New Roman"/>
          <w:lang w:val="en-GB"/>
        </w:rPr>
        <w:t xml:space="preserve">in </w:t>
      </w:r>
      <w:r w:rsidR="00F7189F">
        <w:rPr>
          <w:rFonts w:ascii="Times New Roman" w:hAnsi="Times New Roman"/>
          <w:lang w:val="en-GB"/>
        </w:rPr>
        <w:t xml:space="preserve">less than </w:t>
      </w:r>
      <w:r w:rsidR="00454E0F" w:rsidRPr="004E6003">
        <w:rPr>
          <w:rFonts w:ascii="Times New Roman" w:hAnsi="Times New Roman"/>
          <w:lang w:val="en-GB"/>
        </w:rPr>
        <w:t xml:space="preserve">0.1 </w:t>
      </w:r>
      <w:r w:rsidR="00F7189F">
        <w:rPr>
          <w:rFonts w:ascii="Times New Roman" w:hAnsi="Times New Roman"/>
          <w:lang w:val="en-GB"/>
        </w:rPr>
        <w:t xml:space="preserve">% </w:t>
      </w:r>
      <w:r w:rsidR="00454E0F" w:rsidRPr="004E6003">
        <w:rPr>
          <w:rFonts w:ascii="Times New Roman" w:hAnsi="Times New Roman"/>
          <w:lang w:val="en-GB"/>
        </w:rPr>
        <w:t>of cases</w:t>
      </w:r>
      <w:r w:rsidR="003A216E" w:rsidRPr="004E6003">
        <w:rPr>
          <w:rFonts w:ascii="Times New Roman" w:hAnsi="Times New Roman"/>
          <w:lang w:val="en-GB"/>
        </w:rPr>
        <w:t xml:space="preserve">, </w:t>
      </w:r>
      <w:r w:rsidR="00005CD0">
        <w:rPr>
          <w:rFonts w:ascii="Times New Roman" w:hAnsi="Times New Roman"/>
          <w:lang w:val="en-GB"/>
        </w:rPr>
        <w:t xml:space="preserve">both </w:t>
      </w:r>
      <w:r w:rsidR="00454E0F" w:rsidRPr="004E6003">
        <w:rPr>
          <w:rFonts w:ascii="Times New Roman" w:hAnsi="Times New Roman"/>
          <w:lang w:val="en-GB"/>
        </w:rPr>
        <w:t xml:space="preserve">when testing the mite effect </w:t>
      </w:r>
      <w:r w:rsidR="00F7189F">
        <w:rPr>
          <w:rFonts w:ascii="Times New Roman" w:hAnsi="Times New Roman"/>
          <w:lang w:val="en-GB"/>
        </w:rPr>
        <w:t>and</w:t>
      </w:r>
      <w:r w:rsidR="00454E0F" w:rsidRPr="004E6003">
        <w:rPr>
          <w:rFonts w:ascii="Times New Roman" w:hAnsi="Times New Roman"/>
          <w:lang w:val="en-GB"/>
        </w:rPr>
        <w:t xml:space="preserve"> the mite plus virus effect.</w:t>
      </w:r>
    </w:p>
    <w:p w14:paraId="4992B51C" w14:textId="628FE3A1" w:rsidR="00897823" w:rsidRPr="008B03C8" w:rsidRDefault="00897823" w:rsidP="00897823">
      <w:pPr>
        <w:rPr>
          <w:rFonts w:ascii="Times New Roman" w:hAnsi="Times New Roman"/>
          <w:lang w:val="en-GB"/>
        </w:rPr>
      </w:pPr>
      <w:r w:rsidRPr="008B03C8">
        <w:rPr>
          <w:rFonts w:ascii="Times New Roman" w:hAnsi="Times New Roman"/>
          <w:lang w:val="en-GB"/>
        </w:rPr>
        <w:t xml:space="preserve">To verify the possible enrichment of each immune pathway, the proportion of differentially expressed genes belonging to that pathway out of the total number of DEGs in that contrast was compared with the proportion of genes belonging to that pathway out of the total number of genes considered here; </w:t>
      </w:r>
      <w:r>
        <w:rPr>
          <w:rFonts w:ascii="Times New Roman" w:hAnsi="Times New Roman"/>
          <w:lang w:val="en-GB"/>
        </w:rPr>
        <w:t xml:space="preserve">a </w:t>
      </w:r>
      <w:r w:rsidRPr="008B03C8">
        <w:rPr>
          <w:rFonts w:ascii="Times New Roman" w:hAnsi="Times New Roman"/>
          <w:lang w:val="en-GB"/>
        </w:rPr>
        <w:t xml:space="preserve">Chi square test was used </w:t>
      </w:r>
      <w:r>
        <w:rPr>
          <w:rFonts w:ascii="Times New Roman" w:hAnsi="Times New Roman"/>
          <w:lang w:val="en-GB"/>
        </w:rPr>
        <w:t xml:space="preserve">for the statistical analysis and the significance </w:t>
      </w:r>
      <w:r w:rsidR="00211BDC">
        <w:rPr>
          <w:rFonts w:ascii="Times New Roman" w:hAnsi="Times New Roman"/>
          <w:lang w:val="en-GB"/>
        </w:rPr>
        <w:t xml:space="preserve">was </w:t>
      </w:r>
      <w:r>
        <w:rPr>
          <w:rFonts w:ascii="Times New Roman" w:hAnsi="Times New Roman"/>
          <w:lang w:val="en-GB"/>
        </w:rPr>
        <w:t xml:space="preserve">set again at </w:t>
      </w:r>
      <w:r w:rsidRPr="008B03C8">
        <w:rPr>
          <w:rFonts w:ascii="Times New Roman" w:hAnsi="Times New Roman"/>
          <w:lang w:val="en-GB"/>
        </w:rPr>
        <w:t>0.01</w:t>
      </w:r>
      <w:r>
        <w:rPr>
          <w:rFonts w:ascii="Times New Roman" w:hAnsi="Times New Roman"/>
          <w:lang w:val="en-GB"/>
        </w:rPr>
        <w:t>.</w:t>
      </w:r>
      <w:r w:rsidR="003A216E">
        <w:rPr>
          <w:rFonts w:ascii="Times New Roman" w:hAnsi="Times New Roman"/>
          <w:lang w:val="en-GB"/>
        </w:rPr>
        <w:t xml:space="preserve"> A </w:t>
      </w:r>
      <w:proofErr w:type="spellStart"/>
      <w:r w:rsidR="003A216E">
        <w:rPr>
          <w:rFonts w:ascii="Times New Roman" w:hAnsi="Times New Roman"/>
          <w:lang w:val="en-GB"/>
        </w:rPr>
        <w:lastRenderedPageBreak/>
        <w:t>Benjamini</w:t>
      </w:r>
      <w:proofErr w:type="spellEnd"/>
      <w:r w:rsidR="003A216E">
        <w:rPr>
          <w:rFonts w:ascii="Times New Roman" w:hAnsi="Times New Roman"/>
          <w:lang w:val="en-GB"/>
        </w:rPr>
        <w:t>-Hoc</w:t>
      </w:r>
      <w:r w:rsidR="00183C91">
        <w:rPr>
          <w:rFonts w:ascii="Times New Roman" w:hAnsi="Times New Roman"/>
          <w:lang w:val="en-GB"/>
        </w:rPr>
        <w:t>h</w:t>
      </w:r>
      <w:r w:rsidR="003A216E">
        <w:rPr>
          <w:rFonts w:ascii="Times New Roman" w:hAnsi="Times New Roman"/>
          <w:lang w:val="en-GB"/>
        </w:rPr>
        <w:t>berg correction for multiple comparisons was used</w:t>
      </w:r>
      <w:r w:rsidR="00183C91">
        <w:rPr>
          <w:rFonts w:ascii="Times New Roman" w:hAnsi="Times New Roman"/>
          <w:lang w:val="en-GB"/>
        </w:rPr>
        <w:t>,</w:t>
      </w:r>
      <w:r w:rsidR="003A216E">
        <w:rPr>
          <w:rFonts w:ascii="Times New Roman" w:hAnsi="Times New Roman"/>
          <w:lang w:val="en-GB"/>
        </w:rPr>
        <w:t xml:space="preserve"> setting the fa</w:t>
      </w:r>
      <w:r w:rsidR="00183C91">
        <w:rPr>
          <w:rFonts w:ascii="Times New Roman" w:hAnsi="Times New Roman"/>
          <w:lang w:val="en-GB"/>
        </w:rPr>
        <w:t>l</w:t>
      </w:r>
      <w:r w:rsidR="003A216E">
        <w:rPr>
          <w:rFonts w:ascii="Times New Roman" w:hAnsi="Times New Roman"/>
          <w:lang w:val="en-GB"/>
        </w:rPr>
        <w:t>se discovery rate at 0.05.</w:t>
      </w:r>
    </w:p>
    <w:p w14:paraId="288FA504" w14:textId="77777777" w:rsidR="00B3575B" w:rsidRDefault="00B3575B" w:rsidP="00897823">
      <w:pPr>
        <w:rPr>
          <w:rFonts w:ascii="Times New Roman" w:hAnsi="Times New Roman"/>
          <w:lang w:val="en-GB"/>
        </w:rPr>
      </w:pPr>
    </w:p>
    <w:p w14:paraId="539AA959" w14:textId="6DA71DD6" w:rsidR="00183C91" w:rsidRDefault="00897823" w:rsidP="00897823">
      <w:pPr>
        <w:rPr>
          <w:rFonts w:ascii="Times New Roman" w:hAnsi="Times New Roman"/>
          <w:lang w:val="en-GB"/>
        </w:rPr>
      </w:pPr>
      <w:r w:rsidRPr="008B03C8">
        <w:rPr>
          <w:rFonts w:ascii="Times New Roman" w:hAnsi="Times New Roman"/>
          <w:lang w:val="en-GB"/>
        </w:rPr>
        <w:t xml:space="preserve">In order to test the relative importance of immunity </w:t>
      </w:r>
      <w:r w:rsidR="00183C91">
        <w:rPr>
          <w:rFonts w:ascii="Times New Roman" w:hAnsi="Times New Roman"/>
          <w:lang w:val="en-GB"/>
        </w:rPr>
        <w:t>an</w:t>
      </w:r>
      <w:r w:rsidR="00911D25">
        <w:rPr>
          <w:rFonts w:ascii="Times New Roman" w:hAnsi="Times New Roman"/>
          <w:lang w:val="en-GB"/>
        </w:rPr>
        <w:t>d</w:t>
      </w:r>
      <w:r w:rsidR="00183C91">
        <w:rPr>
          <w:rFonts w:ascii="Times New Roman" w:hAnsi="Times New Roman"/>
          <w:lang w:val="en-GB"/>
        </w:rPr>
        <w:t xml:space="preserve"> nutrient loss </w:t>
      </w:r>
      <w:r w:rsidRPr="008B03C8">
        <w:rPr>
          <w:rFonts w:ascii="Times New Roman" w:hAnsi="Times New Roman"/>
          <w:lang w:val="en-GB"/>
        </w:rPr>
        <w:t xml:space="preserve">on the increased viral </w:t>
      </w:r>
      <w:proofErr w:type="spellStart"/>
      <w:r w:rsidRPr="008B03C8">
        <w:rPr>
          <w:rFonts w:ascii="Times New Roman" w:hAnsi="Times New Roman"/>
          <w:lang w:val="en-GB"/>
        </w:rPr>
        <w:t>titer</w:t>
      </w:r>
      <w:proofErr w:type="spellEnd"/>
      <w:r w:rsidRPr="008B03C8">
        <w:rPr>
          <w:rFonts w:ascii="Times New Roman" w:hAnsi="Times New Roman"/>
          <w:lang w:val="en-GB"/>
        </w:rPr>
        <w:t xml:space="preserve"> normally observed in multiple infested bees, we artificially infested with none, one or three mites five last instar honey bee larvae obtained as described above and compared the expression of immune genes</w:t>
      </w:r>
      <w:r w:rsidR="001578C7">
        <w:rPr>
          <w:rFonts w:ascii="Times New Roman" w:hAnsi="Times New Roman"/>
          <w:lang w:val="en-GB"/>
        </w:rPr>
        <w:t xml:space="preserve"> and genes involved in nutrient utilization</w:t>
      </w:r>
      <w:r w:rsidRPr="008B03C8">
        <w:rPr>
          <w:rFonts w:ascii="Times New Roman" w:hAnsi="Times New Roman"/>
          <w:lang w:val="en-GB"/>
        </w:rPr>
        <w:t xml:space="preserve"> in those bees, as described above (Supplementary </w:t>
      </w:r>
      <w:r w:rsidR="00E314E7">
        <w:rPr>
          <w:rFonts w:ascii="Times New Roman" w:hAnsi="Times New Roman"/>
          <w:lang w:val="en-GB"/>
        </w:rPr>
        <w:t>D</w:t>
      </w:r>
      <w:r w:rsidRPr="008B03C8">
        <w:rPr>
          <w:rFonts w:ascii="Times New Roman" w:hAnsi="Times New Roman"/>
          <w:lang w:val="en-GB"/>
        </w:rPr>
        <w:t xml:space="preserve">ata </w:t>
      </w:r>
      <w:r w:rsidRPr="001578C7">
        <w:rPr>
          <w:rFonts w:ascii="Times New Roman" w:hAnsi="Times New Roman"/>
          <w:lang w:val="en-GB"/>
        </w:rPr>
        <w:t>3</w:t>
      </w:r>
      <w:r w:rsidR="001578C7" w:rsidRPr="001578C7">
        <w:rPr>
          <w:rFonts w:ascii="Times New Roman" w:hAnsi="Times New Roman"/>
          <w:lang w:val="en-GB"/>
        </w:rPr>
        <w:t xml:space="preserve"> and Supplementary </w:t>
      </w:r>
      <w:r w:rsidR="00E314E7">
        <w:rPr>
          <w:rFonts w:ascii="Times New Roman" w:hAnsi="Times New Roman"/>
          <w:lang w:val="en-GB"/>
        </w:rPr>
        <w:t>D</w:t>
      </w:r>
      <w:r w:rsidR="001578C7" w:rsidRPr="001578C7">
        <w:rPr>
          <w:rFonts w:ascii="Times New Roman" w:hAnsi="Times New Roman"/>
          <w:lang w:val="en-GB"/>
        </w:rPr>
        <w:t xml:space="preserve">ata </w:t>
      </w:r>
      <w:r w:rsidR="00E314E7">
        <w:rPr>
          <w:rFonts w:ascii="Times New Roman" w:hAnsi="Times New Roman"/>
          <w:lang w:val="en-GB"/>
        </w:rPr>
        <w:t>4</w:t>
      </w:r>
      <w:r w:rsidRPr="001578C7">
        <w:rPr>
          <w:rFonts w:ascii="Times New Roman" w:hAnsi="Times New Roman"/>
          <w:lang w:val="en-GB"/>
        </w:rPr>
        <w:t xml:space="preserve">). </w:t>
      </w:r>
      <w:r w:rsidR="00183C91" w:rsidRPr="001578C7">
        <w:rPr>
          <w:rFonts w:ascii="Times New Roman" w:hAnsi="Times New Roman"/>
          <w:lang w:val="en-GB"/>
        </w:rPr>
        <w:t xml:space="preserve">FPKM were used as gene expression data. The list of </w:t>
      </w:r>
      <w:proofErr w:type="gramStart"/>
      <w:r w:rsidR="00183C91" w:rsidRPr="001578C7">
        <w:rPr>
          <w:rFonts w:ascii="Times New Roman" w:hAnsi="Times New Roman"/>
          <w:lang w:val="en-GB"/>
        </w:rPr>
        <w:t>honey bee</w:t>
      </w:r>
      <w:proofErr w:type="gramEnd"/>
      <w:r w:rsidR="00183C91" w:rsidRPr="001578C7">
        <w:rPr>
          <w:rFonts w:ascii="Times New Roman" w:hAnsi="Times New Roman"/>
          <w:lang w:val="en-GB"/>
        </w:rPr>
        <w:t xml:space="preserve"> immune</w:t>
      </w:r>
      <w:r w:rsidR="00183C91" w:rsidRPr="008B03C8">
        <w:rPr>
          <w:rFonts w:ascii="Times New Roman" w:hAnsi="Times New Roman"/>
          <w:lang w:val="en-GB"/>
        </w:rPr>
        <w:t xml:space="preserve"> genes proposed by </w:t>
      </w:r>
      <w:proofErr w:type="spellStart"/>
      <w:r w:rsidR="00183C91" w:rsidRPr="008B03C8">
        <w:rPr>
          <w:rFonts w:ascii="Times New Roman" w:hAnsi="Times New Roman"/>
          <w:lang w:val="en-GB"/>
        </w:rPr>
        <w:t>Ryabov</w:t>
      </w:r>
      <w:proofErr w:type="spellEnd"/>
      <w:r w:rsidR="00183C91" w:rsidRPr="008B03C8">
        <w:rPr>
          <w:rFonts w:ascii="Times New Roman" w:hAnsi="Times New Roman"/>
          <w:lang w:val="en-GB"/>
        </w:rPr>
        <w:t xml:space="preserve"> et al. </w:t>
      </w:r>
      <w:r w:rsidR="00183C91">
        <w:rPr>
          <w:rFonts w:ascii="Times New Roman" w:hAnsi="Times New Roman"/>
          <w:lang w:val="en-GB"/>
        </w:rPr>
        <w:t>[</w:t>
      </w:r>
      <w:r w:rsidR="00183C91" w:rsidRPr="008B03C8">
        <w:rPr>
          <w:rFonts w:ascii="Times New Roman" w:hAnsi="Times New Roman"/>
          <w:lang w:val="en-GB"/>
        </w:rPr>
        <w:t>12</w:t>
      </w:r>
      <w:r w:rsidR="00183C91">
        <w:rPr>
          <w:rFonts w:ascii="Times New Roman" w:hAnsi="Times New Roman"/>
          <w:lang w:val="en-GB"/>
        </w:rPr>
        <w:t>]</w:t>
      </w:r>
      <w:r w:rsidR="00183C91" w:rsidRPr="008B03C8">
        <w:rPr>
          <w:rFonts w:ascii="Times New Roman" w:hAnsi="Times New Roman"/>
          <w:lang w:val="en-GB"/>
        </w:rPr>
        <w:t xml:space="preserve"> was used</w:t>
      </w:r>
      <w:r w:rsidR="00183C91">
        <w:rPr>
          <w:rFonts w:ascii="Times New Roman" w:hAnsi="Times New Roman"/>
          <w:lang w:val="en-GB"/>
        </w:rPr>
        <w:t xml:space="preserve">; the list of genes involved in nutrient utilization was obtained from </w:t>
      </w:r>
      <w:proofErr w:type="spellStart"/>
      <w:r w:rsidR="00183C91">
        <w:rPr>
          <w:rFonts w:ascii="Times New Roman" w:hAnsi="Times New Roman"/>
          <w:lang w:val="en-GB"/>
        </w:rPr>
        <w:t>Foret</w:t>
      </w:r>
      <w:proofErr w:type="spellEnd"/>
      <w:r w:rsidR="00183C91">
        <w:rPr>
          <w:rFonts w:ascii="Times New Roman" w:hAnsi="Times New Roman"/>
          <w:lang w:val="en-GB"/>
        </w:rPr>
        <w:t xml:space="preserve"> et al. [</w:t>
      </w:r>
      <w:r w:rsidR="00BF59BD">
        <w:rPr>
          <w:rFonts w:ascii="Times New Roman" w:hAnsi="Times New Roman"/>
          <w:lang w:val="en-GB"/>
        </w:rPr>
        <w:t>50</w:t>
      </w:r>
      <w:r w:rsidR="00183C91">
        <w:rPr>
          <w:rFonts w:ascii="Times New Roman" w:hAnsi="Times New Roman"/>
          <w:lang w:val="en-GB"/>
        </w:rPr>
        <w:t>]</w:t>
      </w:r>
      <w:r w:rsidR="00183C91" w:rsidRPr="00183C91">
        <w:rPr>
          <w:rFonts w:ascii="Times New Roman" w:hAnsi="Times New Roman"/>
          <w:lang w:val="en-GB"/>
        </w:rPr>
        <w:t>.</w:t>
      </w:r>
      <w:r w:rsidR="00183C91">
        <w:rPr>
          <w:rFonts w:ascii="Times New Roman" w:hAnsi="Times New Roman"/>
          <w:lang w:val="en-GB"/>
        </w:rPr>
        <w:t xml:space="preserve"> </w:t>
      </w:r>
      <w:r w:rsidRPr="008B03C8">
        <w:rPr>
          <w:rFonts w:ascii="Times New Roman" w:hAnsi="Times New Roman"/>
          <w:lang w:val="en-GB"/>
        </w:rPr>
        <w:t>The proportion of reads mapping onto the DWV genome provided an estimation of the viral infection level in bees</w:t>
      </w:r>
      <w:r w:rsidR="00FF2063">
        <w:rPr>
          <w:rFonts w:ascii="Times New Roman" w:hAnsi="Times New Roman"/>
          <w:lang w:val="en-GB"/>
        </w:rPr>
        <w:t>.</w:t>
      </w:r>
    </w:p>
    <w:p w14:paraId="0D7B598A" w14:textId="77777777" w:rsidR="00897823" w:rsidRDefault="00897823" w:rsidP="00897823">
      <w:pPr>
        <w:rPr>
          <w:rFonts w:ascii="Times New Roman" w:hAnsi="Times New Roman"/>
          <w:lang w:val="en-GB"/>
        </w:rPr>
      </w:pPr>
      <w:r w:rsidRPr="008B03C8">
        <w:rPr>
          <w:rFonts w:ascii="Times New Roman" w:hAnsi="Times New Roman"/>
          <w:lang w:val="en-GB"/>
        </w:rPr>
        <w:t>To remove possible outlier samples from the analysis, the mean expression value across all samples for each gene was calculated as well as the standard deviation (note that here samples were considered as belonging to a single big group, in order not to introduce any bias in our preliminary filtering). Then expression values higher or lower than the mean expression value ±2 standard deviations were noted. Lastly the proportions of outlier genes in each sample were considered and samples having more than 25% of outlier genes were excluded (this procedure lead to the exclusion of one single sample out of 15, which appeared to have a number of outlier genes bigger by three fold than any other sample).</w:t>
      </w:r>
    </w:p>
    <w:p w14:paraId="2079EB52" w14:textId="0D3379DD" w:rsidR="004E6003" w:rsidRPr="008B03C8" w:rsidRDefault="004E6003" w:rsidP="004E6003">
      <w:pPr>
        <w:rPr>
          <w:rFonts w:ascii="Times New Roman" w:hAnsi="Times New Roman"/>
          <w:lang w:val="en-GB"/>
        </w:rPr>
      </w:pPr>
      <w:r>
        <w:rPr>
          <w:rFonts w:ascii="Times New Roman" w:hAnsi="Times New Roman"/>
          <w:lang w:val="en-GB"/>
        </w:rPr>
        <w:t xml:space="preserve">The statistical testing of the significance of difference among groups was carried out using </w:t>
      </w:r>
      <w:r w:rsidRPr="008B03C8">
        <w:rPr>
          <w:rFonts w:ascii="Times New Roman" w:hAnsi="Times New Roman"/>
          <w:lang w:val="en-GB"/>
        </w:rPr>
        <w:t>the Mann-Whitney U test</w:t>
      </w:r>
      <w:r>
        <w:rPr>
          <w:rFonts w:ascii="Times New Roman" w:hAnsi="Times New Roman"/>
          <w:lang w:val="en-GB"/>
        </w:rPr>
        <w:t xml:space="preserve">; a </w:t>
      </w:r>
      <w:proofErr w:type="spellStart"/>
      <w:r>
        <w:rPr>
          <w:rFonts w:ascii="Times New Roman" w:hAnsi="Times New Roman"/>
          <w:lang w:val="en-GB"/>
        </w:rPr>
        <w:t>Benjamini</w:t>
      </w:r>
      <w:proofErr w:type="spellEnd"/>
      <w:r>
        <w:rPr>
          <w:rFonts w:ascii="Times New Roman" w:hAnsi="Times New Roman"/>
          <w:lang w:val="en-GB"/>
        </w:rPr>
        <w:t>-Hoc</w:t>
      </w:r>
      <w:r w:rsidR="00183C91">
        <w:rPr>
          <w:rFonts w:ascii="Times New Roman" w:hAnsi="Times New Roman"/>
          <w:lang w:val="en-GB"/>
        </w:rPr>
        <w:t>h</w:t>
      </w:r>
      <w:r>
        <w:rPr>
          <w:rFonts w:ascii="Times New Roman" w:hAnsi="Times New Roman"/>
          <w:lang w:val="en-GB"/>
        </w:rPr>
        <w:t>berg correction for multiple comparisons was used, setting the fa</w:t>
      </w:r>
      <w:r w:rsidR="00376E96">
        <w:rPr>
          <w:rFonts w:ascii="Times New Roman" w:hAnsi="Times New Roman"/>
          <w:lang w:val="en-GB"/>
        </w:rPr>
        <w:t>l</w:t>
      </w:r>
      <w:r>
        <w:rPr>
          <w:rFonts w:ascii="Times New Roman" w:hAnsi="Times New Roman"/>
          <w:lang w:val="en-GB"/>
        </w:rPr>
        <w:t>se discovery rate at 0.1.</w:t>
      </w:r>
    </w:p>
    <w:p w14:paraId="5026AB4B" w14:textId="1634277A" w:rsidR="00897823" w:rsidRPr="006C4697" w:rsidRDefault="00897823" w:rsidP="00897823">
      <w:pPr>
        <w:rPr>
          <w:rFonts w:ascii="Times New Roman" w:hAnsi="Times New Roman"/>
          <w:lang w:val="en-US"/>
        </w:rPr>
      </w:pPr>
      <w:r w:rsidRPr="008B03C8">
        <w:rPr>
          <w:rFonts w:ascii="Times New Roman" w:hAnsi="Times New Roman"/>
          <w:lang w:val="en-GB"/>
        </w:rPr>
        <w:t xml:space="preserve">The cluster analysis </w:t>
      </w:r>
      <w:r w:rsidR="004E6003">
        <w:rPr>
          <w:rFonts w:ascii="Times New Roman" w:hAnsi="Times New Roman"/>
          <w:lang w:val="en-GB"/>
        </w:rPr>
        <w:t>reported in fig</w:t>
      </w:r>
      <w:r w:rsidR="00E42347">
        <w:rPr>
          <w:rFonts w:ascii="Times New Roman" w:hAnsi="Times New Roman"/>
          <w:lang w:val="en-GB"/>
        </w:rPr>
        <w:t>ure</w:t>
      </w:r>
      <w:r w:rsidR="004E6003">
        <w:rPr>
          <w:rFonts w:ascii="Times New Roman" w:hAnsi="Times New Roman"/>
          <w:lang w:val="en-GB"/>
        </w:rPr>
        <w:t xml:space="preserve"> </w:t>
      </w:r>
      <w:r w:rsidR="001578C7">
        <w:rPr>
          <w:rFonts w:ascii="Times New Roman" w:hAnsi="Times New Roman"/>
          <w:lang w:val="en-GB"/>
        </w:rPr>
        <w:t>S9B</w:t>
      </w:r>
      <w:r w:rsidR="004E6003">
        <w:rPr>
          <w:rFonts w:ascii="Times New Roman" w:hAnsi="Times New Roman"/>
          <w:lang w:val="en-GB"/>
        </w:rPr>
        <w:t xml:space="preserve"> was carried out </w:t>
      </w:r>
      <w:r w:rsidRPr="008B03C8">
        <w:rPr>
          <w:rFonts w:ascii="Times New Roman" w:hAnsi="Times New Roman"/>
          <w:lang w:val="en-GB"/>
        </w:rPr>
        <w:t xml:space="preserve">using “Gene Cluster 3.0” </w:t>
      </w:r>
      <w:r>
        <w:rPr>
          <w:rFonts w:ascii="Times New Roman" w:hAnsi="Times New Roman"/>
          <w:lang w:val="en-GB"/>
        </w:rPr>
        <w:t>[</w:t>
      </w:r>
      <w:r w:rsidR="00594596">
        <w:rPr>
          <w:rFonts w:ascii="Times New Roman" w:hAnsi="Times New Roman"/>
          <w:lang w:val="en-GB"/>
        </w:rPr>
        <w:t>51</w:t>
      </w:r>
      <w:r>
        <w:rPr>
          <w:rFonts w:ascii="Times New Roman" w:hAnsi="Times New Roman"/>
          <w:lang w:val="en-GB"/>
        </w:rPr>
        <w:t>]</w:t>
      </w:r>
      <w:r w:rsidRPr="008B03C8">
        <w:rPr>
          <w:rFonts w:ascii="Times New Roman" w:hAnsi="Times New Roman"/>
          <w:lang w:val="en-GB"/>
        </w:rPr>
        <w:t xml:space="preserve"> with the following options: </w:t>
      </w:r>
      <w:proofErr w:type="spellStart"/>
      <w:r w:rsidRPr="008B03C8">
        <w:rPr>
          <w:rFonts w:ascii="Times New Roman" w:hAnsi="Times New Roman"/>
          <w:lang w:val="en-GB"/>
        </w:rPr>
        <w:t>centering</w:t>
      </w:r>
      <w:proofErr w:type="spellEnd"/>
      <w:r w:rsidRPr="008B03C8">
        <w:rPr>
          <w:rFonts w:ascii="Times New Roman" w:hAnsi="Times New Roman"/>
          <w:lang w:val="en-GB"/>
        </w:rPr>
        <w:t xml:space="preserve"> genes around mean, similarity metrics: correlation (uncentered), clustering method: average linkage. The tree was displayed using “</w:t>
      </w:r>
      <w:proofErr w:type="spellStart"/>
      <w:r w:rsidRPr="008B03C8">
        <w:rPr>
          <w:rFonts w:ascii="Times New Roman" w:hAnsi="Times New Roman"/>
          <w:lang w:val="en-GB"/>
        </w:rPr>
        <w:t>Treeview</w:t>
      </w:r>
      <w:proofErr w:type="spellEnd"/>
      <w:r w:rsidRPr="008B03C8">
        <w:rPr>
          <w:rFonts w:ascii="Times New Roman" w:hAnsi="Times New Roman"/>
          <w:lang w:val="en-GB"/>
        </w:rPr>
        <w:t xml:space="preserve">” </w:t>
      </w:r>
      <w:r>
        <w:rPr>
          <w:rFonts w:ascii="Times New Roman" w:hAnsi="Times New Roman"/>
          <w:lang w:val="en-GB"/>
        </w:rPr>
        <w:t>[</w:t>
      </w:r>
      <w:r w:rsidR="00594596">
        <w:rPr>
          <w:rFonts w:ascii="Times New Roman" w:hAnsi="Times New Roman"/>
          <w:lang w:val="en-GB"/>
        </w:rPr>
        <w:t>52</w:t>
      </w:r>
      <w:r>
        <w:rPr>
          <w:rFonts w:ascii="Times New Roman" w:hAnsi="Times New Roman"/>
          <w:lang w:val="en-GB"/>
        </w:rPr>
        <w:t>]</w:t>
      </w:r>
      <w:r w:rsidRPr="008B03C8">
        <w:rPr>
          <w:rFonts w:ascii="Times New Roman" w:hAnsi="Times New Roman"/>
          <w:lang w:val="en-GB"/>
        </w:rPr>
        <w:t>.</w:t>
      </w:r>
    </w:p>
    <w:p w14:paraId="768643DE" w14:textId="56289634" w:rsidR="00943C44" w:rsidRPr="009A40CF" w:rsidRDefault="00943C44">
      <w:pPr>
        <w:rPr>
          <w:rFonts w:ascii="Times New Roman" w:hAnsi="Times New Roman"/>
          <w:lang w:val="en-GB"/>
        </w:rPr>
      </w:pPr>
    </w:p>
    <w:p w14:paraId="2698AC29" w14:textId="44FA432D" w:rsidR="000304DA" w:rsidRPr="009A40CF" w:rsidRDefault="000304DA" w:rsidP="000304DA">
      <w:pPr>
        <w:rPr>
          <w:rFonts w:ascii="Times New Roman" w:hAnsi="Times New Roman"/>
          <w:lang w:val="en-GB"/>
        </w:rPr>
      </w:pPr>
      <w:proofErr w:type="gramStart"/>
      <w:r w:rsidRPr="009A40CF">
        <w:rPr>
          <w:rFonts w:ascii="Times New Roman" w:hAnsi="Times New Roman"/>
          <w:b/>
          <w:lang w:val="en-GB"/>
        </w:rPr>
        <w:t>Statistical analysis of experimental data.</w:t>
      </w:r>
      <w:proofErr w:type="gramEnd"/>
      <w:r>
        <w:rPr>
          <w:rFonts w:ascii="Times New Roman" w:hAnsi="Times New Roman"/>
          <w:lang w:val="en-GB"/>
        </w:rPr>
        <w:t xml:space="preserve"> </w:t>
      </w:r>
      <w:r w:rsidRPr="009A40CF">
        <w:rPr>
          <w:rFonts w:ascii="Times New Roman" w:hAnsi="Times New Roman"/>
          <w:lang w:val="en-GB"/>
        </w:rPr>
        <w:t>The proportion of infected bees (Fig. S2) was compared by means of a Chi Square test; the confidence intervals reported in the figure were calculated with the formula: 1.96√(</w:t>
      </w:r>
      <w:proofErr w:type="gramStart"/>
      <w:r w:rsidRPr="009A40CF">
        <w:rPr>
          <w:rFonts w:ascii="Times New Roman" w:hAnsi="Times New Roman"/>
          <w:lang w:val="en-GB"/>
        </w:rPr>
        <w:t>prop(</w:t>
      </w:r>
      <w:proofErr w:type="gramEnd"/>
      <w:r w:rsidRPr="009A40CF">
        <w:rPr>
          <w:rFonts w:ascii="Times New Roman" w:hAnsi="Times New Roman"/>
          <w:lang w:val="en-GB"/>
        </w:rPr>
        <w:t>1-prop)/n). The skewness of the distribution of viral loads across samples was calculated after excluding samples where the virus had not been detected.</w:t>
      </w:r>
    </w:p>
    <w:p w14:paraId="6E172400" w14:textId="23FDC6C6" w:rsidR="000304DA" w:rsidRPr="009A40CF" w:rsidRDefault="000304DA" w:rsidP="000304DA">
      <w:pPr>
        <w:rPr>
          <w:rFonts w:ascii="Times New Roman" w:hAnsi="Times New Roman"/>
          <w:lang w:val="en-GB"/>
        </w:rPr>
      </w:pPr>
      <w:r w:rsidRPr="009A40CF">
        <w:rPr>
          <w:rFonts w:ascii="Times New Roman" w:hAnsi="Times New Roman"/>
          <w:lang w:val="en-GB"/>
        </w:rPr>
        <w:t>Since the normality of the distribution of data about viral infection in bees, as assessed by real time RT-PCR, is not warranted, non-parametric methods were preferred to standard parametric analysis. In particular, the correlation between viral load in mites and bees infested by those mites (Fig. S5) was tested by means of Spearman rank. Comparison between infection levels in bees belonging to different experimental groups was carried out by means of a Mann-Whitney U test (Figs. 1B, 1C, 1D) or Kruskal-Wallis (Fig. 2A). The results reported in figure 3 and figure S11 were first log transformed and then analysed by means of Linear mixed effect using R [3</w:t>
      </w:r>
      <w:r w:rsidR="00B859B1">
        <w:rPr>
          <w:rFonts w:ascii="Times New Roman" w:hAnsi="Times New Roman"/>
          <w:lang w:val="en-GB"/>
        </w:rPr>
        <w:t>7</w:t>
      </w:r>
      <w:r w:rsidRPr="009A40CF">
        <w:rPr>
          <w:rFonts w:ascii="Times New Roman" w:hAnsi="Times New Roman"/>
          <w:lang w:val="en-GB"/>
        </w:rPr>
        <w:t>], lme4 [3</w:t>
      </w:r>
      <w:r w:rsidR="00B859B1">
        <w:rPr>
          <w:rFonts w:ascii="Times New Roman" w:hAnsi="Times New Roman"/>
          <w:lang w:val="en-GB"/>
        </w:rPr>
        <w:t>8</w:t>
      </w:r>
      <w:r w:rsidRPr="009A40CF">
        <w:rPr>
          <w:rFonts w:ascii="Times New Roman" w:hAnsi="Times New Roman"/>
          <w:lang w:val="en-GB"/>
        </w:rPr>
        <w:t>], with treatment as a fixed effect and location and replication as random effects; P value was obtained by likelihood ratio tests of the full model with the effect in question against the model without the effect in question. A Tukey test was used for the post-hoc comparison of the differences among experimental groups. In this experiment, aiming at studying the effect of the treatment on viral replication, DWV negative samples were not considered.</w:t>
      </w:r>
    </w:p>
    <w:sectPr w:rsidR="000304DA" w:rsidRPr="009A40CF" w:rsidSect="00E934E5">
      <w:footerReference w:type="even" r:id="rId22"/>
      <w:footerReference w:type="default" r:id="rId23"/>
      <w:pgSz w:w="11906" w:h="16838"/>
      <w:pgMar w:top="1418" w:right="1418" w:bottom="1418" w:left="1418" w:header="709" w:footer="709" w:gutter="0"/>
      <w:lnNumType w:countBy="1" w:restart="continuou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9941D2" w14:textId="77777777" w:rsidR="00B859B1" w:rsidRDefault="00B859B1">
      <w:r>
        <w:separator/>
      </w:r>
    </w:p>
  </w:endnote>
  <w:endnote w:type="continuationSeparator" w:id="0">
    <w:p w14:paraId="59AB1F82" w14:textId="77777777" w:rsidR="00B859B1" w:rsidRDefault="00B85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Lucida Grande">
    <w:panose1 w:val="020B0600040502020204"/>
    <w:charset w:val="00"/>
    <w:family w:val="auto"/>
    <w:pitch w:val="variable"/>
    <w:sig w:usb0="00000003" w:usb1="00000000" w:usb2="00000000" w:usb3="00000000" w:csb0="00000001" w:csb1="00000000"/>
  </w:font>
  <w:font w:name="Cambria Math">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94E1A6" w14:textId="77777777" w:rsidR="00B859B1" w:rsidRDefault="00B859B1" w:rsidP="00E934E5">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end"/>
    </w:r>
  </w:p>
  <w:p w14:paraId="20A16E87" w14:textId="77777777" w:rsidR="00B859B1" w:rsidRDefault="00B859B1" w:rsidP="00E934E5">
    <w:pPr>
      <w:pStyle w:val="Pidipa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8AD880" w14:textId="77777777" w:rsidR="00B859B1" w:rsidRDefault="00B859B1" w:rsidP="00E934E5">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separate"/>
    </w:r>
    <w:r w:rsidR="006E5E72">
      <w:rPr>
        <w:rStyle w:val="Numeropagina"/>
        <w:noProof/>
      </w:rPr>
      <w:t>1</w:t>
    </w:r>
    <w:r>
      <w:rPr>
        <w:rStyle w:val="Numeropagina"/>
      </w:rPr>
      <w:fldChar w:fldCharType="end"/>
    </w:r>
  </w:p>
  <w:p w14:paraId="12A07028" w14:textId="77777777" w:rsidR="00B859B1" w:rsidRDefault="00B859B1" w:rsidP="00E934E5">
    <w:pPr>
      <w:pStyle w:val="Pidipagina"/>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34B3A8" w14:textId="77777777" w:rsidR="00B859B1" w:rsidRDefault="00B859B1">
      <w:r>
        <w:separator/>
      </w:r>
    </w:p>
  </w:footnote>
  <w:footnote w:type="continuationSeparator" w:id="0">
    <w:p w14:paraId="7B3F2EA4" w14:textId="77777777" w:rsidR="00B859B1" w:rsidRDefault="00B859B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352A18"/>
    <w:multiLevelType w:val="multilevel"/>
    <w:tmpl w:val="00000000"/>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pStyle w:val="Titolo3"/>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Utente di Microsoft Office">
    <w15:presenceInfo w15:providerId="None" w15:userId="Utente di Microsoft Offic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1"/>
  <w:embedSystemFonts/>
  <w:proofState w:spelling="clean" w:grammar="clean"/>
  <w:defaultTabStop w:val="708"/>
  <w:hyphenationZone w:val="283"/>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7823"/>
    <w:rsid w:val="00005CD0"/>
    <w:rsid w:val="000304DA"/>
    <w:rsid w:val="00083A5C"/>
    <w:rsid w:val="000920E1"/>
    <w:rsid w:val="000A45BB"/>
    <w:rsid w:val="001333A5"/>
    <w:rsid w:val="001578C7"/>
    <w:rsid w:val="00183C91"/>
    <w:rsid w:val="001C2756"/>
    <w:rsid w:val="001D5C78"/>
    <w:rsid w:val="00211BDC"/>
    <w:rsid w:val="00213131"/>
    <w:rsid w:val="00213199"/>
    <w:rsid w:val="00265965"/>
    <w:rsid w:val="002D1D74"/>
    <w:rsid w:val="0036633B"/>
    <w:rsid w:val="00373F38"/>
    <w:rsid w:val="00376E96"/>
    <w:rsid w:val="003A216E"/>
    <w:rsid w:val="00403E8F"/>
    <w:rsid w:val="00454E0F"/>
    <w:rsid w:val="00491A5B"/>
    <w:rsid w:val="004E1F4C"/>
    <w:rsid w:val="004E6003"/>
    <w:rsid w:val="004E603F"/>
    <w:rsid w:val="00521567"/>
    <w:rsid w:val="00532102"/>
    <w:rsid w:val="005561D0"/>
    <w:rsid w:val="00573D91"/>
    <w:rsid w:val="00594596"/>
    <w:rsid w:val="005C0278"/>
    <w:rsid w:val="005D11D6"/>
    <w:rsid w:val="00683C81"/>
    <w:rsid w:val="00692FDC"/>
    <w:rsid w:val="006E5E72"/>
    <w:rsid w:val="006F0437"/>
    <w:rsid w:val="00710E40"/>
    <w:rsid w:val="00723DEB"/>
    <w:rsid w:val="00751B89"/>
    <w:rsid w:val="00755684"/>
    <w:rsid w:val="007640C3"/>
    <w:rsid w:val="007846CE"/>
    <w:rsid w:val="007B523B"/>
    <w:rsid w:val="0087129B"/>
    <w:rsid w:val="00880F64"/>
    <w:rsid w:val="00884891"/>
    <w:rsid w:val="008974E2"/>
    <w:rsid w:val="00897823"/>
    <w:rsid w:val="008A1AAD"/>
    <w:rsid w:val="008D4331"/>
    <w:rsid w:val="00903A1A"/>
    <w:rsid w:val="00911D25"/>
    <w:rsid w:val="00943C44"/>
    <w:rsid w:val="00955545"/>
    <w:rsid w:val="009A34AF"/>
    <w:rsid w:val="009A40CF"/>
    <w:rsid w:val="009F4F90"/>
    <w:rsid w:val="00A21E8A"/>
    <w:rsid w:val="00AA4A70"/>
    <w:rsid w:val="00B1437C"/>
    <w:rsid w:val="00B3575B"/>
    <w:rsid w:val="00B36D95"/>
    <w:rsid w:val="00B859B1"/>
    <w:rsid w:val="00BF59BD"/>
    <w:rsid w:val="00C42B1C"/>
    <w:rsid w:val="00C67B3E"/>
    <w:rsid w:val="00C74848"/>
    <w:rsid w:val="00CC6286"/>
    <w:rsid w:val="00CF42B7"/>
    <w:rsid w:val="00D331CE"/>
    <w:rsid w:val="00D83E5C"/>
    <w:rsid w:val="00DE2681"/>
    <w:rsid w:val="00DF5EB8"/>
    <w:rsid w:val="00E314E7"/>
    <w:rsid w:val="00E35E15"/>
    <w:rsid w:val="00E42347"/>
    <w:rsid w:val="00E934E5"/>
    <w:rsid w:val="00E9729F"/>
    <w:rsid w:val="00EF19BD"/>
    <w:rsid w:val="00EF606C"/>
    <w:rsid w:val="00F7189F"/>
    <w:rsid w:val="00F96EBC"/>
    <w:rsid w:val="00FF0495"/>
    <w:rsid w:val="00FF2063"/>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oNotEmbedSmartTags/>
  <w:decimalSymbol w:val="."/>
  <w:listSeparator w:val=","/>
  <w14:docId w14:val="2FAA5F0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4"/>
        <w:szCs w:val="24"/>
        <w:lang w:val="it-IT"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897823"/>
    <w:rPr>
      <w:rFonts w:ascii="Calibri" w:eastAsia="Calibri" w:hAnsi="Calibri"/>
      <w:sz w:val="22"/>
      <w:szCs w:val="22"/>
      <w:lang w:eastAsia="en-US"/>
    </w:rPr>
  </w:style>
  <w:style w:type="paragraph" w:styleId="Titolo2">
    <w:name w:val="heading 2"/>
    <w:basedOn w:val="Normale"/>
    <w:next w:val="Normale"/>
    <w:autoRedefine/>
    <w:qFormat/>
    <w:rsid w:val="00581385"/>
    <w:pPr>
      <w:keepNext/>
      <w:suppressAutoHyphens/>
      <w:spacing w:before="300" w:after="100" w:line="360" w:lineRule="auto"/>
      <w:jc w:val="both"/>
      <w:outlineLvl w:val="1"/>
    </w:pPr>
    <w:rPr>
      <w:rFonts w:ascii="Times New Roman" w:eastAsiaTheme="minorEastAsia" w:hAnsi="Times New Roman"/>
      <w:b/>
      <w:color w:val="000000"/>
      <w:sz w:val="26"/>
      <w:szCs w:val="24"/>
      <w:lang w:eastAsia="ar-SA"/>
    </w:rPr>
  </w:style>
  <w:style w:type="paragraph" w:styleId="Titolo3">
    <w:name w:val="heading 3"/>
    <w:basedOn w:val="Normale"/>
    <w:next w:val="Normale"/>
    <w:autoRedefine/>
    <w:qFormat/>
    <w:rsid w:val="00581385"/>
    <w:pPr>
      <w:keepNext/>
      <w:numPr>
        <w:ilvl w:val="2"/>
        <w:numId w:val="1"/>
      </w:numPr>
      <w:suppressAutoHyphens/>
      <w:spacing w:before="240" w:after="60" w:line="360" w:lineRule="auto"/>
      <w:jc w:val="both"/>
      <w:outlineLvl w:val="2"/>
    </w:pPr>
    <w:rPr>
      <w:rFonts w:ascii="Times New Roman" w:eastAsiaTheme="minorEastAsia" w:hAnsi="Times New Roman"/>
      <w:bCs/>
      <w:i/>
      <w:sz w:val="24"/>
      <w:szCs w:val="24"/>
      <w:lang w:eastAsia="ar-SA"/>
    </w:rPr>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titolo4">
    <w:name w:val="titolo 4"/>
    <w:basedOn w:val="Normale"/>
    <w:autoRedefine/>
    <w:rsid w:val="00581385"/>
    <w:pPr>
      <w:suppressAutoHyphens/>
      <w:spacing w:line="360" w:lineRule="auto"/>
      <w:jc w:val="both"/>
    </w:pPr>
    <w:rPr>
      <w:rFonts w:ascii="Times New Roman" w:eastAsiaTheme="minorEastAsia" w:hAnsi="Times New Roman"/>
      <w:i/>
      <w:color w:val="000000"/>
      <w:sz w:val="24"/>
      <w:szCs w:val="24"/>
      <w:lang w:eastAsia="ar-SA"/>
    </w:rPr>
  </w:style>
  <w:style w:type="paragraph" w:customStyle="1" w:styleId="biblio">
    <w:name w:val="biblio"/>
    <w:basedOn w:val="Pidipagina"/>
    <w:autoRedefine/>
    <w:rsid w:val="00581385"/>
    <w:pPr>
      <w:tabs>
        <w:tab w:val="clear" w:pos="4819"/>
        <w:tab w:val="clear" w:pos="9638"/>
      </w:tabs>
      <w:spacing w:before="200"/>
      <w:ind w:left="567" w:hanging="567"/>
    </w:pPr>
    <w:rPr>
      <w:bCs/>
      <w:color w:val="000000"/>
    </w:rPr>
  </w:style>
  <w:style w:type="paragraph" w:styleId="Pidipagina">
    <w:name w:val="footer"/>
    <w:basedOn w:val="Normale"/>
    <w:link w:val="PidipaginaCarattere"/>
    <w:rsid w:val="00581385"/>
    <w:pPr>
      <w:tabs>
        <w:tab w:val="center" w:pos="4819"/>
        <w:tab w:val="right" w:pos="9638"/>
      </w:tabs>
      <w:suppressAutoHyphens/>
      <w:spacing w:line="360" w:lineRule="auto"/>
      <w:jc w:val="both"/>
    </w:pPr>
    <w:rPr>
      <w:rFonts w:ascii="Times New Roman" w:eastAsiaTheme="minorEastAsia" w:hAnsi="Times New Roman"/>
      <w:sz w:val="24"/>
      <w:szCs w:val="24"/>
      <w:lang w:eastAsia="ar-SA"/>
    </w:rPr>
  </w:style>
  <w:style w:type="paragraph" w:customStyle="1" w:styleId="titolo5">
    <w:name w:val="titolo 5"/>
    <w:basedOn w:val="Normale"/>
    <w:autoRedefine/>
    <w:rsid w:val="00581385"/>
    <w:pPr>
      <w:spacing w:before="100"/>
    </w:pPr>
    <w:rPr>
      <w:i/>
      <w:color w:val="000000"/>
    </w:rPr>
  </w:style>
  <w:style w:type="paragraph" w:customStyle="1" w:styleId="titolo4tesi">
    <w:name w:val="titolo 4 tesi"/>
    <w:basedOn w:val="Normale"/>
    <w:autoRedefine/>
    <w:rsid w:val="00581385"/>
    <w:pPr>
      <w:keepNext/>
      <w:spacing w:before="160" w:after="40"/>
    </w:pPr>
    <w:rPr>
      <w:i/>
      <w:color w:val="000000"/>
    </w:rPr>
  </w:style>
  <w:style w:type="character" w:customStyle="1" w:styleId="PidipaginaCarattere">
    <w:name w:val="Piè di pagina Carattere"/>
    <w:basedOn w:val="Caratterepredefinitoparagrafo"/>
    <w:link w:val="Pidipagina"/>
    <w:rsid w:val="00897823"/>
    <w:rPr>
      <w:lang w:eastAsia="ar-SA"/>
    </w:rPr>
  </w:style>
  <w:style w:type="character" w:styleId="Numeropagina">
    <w:name w:val="page number"/>
    <w:basedOn w:val="Caratterepredefinitoparagrafo"/>
    <w:rsid w:val="00897823"/>
  </w:style>
  <w:style w:type="paragraph" w:customStyle="1" w:styleId="SMcaption">
    <w:name w:val="SM caption"/>
    <w:basedOn w:val="Normale"/>
    <w:qFormat/>
    <w:rsid w:val="00897823"/>
    <w:rPr>
      <w:rFonts w:ascii="Times New Roman" w:eastAsia="Times New Roman" w:hAnsi="Times New Roman"/>
      <w:sz w:val="24"/>
      <w:szCs w:val="24"/>
      <w:lang w:val="en-US"/>
    </w:rPr>
  </w:style>
  <w:style w:type="paragraph" w:styleId="Testofumetto">
    <w:name w:val="Balloon Text"/>
    <w:basedOn w:val="Normale"/>
    <w:link w:val="TestofumettoCarattere"/>
    <w:uiPriority w:val="99"/>
    <w:semiHidden/>
    <w:unhideWhenUsed/>
    <w:rsid w:val="00897823"/>
    <w:rPr>
      <w:rFonts w:ascii="Lucida Grande" w:hAnsi="Lucida Grande" w:cs="Lucida Grande"/>
      <w:sz w:val="18"/>
      <w:szCs w:val="18"/>
    </w:rPr>
  </w:style>
  <w:style w:type="character" w:customStyle="1" w:styleId="TestofumettoCarattere">
    <w:name w:val="Testo fumetto Carattere"/>
    <w:basedOn w:val="Caratterepredefinitoparagrafo"/>
    <w:link w:val="Testofumetto"/>
    <w:uiPriority w:val="99"/>
    <w:semiHidden/>
    <w:rsid w:val="00897823"/>
    <w:rPr>
      <w:rFonts w:ascii="Lucida Grande" w:eastAsia="Calibri" w:hAnsi="Lucida Grande" w:cs="Lucida Grande"/>
      <w:sz w:val="18"/>
      <w:szCs w:val="18"/>
      <w:lang w:eastAsia="en-US"/>
    </w:rPr>
  </w:style>
  <w:style w:type="character" w:styleId="Numeroriga">
    <w:name w:val="line number"/>
    <w:basedOn w:val="Caratterepredefinitoparagrafo"/>
    <w:uiPriority w:val="99"/>
    <w:semiHidden/>
    <w:unhideWhenUsed/>
    <w:rsid w:val="00897823"/>
  </w:style>
  <w:style w:type="character" w:styleId="Collegamentoipertestuale">
    <w:name w:val="Hyperlink"/>
    <w:basedOn w:val="Caratterepredefinitoparagrafo"/>
    <w:uiPriority w:val="99"/>
    <w:unhideWhenUsed/>
    <w:rsid w:val="00955545"/>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it-IT"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897823"/>
    <w:rPr>
      <w:rFonts w:ascii="Calibri" w:eastAsia="Calibri" w:hAnsi="Calibri"/>
      <w:sz w:val="22"/>
      <w:szCs w:val="22"/>
      <w:lang w:eastAsia="en-US"/>
    </w:rPr>
  </w:style>
  <w:style w:type="paragraph" w:styleId="Titolo2">
    <w:name w:val="heading 2"/>
    <w:basedOn w:val="Normale"/>
    <w:next w:val="Normale"/>
    <w:autoRedefine/>
    <w:qFormat/>
    <w:rsid w:val="00581385"/>
    <w:pPr>
      <w:keepNext/>
      <w:suppressAutoHyphens/>
      <w:spacing w:before="300" w:after="100" w:line="360" w:lineRule="auto"/>
      <w:jc w:val="both"/>
      <w:outlineLvl w:val="1"/>
    </w:pPr>
    <w:rPr>
      <w:rFonts w:ascii="Times New Roman" w:eastAsiaTheme="minorEastAsia" w:hAnsi="Times New Roman"/>
      <w:b/>
      <w:color w:val="000000"/>
      <w:sz w:val="26"/>
      <w:szCs w:val="24"/>
      <w:lang w:eastAsia="ar-SA"/>
    </w:rPr>
  </w:style>
  <w:style w:type="paragraph" w:styleId="Titolo3">
    <w:name w:val="heading 3"/>
    <w:basedOn w:val="Normale"/>
    <w:next w:val="Normale"/>
    <w:autoRedefine/>
    <w:qFormat/>
    <w:rsid w:val="00581385"/>
    <w:pPr>
      <w:keepNext/>
      <w:numPr>
        <w:ilvl w:val="2"/>
        <w:numId w:val="1"/>
      </w:numPr>
      <w:suppressAutoHyphens/>
      <w:spacing w:before="240" w:after="60" w:line="360" w:lineRule="auto"/>
      <w:jc w:val="both"/>
      <w:outlineLvl w:val="2"/>
    </w:pPr>
    <w:rPr>
      <w:rFonts w:ascii="Times New Roman" w:eastAsiaTheme="minorEastAsia" w:hAnsi="Times New Roman"/>
      <w:bCs/>
      <w:i/>
      <w:sz w:val="24"/>
      <w:szCs w:val="24"/>
      <w:lang w:eastAsia="ar-SA"/>
    </w:rPr>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titolo4">
    <w:name w:val="titolo 4"/>
    <w:basedOn w:val="Normale"/>
    <w:autoRedefine/>
    <w:rsid w:val="00581385"/>
    <w:pPr>
      <w:suppressAutoHyphens/>
      <w:spacing w:line="360" w:lineRule="auto"/>
      <w:jc w:val="both"/>
    </w:pPr>
    <w:rPr>
      <w:rFonts w:ascii="Times New Roman" w:eastAsiaTheme="minorEastAsia" w:hAnsi="Times New Roman"/>
      <w:i/>
      <w:color w:val="000000"/>
      <w:sz w:val="24"/>
      <w:szCs w:val="24"/>
      <w:lang w:eastAsia="ar-SA"/>
    </w:rPr>
  </w:style>
  <w:style w:type="paragraph" w:customStyle="1" w:styleId="biblio">
    <w:name w:val="biblio"/>
    <w:basedOn w:val="Pidipagina"/>
    <w:autoRedefine/>
    <w:rsid w:val="00581385"/>
    <w:pPr>
      <w:tabs>
        <w:tab w:val="clear" w:pos="4819"/>
        <w:tab w:val="clear" w:pos="9638"/>
      </w:tabs>
      <w:spacing w:before="200"/>
      <w:ind w:left="567" w:hanging="567"/>
    </w:pPr>
    <w:rPr>
      <w:bCs/>
      <w:color w:val="000000"/>
    </w:rPr>
  </w:style>
  <w:style w:type="paragraph" w:styleId="Pidipagina">
    <w:name w:val="footer"/>
    <w:basedOn w:val="Normale"/>
    <w:link w:val="PidipaginaCarattere"/>
    <w:rsid w:val="00581385"/>
    <w:pPr>
      <w:tabs>
        <w:tab w:val="center" w:pos="4819"/>
        <w:tab w:val="right" w:pos="9638"/>
      </w:tabs>
      <w:suppressAutoHyphens/>
      <w:spacing w:line="360" w:lineRule="auto"/>
      <w:jc w:val="both"/>
    </w:pPr>
    <w:rPr>
      <w:rFonts w:ascii="Times New Roman" w:eastAsiaTheme="minorEastAsia" w:hAnsi="Times New Roman"/>
      <w:sz w:val="24"/>
      <w:szCs w:val="24"/>
      <w:lang w:eastAsia="ar-SA"/>
    </w:rPr>
  </w:style>
  <w:style w:type="paragraph" w:customStyle="1" w:styleId="titolo5">
    <w:name w:val="titolo 5"/>
    <w:basedOn w:val="Normale"/>
    <w:autoRedefine/>
    <w:rsid w:val="00581385"/>
    <w:pPr>
      <w:spacing w:before="100"/>
    </w:pPr>
    <w:rPr>
      <w:i/>
      <w:color w:val="000000"/>
    </w:rPr>
  </w:style>
  <w:style w:type="paragraph" w:customStyle="1" w:styleId="titolo4tesi">
    <w:name w:val="titolo 4 tesi"/>
    <w:basedOn w:val="Normale"/>
    <w:autoRedefine/>
    <w:rsid w:val="00581385"/>
    <w:pPr>
      <w:keepNext/>
      <w:spacing w:before="160" w:after="40"/>
    </w:pPr>
    <w:rPr>
      <w:i/>
      <w:color w:val="000000"/>
    </w:rPr>
  </w:style>
  <w:style w:type="character" w:customStyle="1" w:styleId="PidipaginaCarattere">
    <w:name w:val="Piè di pagina Carattere"/>
    <w:basedOn w:val="Caratterepredefinitoparagrafo"/>
    <w:link w:val="Pidipagina"/>
    <w:rsid w:val="00897823"/>
    <w:rPr>
      <w:lang w:eastAsia="ar-SA"/>
    </w:rPr>
  </w:style>
  <w:style w:type="character" w:styleId="Numeropagina">
    <w:name w:val="page number"/>
    <w:basedOn w:val="Caratterepredefinitoparagrafo"/>
    <w:rsid w:val="00897823"/>
  </w:style>
  <w:style w:type="paragraph" w:customStyle="1" w:styleId="SMcaption">
    <w:name w:val="SM caption"/>
    <w:basedOn w:val="Normale"/>
    <w:qFormat/>
    <w:rsid w:val="00897823"/>
    <w:rPr>
      <w:rFonts w:ascii="Times New Roman" w:eastAsia="Times New Roman" w:hAnsi="Times New Roman"/>
      <w:sz w:val="24"/>
      <w:szCs w:val="24"/>
      <w:lang w:val="en-US"/>
    </w:rPr>
  </w:style>
  <w:style w:type="paragraph" w:styleId="Testofumetto">
    <w:name w:val="Balloon Text"/>
    <w:basedOn w:val="Normale"/>
    <w:link w:val="TestofumettoCarattere"/>
    <w:uiPriority w:val="99"/>
    <w:semiHidden/>
    <w:unhideWhenUsed/>
    <w:rsid w:val="00897823"/>
    <w:rPr>
      <w:rFonts w:ascii="Lucida Grande" w:hAnsi="Lucida Grande" w:cs="Lucida Grande"/>
      <w:sz w:val="18"/>
      <w:szCs w:val="18"/>
    </w:rPr>
  </w:style>
  <w:style w:type="character" w:customStyle="1" w:styleId="TestofumettoCarattere">
    <w:name w:val="Testo fumetto Carattere"/>
    <w:basedOn w:val="Caratterepredefinitoparagrafo"/>
    <w:link w:val="Testofumetto"/>
    <w:uiPriority w:val="99"/>
    <w:semiHidden/>
    <w:rsid w:val="00897823"/>
    <w:rPr>
      <w:rFonts w:ascii="Lucida Grande" w:eastAsia="Calibri" w:hAnsi="Lucida Grande" w:cs="Lucida Grande"/>
      <w:sz w:val="18"/>
      <w:szCs w:val="18"/>
      <w:lang w:eastAsia="en-US"/>
    </w:rPr>
  </w:style>
  <w:style w:type="character" w:styleId="Numeroriga">
    <w:name w:val="line number"/>
    <w:basedOn w:val="Caratterepredefinitoparagrafo"/>
    <w:uiPriority w:val="99"/>
    <w:semiHidden/>
    <w:unhideWhenUsed/>
    <w:rsid w:val="00897823"/>
  </w:style>
  <w:style w:type="character" w:styleId="Collegamentoipertestuale">
    <w:name w:val="Hyperlink"/>
    <w:basedOn w:val="Caratterepredefinitoparagrafo"/>
    <w:uiPriority w:val="99"/>
    <w:unhideWhenUsed/>
    <w:rsid w:val="0095554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emf"/><Relationship Id="rId20" Type="http://schemas.openxmlformats.org/officeDocument/2006/relationships/image" Target="media/image12.emf"/><Relationship Id="rId21" Type="http://schemas.openxmlformats.org/officeDocument/2006/relationships/image" Target="media/image13.emf"/><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fontTable" Target="fontTable.xml"/><Relationship Id="rId25" Type="http://schemas.openxmlformats.org/officeDocument/2006/relationships/theme" Target="theme/theme1.xml"/><Relationship Id="rId26" Type="http://schemas.microsoft.com/office/2011/relationships/people" Target="people.xml"/><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tiff"/><Relationship Id="rId16" Type="http://schemas.openxmlformats.org/officeDocument/2006/relationships/image" Target="media/image8.emf"/><Relationship Id="rId17" Type="http://schemas.openxmlformats.org/officeDocument/2006/relationships/image" Target="media/image9.emf"/><Relationship Id="rId18" Type="http://schemas.openxmlformats.org/officeDocument/2006/relationships/image" Target="media/image10.emf"/><Relationship Id="rId19" Type="http://schemas.openxmlformats.org/officeDocument/2006/relationships/image" Target="media/image11.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francesco.nazzi@uniud.it"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18</Pages>
  <Words>3479</Words>
  <Characters>19834</Characters>
  <Application>Microsoft Macintosh Word</Application>
  <DocSecurity>0</DocSecurity>
  <Lines>165</Lines>
  <Paragraphs>46</Paragraphs>
  <ScaleCrop>false</ScaleCrop>
  <HeadingPairs>
    <vt:vector size="2" baseType="variant">
      <vt:variant>
        <vt:lpstr>Titolo</vt:lpstr>
      </vt:variant>
      <vt:variant>
        <vt:i4>1</vt:i4>
      </vt:variant>
    </vt:vector>
  </HeadingPairs>
  <TitlesOfParts>
    <vt:vector size="1" baseType="lpstr">
      <vt:lpstr/>
    </vt:vector>
  </TitlesOfParts>
  <Company>Università di Udine</Company>
  <LinksUpToDate>false</LinksUpToDate>
  <CharactersWithSpaces>23267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Francesco Nazzi</dc:creator>
  <cp:keywords/>
  <dc:description/>
  <cp:lastModifiedBy>larfvg</cp:lastModifiedBy>
  <cp:revision>9</cp:revision>
  <dcterms:created xsi:type="dcterms:W3CDTF">2019-03-20T19:01:00Z</dcterms:created>
  <dcterms:modified xsi:type="dcterms:W3CDTF">2019-03-21T16:45:00Z</dcterms:modified>
</cp:coreProperties>
</file>