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C939" w14:textId="3C6DEF97" w:rsidR="00E64CD6" w:rsidRDefault="00E64CD6">
      <w:pPr>
        <w:rPr>
          <w:rFonts w:ascii="Times New Roman" w:hAnsi="Times New Roman" w:cs="Times New Roman"/>
          <w:b/>
        </w:rPr>
      </w:pPr>
      <w:r>
        <w:rPr>
          <w:rFonts w:ascii="Times New Roman" w:hAnsi="Times New Roman" w:cs="Times New Roman"/>
          <w:b/>
        </w:rPr>
        <w:t>Supplemental Methods</w:t>
      </w:r>
    </w:p>
    <w:p w14:paraId="0D40BDE2" w14:textId="765EC4D6" w:rsidR="00E64CD6" w:rsidRDefault="00E64CD6">
      <w:pPr>
        <w:rPr>
          <w:rFonts w:ascii="Times New Roman" w:hAnsi="Times New Roman" w:cs="Times New Roman"/>
          <w:i/>
        </w:rPr>
      </w:pPr>
      <w:r>
        <w:rPr>
          <w:rFonts w:ascii="Times New Roman" w:hAnsi="Times New Roman" w:cs="Times New Roman"/>
          <w:i/>
        </w:rPr>
        <w:t>DdRAD Library Preparation</w:t>
      </w:r>
    </w:p>
    <w:p w14:paraId="2CB2474B" w14:textId="6A03D2B2" w:rsidR="00E64CD6" w:rsidRPr="00E64CD6" w:rsidRDefault="00E64CD6" w:rsidP="00E64CD6">
      <w:pPr>
        <w:ind w:firstLine="720"/>
        <w:rPr>
          <w:rFonts w:ascii="Times New Roman" w:hAnsi="Times New Roman" w:cs="Times New Roman"/>
        </w:rPr>
      </w:pPr>
      <w:r w:rsidRPr="0002152A">
        <w:rPr>
          <w:rFonts w:ascii="Times New Roman" w:hAnsi="Times New Roman" w:cs="Times New Roman"/>
          <w:color w:val="000000" w:themeColor="text1"/>
        </w:rPr>
        <w:t xml:space="preserve">Extracted genomic DNA was digested with the enzymes </w:t>
      </w:r>
      <w:proofErr w:type="spellStart"/>
      <w:r w:rsidRPr="0002152A">
        <w:rPr>
          <w:rFonts w:ascii="Times New Roman" w:hAnsi="Times New Roman" w:cs="Times New Roman"/>
          <w:i/>
          <w:color w:val="000000" w:themeColor="text1"/>
        </w:rPr>
        <w:t>EcoRI</w:t>
      </w:r>
      <w:proofErr w:type="spellEnd"/>
      <w:r w:rsidRPr="0002152A">
        <w:rPr>
          <w:rFonts w:ascii="Times New Roman" w:hAnsi="Times New Roman" w:cs="Times New Roman"/>
          <w:i/>
          <w:color w:val="000000" w:themeColor="text1"/>
        </w:rPr>
        <w:t xml:space="preserve"> </w:t>
      </w:r>
      <w:r w:rsidRPr="0002152A">
        <w:rPr>
          <w:rFonts w:ascii="Times New Roman" w:hAnsi="Times New Roman" w:cs="Times New Roman"/>
          <w:color w:val="000000" w:themeColor="text1"/>
        </w:rPr>
        <w:t xml:space="preserve">and </w:t>
      </w:r>
      <w:proofErr w:type="spellStart"/>
      <w:r w:rsidRPr="0002152A">
        <w:rPr>
          <w:rFonts w:ascii="Times New Roman" w:hAnsi="Times New Roman" w:cs="Times New Roman"/>
          <w:i/>
          <w:color w:val="000000" w:themeColor="text1"/>
        </w:rPr>
        <w:t>SphI</w:t>
      </w:r>
      <w:proofErr w:type="spellEnd"/>
      <w:r w:rsidRPr="0002152A">
        <w:rPr>
          <w:rFonts w:ascii="Times New Roman" w:hAnsi="Times New Roman" w:cs="Times New Roman"/>
          <w:color w:val="000000" w:themeColor="text1"/>
        </w:rPr>
        <w:t xml:space="preserve">. Reactions were purified using </w:t>
      </w:r>
      <w:proofErr w:type="spellStart"/>
      <w:r w:rsidRPr="0002152A">
        <w:rPr>
          <w:rFonts w:ascii="Times New Roman" w:hAnsi="Times New Roman" w:cs="Times New Roman"/>
          <w:color w:val="000000" w:themeColor="text1"/>
        </w:rPr>
        <w:t>AMPure</w:t>
      </w:r>
      <w:proofErr w:type="spellEnd"/>
      <w:r w:rsidRPr="0002152A">
        <w:rPr>
          <w:rFonts w:ascii="Times New Roman" w:hAnsi="Times New Roman" w:cs="Times New Roman"/>
          <w:color w:val="000000" w:themeColor="text1"/>
        </w:rPr>
        <w:t xml:space="preserve"> XP (</w:t>
      </w:r>
      <w:proofErr w:type="spellStart"/>
      <w:r w:rsidRPr="0002152A">
        <w:rPr>
          <w:rFonts w:ascii="Times New Roman" w:hAnsi="Times New Roman" w:cs="Times New Roman"/>
          <w:color w:val="000000" w:themeColor="text1"/>
        </w:rPr>
        <w:t>Agencourt</w:t>
      </w:r>
      <w:proofErr w:type="spellEnd"/>
      <w:r w:rsidRPr="0002152A">
        <w:rPr>
          <w:rFonts w:ascii="Times New Roman" w:hAnsi="Times New Roman" w:cs="Times New Roman"/>
          <w:color w:val="000000" w:themeColor="text1"/>
        </w:rPr>
        <w:t xml:space="preserve">) following complete digestion and adapter oligonucleotides (P1 and P2) were ligated onto fragments. The P1 adapter contains one of 48 possible barcode sequences and the P2 adapter contains one of twelve possible index sequences, allowing individuals to be pooled and sequenced simultaneously. A PCR test was conducted to ensure successful ligation and individuals were pooled and loaded into a Pippin Prep (Sage Science) gel cassette for selection of fragments between 313-437 base pairs in length. Illumina flow cell annealing sequences were added with 14 cycles of PCR. A total of five libraries were prepared and sequenced as paired-end runs on an Illumina </w:t>
      </w:r>
      <w:proofErr w:type="spellStart"/>
      <w:r w:rsidRPr="0002152A">
        <w:rPr>
          <w:rFonts w:ascii="Times New Roman" w:hAnsi="Times New Roman" w:cs="Times New Roman"/>
          <w:color w:val="000000" w:themeColor="text1"/>
        </w:rPr>
        <w:t>HiSeq</w:t>
      </w:r>
      <w:proofErr w:type="spellEnd"/>
      <w:r w:rsidRPr="0002152A">
        <w:rPr>
          <w:rFonts w:ascii="Times New Roman" w:hAnsi="Times New Roman" w:cs="Times New Roman"/>
          <w:color w:val="000000" w:themeColor="text1"/>
        </w:rPr>
        <w:t xml:space="preserve"> 4000 DNA </w:t>
      </w:r>
      <w:proofErr w:type="spellStart"/>
      <w:r w:rsidRPr="0002152A">
        <w:rPr>
          <w:rFonts w:ascii="Times New Roman" w:hAnsi="Times New Roman" w:cs="Times New Roman"/>
          <w:color w:val="000000" w:themeColor="text1"/>
        </w:rPr>
        <w:t>sequencer</w:t>
      </w:r>
      <w:proofErr w:type="spellEnd"/>
      <w:r w:rsidRPr="0002152A">
        <w:rPr>
          <w:rFonts w:ascii="Times New Roman" w:hAnsi="Times New Roman" w:cs="Times New Roman"/>
          <w:color w:val="000000" w:themeColor="text1"/>
        </w:rPr>
        <w:t>.</w:t>
      </w:r>
      <w:r w:rsidR="00D33308">
        <w:rPr>
          <w:rFonts w:ascii="Times New Roman" w:hAnsi="Times New Roman" w:cs="Times New Roman"/>
          <w:color w:val="000000" w:themeColor="text1"/>
        </w:rPr>
        <w:t xml:space="preserve"> </w:t>
      </w:r>
    </w:p>
    <w:p w14:paraId="2467B6DF" w14:textId="377CCEF2" w:rsidR="00E64CD6" w:rsidRDefault="00E64CD6">
      <w:pPr>
        <w:rPr>
          <w:rFonts w:ascii="Times New Roman" w:hAnsi="Times New Roman" w:cs="Times New Roman"/>
          <w:i/>
        </w:rPr>
      </w:pPr>
    </w:p>
    <w:p w14:paraId="37B298CA" w14:textId="7E893D00" w:rsidR="00C50EFF" w:rsidRDefault="00C50EFF">
      <w:pPr>
        <w:rPr>
          <w:rFonts w:ascii="Times New Roman" w:hAnsi="Times New Roman" w:cs="Times New Roman"/>
          <w:i/>
        </w:rPr>
      </w:pPr>
      <w:r>
        <w:rPr>
          <w:rFonts w:ascii="Times New Roman" w:hAnsi="Times New Roman" w:cs="Times New Roman"/>
          <w:i/>
        </w:rPr>
        <w:t>Reference Construction</w:t>
      </w:r>
      <w:r w:rsidR="000712D5">
        <w:rPr>
          <w:rFonts w:ascii="Times New Roman" w:hAnsi="Times New Roman" w:cs="Times New Roman"/>
          <w:i/>
        </w:rPr>
        <w:t xml:space="preserve"> </w:t>
      </w:r>
    </w:p>
    <w:p w14:paraId="20874B1F" w14:textId="126028B2" w:rsidR="008E2CA0" w:rsidRPr="00C50EFF" w:rsidRDefault="00C50EFF">
      <w:pPr>
        <w:rPr>
          <w:rFonts w:ascii="Times New Roman" w:hAnsi="Times New Roman" w:cs="Times New Roman"/>
        </w:rPr>
      </w:pPr>
      <w:r>
        <w:rPr>
          <w:rFonts w:ascii="Times New Roman" w:hAnsi="Times New Roman" w:cs="Times New Roman"/>
        </w:rPr>
        <w:tab/>
        <w:t xml:space="preserve">Twenty individuals (17 scalloped hammerheads, 3 Carolina hammerheads, 2 great hammerheads) previously identified based on </w:t>
      </w:r>
      <w:proofErr w:type="spellStart"/>
      <w:r>
        <w:rPr>
          <w:rFonts w:ascii="Times New Roman" w:hAnsi="Times New Roman" w:cs="Times New Roman"/>
        </w:rPr>
        <w:t>mtCR</w:t>
      </w:r>
      <w:proofErr w:type="spellEnd"/>
      <w:r>
        <w:rPr>
          <w:rFonts w:ascii="Times New Roman" w:hAnsi="Times New Roman" w:cs="Times New Roman"/>
        </w:rPr>
        <w:t xml:space="preserve"> haplotypes were sequenced as a paired-end run on an Illumina </w:t>
      </w:r>
      <w:proofErr w:type="spellStart"/>
      <w:r>
        <w:rPr>
          <w:rFonts w:ascii="Times New Roman" w:hAnsi="Times New Roman" w:cs="Times New Roman"/>
        </w:rPr>
        <w:t>MiSeq</w:t>
      </w:r>
      <w:proofErr w:type="spellEnd"/>
      <w:r>
        <w:rPr>
          <w:rFonts w:ascii="Times New Roman" w:hAnsi="Times New Roman" w:cs="Times New Roman"/>
        </w:rPr>
        <w:t xml:space="preserve"> sequencer. </w:t>
      </w:r>
      <w:r w:rsidR="00DB4E9D">
        <w:rPr>
          <w:rFonts w:ascii="Times New Roman" w:hAnsi="Times New Roman" w:cs="Times New Roman"/>
        </w:rPr>
        <w:t xml:space="preserve">The library was prepared </w:t>
      </w:r>
      <w:r w:rsidR="009A4FA1">
        <w:rPr>
          <w:rFonts w:ascii="Times New Roman" w:hAnsi="Times New Roman" w:cs="Times New Roman"/>
        </w:rPr>
        <w:t>following</w:t>
      </w:r>
      <w:r w:rsidR="00DB4E9D">
        <w:rPr>
          <w:rFonts w:ascii="Times New Roman" w:hAnsi="Times New Roman" w:cs="Times New Roman"/>
        </w:rPr>
        <w:t xml:space="preserve"> the same method as previously described. </w:t>
      </w:r>
      <w:r>
        <w:rPr>
          <w:rFonts w:ascii="Times New Roman" w:hAnsi="Times New Roman" w:cs="Times New Roman"/>
        </w:rPr>
        <w:t xml:space="preserve">The dDocent pipeline </w:t>
      </w:r>
      <w:r w:rsidR="00207206">
        <w:rPr>
          <w:rFonts w:ascii="Times New Roman" w:hAnsi="Times New Roman" w:cs="Times New Roman"/>
        </w:rPr>
        <w:fldChar w:fldCharType="begin"/>
      </w:r>
      <w:r w:rsidR="00207206">
        <w:rPr>
          <w:rFonts w:ascii="Times New Roman" w:hAnsi="Times New Roman" w:cs="Times New Roman"/>
        </w:rPr>
        <w:instrText xml:space="preserve"> ADDIN PAPERS2_CITATIONS &lt;citation&gt;&lt;uuid&gt;AAE69B14-DCB1-42B8-8ABC-5EC7C774011D&lt;/uuid&gt;&lt;priority&gt;0&lt;/priority&gt;&lt;publications&gt;&lt;publication&gt;&lt;volume&gt;2&lt;/volume&gt;&lt;publication_date&gt;99201400001200000000200000&lt;/publication_date&gt;&lt;doi&gt;10.7717/peerj.431/table-1&lt;/doi&gt;&lt;startpage&gt;e431&lt;/startpage&gt;&lt;title&gt;dDocent: a RADseq, variant-calling pipeline designed for population genomics of non-model organisms&lt;/title&gt;&lt;uuid&gt;C13ABA7F-70A0-4913-A6D4-C2AF346F6864&lt;/uuid&gt;&lt;subtype&gt;400&lt;/subtype&gt;&lt;type&gt;400&lt;/type&gt;&lt;url&gt;https://peerj.com/articles/431/table-1&lt;/url&gt;&lt;bundle&gt;&lt;publication&gt;&lt;title&gt;PeerJ&lt;/title&gt;&lt;type&gt;-100&lt;/type&gt;&lt;subtype&gt;-100&lt;/subtype&gt;&lt;uuid&gt;1DCCD23F-D959-4508-B855-CA5141FAAF8F&lt;/uuid&gt;&lt;/publication&gt;&lt;/bundle&gt;&lt;authors&gt;&lt;author&gt;&lt;firstName&gt;Jonathan&lt;/firstName&gt;&lt;middleNames&gt;B&lt;/middleNames&gt;&lt;lastName&gt;Puritz&lt;/lastName&gt;&lt;/author&gt;&lt;author&gt;&lt;firstName&gt;Christopher&lt;/firstName&gt;&lt;middleNames&gt;M&lt;/middleNames&gt;&lt;lastName&gt;Hollenbeck&lt;/lastName&gt;&lt;/author&gt;&lt;author&gt;&lt;firstName&gt;John&lt;/firstName&gt;&lt;middleNames&gt;R&lt;/middleNames&gt;&lt;lastName&gt;Gold&lt;/lastName&gt;&lt;/author&gt;&lt;/authors&gt;&lt;/publication&gt;&lt;/publications&gt;&lt;cites&gt;&lt;/cites&gt;&lt;/citation&gt;</w:instrText>
      </w:r>
      <w:r w:rsidR="00207206">
        <w:rPr>
          <w:rFonts w:ascii="Times New Roman" w:hAnsi="Times New Roman" w:cs="Times New Roman"/>
        </w:rPr>
        <w:fldChar w:fldCharType="separate"/>
      </w:r>
      <w:r w:rsidR="00207206">
        <w:rPr>
          <w:rFonts w:ascii="Times New Roman" w:hAnsi="Times New Roman" w:cs="Times New Roman"/>
        </w:rPr>
        <w:t>[1]</w:t>
      </w:r>
      <w:r w:rsidR="00207206">
        <w:rPr>
          <w:rFonts w:ascii="Times New Roman" w:hAnsi="Times New Roman" w:cs="Times New Roman"/>
        </w:rPr>
        <w:fldChar w:fldCharType="end"/>
      </w:r>
      <w:r>
        <w:rPr>
          <w:rFonts w:ascii="Times New Roman" w:hAnsi="Times New Roman" w:cs="Times New Roman"/>
        </w:rPr>
        <w:t xml:space="preserve"> was used to </w:t>
      </w:r>
      <w:r w:rsidR="008E2CA0">
        <w:rPr>
          <w:rFonts w:ascii="Times New Roman" w:hAnsi="Times New Roman" w:cs="Times New Roman"/>
        </w:rPr>
        <w:t xml:space="preserve">assemble a </w:t>
      </w:r>
      <w:r w:rsidR="008E2CA0">
        <w:rPr>
          <w:rFonts w:ascii="Times New Roman" w:hAnsi="Times New Roman" w:cs="Times New Roman"/>
          <w:i/>
        </w:rPr>
        <w:t>de novo</w:t>
      </w:r>
      <w:r w:rsidR="008E2CA0">
        <w:rPr>
          <w:rFonts w:ascii="Times New Roman" w:hAnsi="Times New Roman" w:cs="Times New Roman"/>
        </w:rPr>
        <w:t xml:space="preserve"> reference with the clustering similarity value (c) set to 0.9</w:t>
      </w:r>
      <w:r w:rsidR="004E7515">
        <w:rPr>
          <w:rFonts w:ascii="Times New Roman" w:hAnsi="Times New Roman" w:cs="Times New Roman"/>
        </w:rPr>
        <w:t xml:space="preserve"> (default)</w:t>
      </w:r>
      <w:r w:rsidR="008E2CA0">
        <w:rPr>
          <w:rFonts w:ascii="Times New Roman" w:hAnsi="Times New Roman" w:cs="Times New Roman"/>
        </w:rPr>
        <w:t xml:space="preserve">. </w:t>
      </w:r>
      <w:r w:rsidR="00592AB4">
        <w:rPr>
          <w:rFonts w:ascii="Times New Roman" w:hAnsi="Times New Roman" w:cs="Times New Roman"/>
        </w:rPr>
        <w:t xml:space="preserve">Reads </w:t>
      </w:r>
      <w:r w:rsidR="008E2CA0">
        <w:rPr>
          <w:rFonts w:ascii="Times New Roman" w:hAnsi="Times New Roman" w:cs="Times New Roman"/>
        </w:rPr>
        <w:t xml:space="preserve">were required to have </w:t>
      </w:r>
      <w:r w:rsidR="00FD34F9">
        <w:rPr>
          <w:rFonts w:ascii="Times New Roman" w:hAnsi="Times New Roman" w:cs="Times New Roman"/>
        </w:rPr>
        <w:t xml:space="preserve">at least </w:t>
      </w:r>
      <w:r w:rsidR="008E2CA0">
        <w:rPr>
          <w:rFonts w:ascii="Times New Roman" w:hAnsi="Times New Roman" w:cs="Times New Roman"/>
        </w:rPr>
        <w:t>3X coverage (K1 parameter) in at least 2 individuals (K2 parameter)</w:t>
      </w:r>
      <w:r w:rsidR="00103095">
        <w:rPr>
          <w:rFonts w:ascii="Times New Roman" w:hAnsi="Times New Roman" w:cs="Times New Roman"/>
        </w:rPr>
        <w:t xml:space="preserve"> to be included </w:t>
      </w:r>
      <w:r w:rsidR="00592AB4">
        <w:rPr>
          <w:rFonts w:ascii="Times New Roman" w:hAnsi="Times New Roman" w:cs="Times New Roman"/>
        </w:rPr>
        <w:t>in the reference</w:t>
      </w:r>
      <w:r w:rsidR="008E2CA0">
        <w:rPr>
          <w:rFonts w:ascii="Times New Roman" w:hAnsi="Times New Roman" w:cs="Times New Roman"/>
        </w:rPr>
        <w:t xml:space="preserve">. </w:t>
      </w:r>
      <w:r w:rsidR="00DE4A3E">
        <w:rPr>
          <w:rFonts w:ascii="Times New Roman" w:hAnsi="Times New Roman" w:cs="Times New Roman"/>
        </w:rPr>
        <w:t xml:space="preserve">To determine the optimal values for K1 and K2, the script </w:t>
      </w:r>
      <w:r w:rsidR="00FC7C3D">
        <w:rPr>
          <w:rFonts w:ascii="Times New Roman" w:hAnsi="Times New Roman" w:cs="Times New Roman"/>
          <w:i/>
        </w:rPr>
        <w:t>RefMapOpt.sh</w:t>
      </w:r>
      <w:r w:rsidR="00FC7C3D">
        <w:rPr>
          <w:rFonts w:ascii="Times New Roman" w:hAnsi="Times New Roman" w:cs="Times New Roman"/>
        </w:rPr>
        <w:t xml:space="preserve"> (</w:t>
      </w:r>
      <w:r w:rsidR="00FC7C3D" w:rsidRPr="009A4FA1">
        <w:rPr>
          <w:rFonts w:ascii="Times New Roman" w:hAnsi="Times New Roman" w:cs="Times New Roman"/>
        </w:rPr>
        <w:t>https://github.com/jpuritz/dDocent/blob/master/scripts/RefMapOpt.sh</w:t>
      </w:r>
      <w:r w:rsidR="00FC7C3D">
        <w:rPr>
          <w:rFonts w:ascii="Times New Roman" w:hAnsi="Times New Roman" w:cs="Times New Roman"/>
        </w:rPr>
        <w:t>) was used</w:t>
      </w:r>
      <w:r w:rsidR="00DE4A3E">
        <w:rPr>
          <w:rFonts w:ascii="Times New Roman" w:hAnsi="Times New Roman" w:cs="Times New Roman"/>
        </w:rPr>
        <w:t>.</w:t>
      </w:r>
      <w:r w:rsidR="00DB4E9D">
        <w:rPr>
          <w:rFonts w:ascii="Times New Roman" w:hAnsi="Times New Roman" w:cs="Times New Roman"/>
        </w:rPr>
        <w:t xml:space="preserve"> Given a value of c, the script creates references based on a range of K1 and K2 values and maps sequences back to each reference.</w:t>
      </w:r>
      <w:r w:rsidR="004E7515">
        <w:rPr>
          <w:rFonts w:ascii="Times New Roman" w:hAnsi="Times New Roman" w:cs="Times New Roman"/>
        </w:rPr>
        <w:t xml:space="preserve"> </w:t>
      </w:r>
      <w:r w:rsidR="00DB4E9D">
        <w:rPr>
          <w:rFonts w:ascii="Times New Roman" w:hAnsi="Times New Roman" w:cs="Times New Roman"/>
        </w:rPr>
        <w:t xml:space="preserve">The optimal values were determined </w:t>
      </w:r>
      <w:r w:rsidR="00E56950">
        <w:rPr>
          <w:rFonts w:ascii="Times New Roman" w:hAnsi="Times New Roman" w:cs="Times New Roman"/>
        </w:rPr>
        <w:t>as</w:t>
      </w:r>
      <w:r w:rsidR="00DB4E9D">
        <w:rPr>
          <w:rFonts w:ascii="Times New Roman" w:hAnsi="Times New Roman" w:cs="Times New Roman"/>
        </w:rPr>
        <w:t xml:space="preserve"> those that maximized the total number of mapped reads while minimizing the number of </w:t>
      </w:r>
      <w:r w:rsidR="004E7515">
        <w:rPr>
          <w:rFonts w:ascii="Times New Roman" w:hAnsi="Times New Roman" w:cs="Times New Roman"/>
        </w:rPr>
        <w:t xml:space="preserve">read pairs </w:t>
      </w:r>
      <w:r w:rsidR="00DB4E9D">
        <w:rPr>
          <w:rFonts w:ascii="Times New Roman" w:hAnsi="Times New Roman" w:cs="Times New Roman"/>
        </w:rPr>
        <w:t xml:space="preserve">mapped to different contigs. </w:t>
      </w:r>
      <w:r w:rsidR="008E2CA0">
        <w:rPr>
          <w:rFonts w:ascii="Times New Roman" w:hAnsi="Times New Roman" w:cs="Times New Roman"/>
        </w:rPr>
        <w:t xml:space="preserve">The </w:t>
      </w:r>
      <w:r w:rsidR="00FC7C3D">
        <w:rPr>
          <w:rFonts w:ascii="Times New Roman" w:hAnsi="Times New Roman" w:cs="Times New Roman"/>
        </w:rPr>
        <w:t xml:space="preserve">final </w:t>
      </w:r>
      <w:r w:rsidR="008E2CA0">
        <w:rPr>
          <w:rFonts w:ascii="Times New Roman" w:hAnsi="Times New Roman" w:cs="Times New Roman"/>
        </w:rPr>
        <w:t xml:space="preserve">reference contained 39,955 contigs. </w:t>
      </w:r>
    </w:p>
    <w:p w14:paraId="5923AED1" w14:textId="21706867" w:rsidR="00C50EFF" w:rsidRDefault="00C50EFF">
      <w:pPr>
        <w:rPr>
          <w:rFonts w:ascii="Times New Roman" w:hAnsi="Times New Roman" w:cs="Times New Roman"/>
          <w:i/>
        </w:rPr>
      </w:pPr>
    </w:p>
    <w:p w14:paraId="7061ED5D" w14:textId="01B601A3" w:rsidR="000712D5" w:rsidRDefault="000712D5">
      <w:pPr>
        <w:rPr>
          <w:rFonts w:ascii="Times New Roman" w:hAnsi="Times New Roman" w:cs="Times New Roman"/>
          <w:i/>
        </w:rPr>
      </w:pPr>
      <w:r>
        <w:rPr>
          <w:rFonts w:ascii="Times New Roman" w:hAnsi="Times New Roman" w:cs="Times New Roman"/>
          <w:i/>
        </w:rPr>
        <w:t>Diagnostic SNPs and Species Identification</w:t>
      </w:r>
    </w:p>
    <w:p w14:paraId="4D290157" w14:textId="5A5334E9" w:rsidR="00D33308" w:rsidRDefault="00D33308" w:rsidP="00D33308">
      <w:pPr>
        <w:ind w:firstLine="720"/>
        <w:rPr>
          <w:rFonts w:ascii="Times New Roman" w:hAnsi="Times New Roman" w:cs="Times New Roman"/>
          <w:color w:val="000000" w:themeColor="text1"/>
        </w:rPr>
      </w:pPr>
      <w:r>
        <w:rPr>
          <w:rFonts w:ascii="Times New Roman" w:hAnsi="Times New Roman" w:cs="Times New Roman"/>
        </w:rPr>
        <w:t xml:space="preserve">The twenty individuals used to construct the </w:t>
      </w:r>
      <w:r>
        <w:rPr>
          <w:rFonts w:ascii="Times New Roman" w:hAnsi="Times New Roman" w:cs="Times New Roman"/>
          <w:i/>
        </w:rPr>
        <w:t xml:space="preserve">de </w:t>
      </w:r>
      <w:r w:rsidRPr="00D33308">
        <w:rPr>
          <w:rFonts w:ascii="Times New Roman" w:hAnsi="Times New Roman" w:cs="Times New Roman"/>
          <w:i/>
        </w:rPr>
        <w:t>novo</w:t>
      </w:r>
      <w:r>
        <w:rPr>
          <w:rFonts w:ascii="Times New Roman" w:hAnsi="Times New Roman" w:cs="Times New Roman"/>
          <w:i/>
        </w:rPr>
        <w:t xml:space="preserve"> </w:t>
      </w:r>
      <w:r>
        <w:rPr>
          <w:rFonts w:ascii="Times New Roman" w:hAnsi="Times New Roman" w:cs="Times New Roman"/>
        </w:rPr>
        <w:t>reference were screened for</w:t>
      </w:r>
      <w:r w:rsidR="00CD696B">
        <w:rPr>
          <w:rFonts w:ascii="Times New Roman" w:hAnsi="Times New Roman" w:cs="Times New Roman"/>
        </w:rPr>
        <w:t xml:space="preserve"> single nucleotide polymorphisms (SNPs) that could be used to distinguish scalloped, Carolina and great hammerheads</w:t>
      </w:r>
      <w:r>
        <w:rPr>
          <w:rFonts w:ascii="Times New Roman" w:hAnsi="Times New Roman" w:cs="Times New Roman"/>
        </w:rPr>
        <w:t>.</w:t>
      </w:r>
      <w:r w:rsidR="00CD696B">
        <w:rPr>
          <w:rFonts w:ascii="Times New Roman" w:hAnsi="Times New Roman" w:cs="Times New Roman"/>
        </w:rPr>
        <w:t xml:space="preserve"> </w:t>
      </w:r>
      <w:r w:rsidR="00187FA3">
        <w:rPr>
          <w:rFonts w:ascii="Times New Roman" w:hAnsi="Times New Roman" w:cs="Times New Roman"/>
        </w:rPr>
        <w:t>DDocent</w:t>
      </w:r>
      <w:r w:rsidR="00CD696B">
        <w:rPr>
          <w:rFonts w:ascii="Times New Roman" w:hAnsi="Times New Roman" w:cs="Times New Roman"/>
        </w:rPr>
        <w:t xml:space="preserve"> was used to map reads and call SNPs</w:t>
      </w:r>
      <w:r>
        <w:rPr>
          <w:rFonts w:ascii="Times New Roman" w:hAnsi="Times New Roman" w:cs="Times New Roman"/>
        </w:rPr>
        <w:t xml:space="preserve">, and raw variants were filtered using </w:t>
      </w:r>
      <w:proofErr w:type="spellStart"/>
      <w:r w:rsidRPr="00E64CD6">
        <w:rPr>
          <w:rFonts w:ascii="Times New Roman" w:hAnsi="Times New Roman" w:cs="Times New Roman"/>
        </w:rPr>
        <w:t>VCFTools</w:t>
      </w:r>
      <w:proofErr w:type="spellEnd"/>
      <w:r>
        <w:rPr>
          <w:rFonts w:ascii="Times New Roman" w:hAnsi="Times New Roman" w:cs="Times New Roman"/>
        </w:rPr>
        <w:t xml:space="preserve"> </w:t>
      </w:r>
      <w:r w:rsidR="00207206">
        <w:rPr>
          <w:rFonts w:ascii="Times New Roman" w:hAnsi="Times New Roman" w:cs="Times New Roman"/>
        </w:rPr>
        <w:fldChar w:fldCharType="begin"/>
      </w:r>
      <w:r w:rsidR="00207206">
        <w:rPr>
          <w:rFonts w:ascii="Times New Roman" w:hAnsi="Times New Roman" w:cs="Times New Roman"/>
        </w:rPr>
        <w:instrText xml:space="preserve"> ADDIN PAPERS2_CITATIONS &lt;citation&gt;&lt;uuid&gt;269D2D56-FC0C-4DAB-82E9-8A5C57969701&lt;/uuid&gt;&lt;priority&gt;1&lt;/priority&gt;&lt;publications&gt;&lt;publication&gt;&lt;uuid&gt;78604DBD-C9B0-4BF3-90E9-E66708E10FEE&lt;/uuid&gt;&lt;volume&gt;27&lt;/volume&gt;&lt;doi&gt;10.1093/bioinformatics/btr330&lt;/doi&gt;&lt;startpage&gt;2156&lt;/startpage&gt;&lt;publication_date&gt;99201108011200000000222000&lt;/publication_date&gt;&lt;url&gt;http://bioinformatics.oxfordjournals.org/content/27/15/2156.full&lt;/url&gt;&lt;type&gt;400&lt;/type&gt;&lt;title&gt;The variant call format and VCFtools&lt;/title&gt;&lt;publisher&gt;Oxford University Press&lt;/publisher&gt;&lt;institution&gt;Wellcome Trust Sanger Institute, Wellcome Trust Genome Campus, Cambridge CB10 1SA, UK.&lt;/institution&gt;&lt;number&gt;15&lt;/number&gt;&lt;subtype&gt;400&lt;/subtype&gt;&lt;endpage&gt;2158&lt;/endpage&gt;&lt;bundle&gt;&lt;publication&gt;&lt;title&gt;Bioinformatics (Oxford, England)&lt;/title&gt;&lt;type&gt;-100&lt;/type&gt;&lt;subtype&gt;-100&lt;/subtype&gt;&lt;uuid&gt;82036979-E8FC-4285-BDC5-6FB1623C85D2&lt;/uuid&gt;&lt;/publication&gt;&lt;/bundle&gt;&lt;authors&gt;&lt;author&gt;&lt;firstName&gt;Petr&lt;/firstName&gt;&lt;lastName&gt;Danecek&lt;/lastName&gt;&lt;/author&gt;&lt;author&gt;&lt;firstName&gt;Adam&lt;/firstName&gt;&lt;lastName&gt;Auton&lt;/lastName&gt;&lt;/author&gt;&lt;author&gt;&lt;firstName&gt;Goncalo&lt;/firstName&gt;&lt;lastName&gt;Abecasis&lt;/lastName&gt;&lt;/author&gt;&lt;author&gt;&lt;firstName&gt;Cornelis&lt;/firstName&gt;&lt;middleNames&gt;A&lt;/middleNames&gt;&lt;lastName&gt;Albers&lt;/lastName&gt;&lt;/author&gt;&lt;author&gt;&lt;firstName&gt;Eric&lt;/firstName&gt;&lt;lastName&gt;Banks&lt;/lastName&gt;&lt;/author&gt;&lt;author&gt;&lt;firstName&gt;Mark&lt;/firstName&gt;&lt;middleNames&gt;A&lt;/middleNames&gt;&lt;lastName&gt;DePristo&lt;/lastName&gt;&lt;/author&gt;&lt;author&gt;&lt;firstName&gt;Robert&lt;/firstName&gt;&lt;middleNames&gt;E&lt;/middleNames&gt;&lt;lastName&gt;Handsaker&lt;/lastName&gt;&lt;/author&gt;&lt;author&gt;&lt;firstName&gt;Gerton&lt;/firstName&gt;&lt;lastName&gt;Lunter&lt;/lastName&gt;&lt;/author&gt;&lt;author&gt;&lt;firstName&gt;Gabor&lt;/firstName&gt;&lt;middleNames&gt;T&lt;/middleNames&gt;&lt;lastName&gt;Marth&lt;/lastName&gt;&lt;/author&gt;&lt;author&gt;&lt;firstName&gt;Stephen&lt;/firstName&gt;&lt;middleNames&gt;T&lt;/middleNames&gt;&lt;lastName&gt;Sherry&lt;/lastName&gt;&lt;/author&gt;&lt;author&gt;&lt;firstName&gt;Gilean&lt;/firstName&gt;&lt;lastName&gt;McVean&lt;/lastName&gt;&lt;/author&gt;&lt;author&gt;&lt;firstName&gt;Richard&lt;/firstName&gt;&lt;lastName&gt;Durbin&lt;/lastName&gt;&lt;/author&gt;&lt;author&gt;&lt;lastName&gt;1000 Genomes Project Analysis Group&lt;/lastName&gt;&lt;/author&gt;&lt;/authors&gt;&lt;/publication&gt;&lt;/publications&gt;&lt;cites&gt;&lt;/cites&gt;&lt;/citation&gt;</w:instrText>
      </w:r>
      <w:r w:rsidR="00207206">
        <w:rPr>
          <w:rFonts w:ascii="Times New Roman" w:hAnsi="Times New Roman" w:cs="Times New Roman"/>
        </w:rPr>
        <w:fldChar w:fldCharType="separate"/>
      </w:r>
      <w:r w:rsidR="00207206">
        <w:rPr>
          <w:rFonts w:ascii="Times New Roman" w:hAnsi="Times New Roman" w:cs="Times New Roman"/>
        </w:rPr>
        <w:t>[2]</w:t>
      </w:r>
      <w:r w:rsidR="00207206">
        <w:rPr>
          <w:rFonts w:ascii="Times New Roman" w:hAnsi="Times New Roman" w:cs="Times New Roman"/>
        </w:rPr>
        <w:fldChar w:fldCharType="end"/>
      </w:r>
      <w:r>
        <w:rPr>
          <w:rFonts w:ascii="Times New Roman" w:hAnsi="Times New Roman" w:cs="Times New Roman"/>
        </w:rPr>
        <w:t xml:space="preserve"> for a minimum quality score of 20, minimum mean depth of 10, 0% missing data, and indels were removed. </w:t>
      </w:r>
      <w:r>
        <w:rPr>
          <w:rFonts w:ascii="Times New Roman" w:hAnsi="Times New Roman" w:cs="Times New Roman"/>
          <w:color w:val="000000" w:themeColor="text1"/>
        </w:rPr>
        <w:t xml:space="preserve">SNPs were thinned to retain only one SNP per contig. </w:t>
      </w:r>
      <w:r w:rsidR="00C95FAD">
        <w:rPr>
          <w:rFonts w:ascii="Times New Roman" w:hAnsi="Times New Roman" w:cs="Times New Roman"/>
          <w:color w:val="000000" w:themeColor="text1"/>
        </w:rPr>
        <w:t xml:space="preserve">Two sets of diagnostics SNPs were identified, one set to distinguish great hammerheads from scalloped and Carolina hammerheads, and a second set to distinguish scalloped hammerheads from Carolina hammerheads. To identify the first set, </w:t>
      </w:r>
      <w:r w:rsidR="00F31AB6">
        <w:rPr>
          <w:rFonts w:ascii="Times New Roman" w:hAnsi="Times New Roman" w:cs="Times New Roman"/>
          <w:color w:val="000000" w:themeColor="text1"/>
        </w:rPr>
        <w:t>allele frequencies were calculated and SNPs that were fixed between great hammerheads and scalloped and Carolina hammerheads (grouped together) were selected. To identify the second set, great hammerheads were removed from the dataset and allele frequencies were recalculated to identify SNPs fixed between scalloped and Carolina hammerheads. The first panel contained 2,695 SNPs, and the second panel contained 1,491.</w:t>
      </w:r>
      <w:r w:rsidR="00AC74FE">
        <w:rPr>
          <w:rFonts w:ascii="Times New Roman" w:hAnsi="Times New Roman" w:cs="Times New Roman"/>
          <w:color w:val="000000" w:themeColor="text1"/>
        </w:rPr>
        <w:t xml:space="preserve"> </w:t>
      </w:r>
    </w:p>
    <w:p w14:paraId="073C9593" w14:textId="79DA654A" w:rsidR="00AB1489" w:rsidRPr="003A49ED" w:rsidRDefault="00187FA3" w:rsidP="003977ED">
      <w:pPr>
        <w:ind w:firstLine="720"/>
        <w:rPr>
          <w:rFonts w:ascii="Times New Roman" w:hAnsi="Times New Roman" w:cs="Times New Roman"/>
        </w:rPr>
      </w:pPr>
      <w:r>
        <w:rPr>
          <w:rFonts w:ascii="Times New Roman" w:hAnsi="Times New Roman" w:cs="Times New Roman"/>
          <w:color w:val="000000" w:themeColor="text1"/>
        </w:rPr>
        <w:t xml:space="preserve">To identify unknown individuals, dDocent was used to map reads and call SNPs. Raw variants were filtered to only retain diagnostic SNPs using </w:t>
      </w:r>
      <w:proofErr w:type="spellStart"/>
      <w:r>
        <w:rPr>
          <w:rFonts w:ascii="Times New Roman" w:hAnsi="Times New Roman" w:cs="Times New Roman"/>
          <w:color w:val="000000" w:themeColor="text1"/>
        </w:rPr>
        <w:t>VCFTools</w:t>
      </w:r>
      <w:proofErr w:type="spellEnd"/>
      <w:r>
        <w:rPr>
          <w:rFonts w:ascii="Times New Roman" w:hAnsi="Times New Roman" w:cs="Times New Roman"/>
          <w:color w:val="000000" w:themeColor="text1"/>
        </w:rPr>
        <w:t xml:space="preserve">. </w:t>
      </w:r>
      <w:r w:rsidR="003977ED">
        <w:rPr>
          <w:rFonts w:ascii="Times New Roman" w:hAnsi="Times New Roman" w:cs="Times New Roman"/>
          <w:color w:val="000000" w:themeColor="text1"/>
        </w:rPr>
        <w:t>First, individuals were identified as either a scalloped/Carolina hammerhead or great hammerhead using a custom python script to compare genotypes to the first diagnostic panel. Individuals identified as great hammerheads were then removed from the dataset, and the remaining individuals were identified as scalloped or Carolina hammerheads with another python script and the second diagnostic panel. A</w:t>
      </w:r>
      <w:r w:rsidR="00AC74FE">
        <w:rPr>
          <w:rFonts w:ascii="Times New Roman" w:hAnsi="Times New Roman" w:cs="Times New Roman"/>
          <w:color w:val="000000" w:themeColor="text1"/>
        </w:rPr>
        <w:t xml:space="preserve"> match of 95% to one species was required for positive species identification. </w:t>
      </w:r>
    </w:p>
    <w:p w14:paraId="33EE41E9" w14:textId="77777777" w:rsidR="00AB1489" w:rsidRPr="003A49ED" w:rsidRDefault="00AB1489">
      <w:pPr>
        <w:rPr>
          <w:rFonts w:ascii="Times New Roman" w:hAnsi="Times New Roman" w:cs="Times New Roman"/>
        </w:rPr>
      </w:pPr>
    </w:p>
    <w:p w14:paraId="72934AA2" w14:textId="35F573C9" w:rsidR="00E64CD6" w:rsidRDefault="00E64CD6">
      <w:pPr>
        <w:rPr>
          <w:rFonts w:ascii="Times New Roman" w:hAnsi="Times New Roman" w:cs="Times New Roman"/>
          <w:i/>
        </w:rPr>
      </w:pPr>
      <w:r>
        <w:rPr>
          <w:rFonts w:ascii="Times New Roman" w:hAnsi="Times New Roman" w:cs="Times New Roman"/>
          <w:i/>
        </w:rPr>
        <w:t>Data Filtering</w:t>
      </w:r>
    </w:p>
    <w:p w14:paraId="2A3E1715" w14:textId="5A8C6134" w:rsidR="00E64CD6" w:rsidRPr="00E64CD6" w:rsidRDefault="00E56950" w:rsidP="00E64CD6">
      <w:pPr>
        <w:ind w:firstLine="720"/>
        <w:rPr>
          <w:rFonts w:ascii="Times New Roman" w:hAnsi="Times New Roman" w:cs="Times New Roman"/>
        </w:rPr>
      </w:pPr>
      <w:r>
        <w:rPr>
          <w:rFonts w:ascii="Times New Roman" w:hAnsi="Times New Roman" w:cs="Times New Roman"/>
        </w:rPr>
        <w:t xml:space="preserve">DDocent was used to map reads and call SNPs for </w:t>
      </w:r>
      <w:bookmarkStart w:id="0" w:name="_GoBack"/>
      <w:r>
        <w:rPr>
          <w:rFonts w:ascii="Times New Roman" w:hAnsi="Times New Roman" w:cs="Times New Roman"/>
        </w:rPr>
        <w:t xml:space="preserve">600 individuals </w:t>
      </w:r>
      <w:bookmarkEnd w:id="0"/>
      <w:r>
        <w:rPr>
          <w:rFonts w:ascii="Times New Roman" w:hAnsi="Times New Roman" w:cs="Times New Roman"/>
        </w:rPr>
        <w:t xml:space="preserve">sequenced on an Illumina </w:t>
      </w:r>
      <w:proofErr w:type="spellStart"/>
      <w:r>
        <w:rPr>
          <w:rFonts w:ascii="Times New Roman" w:hAnsi="Times New Roman" w:cs="Times New Roman"/>
        </w:rPr>
        <w:t>HiSeq</w:t>
      </w:r>
      <w:proofErr w:type="spellEnd"/>
      <w:r>
        <w:rPr>
          <w:rFonts w:ascii="Times New Roman" w:hAnsi="Times New Roman" w:cs="Times New Roman"/>
        </w:rPr>
        <w:t xml:space="preserve"> platform. Raw</w:t>
      </w:r>
      <w:r w:rsidR="00E64CD6" w:rsidRPr="00E64CD6">
        <w:rPr>
          <w:rFonts w:ascii="Times New Roman" w:hAnsi="Times New Roman" w:cs="Times New Roman"/>
        </w:rPr>
        <w:t xml:space="preserve"> variants were filtered using </w:t>
      </w:r>
      <w:proofErr w:type="spellStart"/>
      <w:r w:rsidR="00E64CD6" w:rsidRPr="00E64CD6">
        <w:rPr>
          <w:rFonts w:ascii="Times New Roman" w:hAnsi="Times New Roman" w:cs="Times New Roman"/>
        </w:rPr>
        <w:t>VCFTools</w:t>
      </w:r>
      <w:proofErr w:type="spellEnd"/>
      <w:r w:rsidR="00483E7E">
        <w:rPr>
          <w:rFonts w:ascii="Times New Roman" w:hAnsi="Times New Roman" w:cs="Times New Roman"/>
        </w:rPr>
        <w:t xml:space="preserve"> </w:t>
      </w:r>
      <w:r w:rsidR="00E64CD6" w:rsidRPr="00E64CD6">
        <w:rPr>
          <w:rFonts w:ascii="Times New Roman" w:hAnsi="Times New Roman" w:cs="Times New Roman"/>
        </w:rPr>
        <w:fldChar w:fldCharType="begin"/>
      </w:r>
      <w:r w:rsidR="00207206">
        <w:rPr>
          <w:rFonts w:ascii="Times New Roman" w:hAnsi="Times New Roman" w:cs="Times New Roman"/>
        </w:rPr>
        <w:instrText xml:space="preserve"> ADDIN PAPERS2_CITATIONS &lt;citation&gt;&lt;uuid&gt;AB455576-D7D3-4A87-9BAC-9DE7CF7C3387&lt;/uuid&gt;&lt;priority&gt;50&lt;/priority&gt;&lt;publications&gt;&lt;publication&gt;&lt;uuid&gt;78604DBD-C9B0-4BF3-90E9-E66708E10FEE&lt;/uuid&gt;&lt;volume&gt;27&lt;/volume&gt;&lt;doi&gt;10.1093/bioinformatics/btr330&lt;/doi&gt;&lt;startpage&gt;2156&lt;/startpage&gt;&lt;publication_date&gt;99201108011200000000222000&lt;/publication_date&gt;&lt;url&gt;http://bioinformatics.oxfordjournals.org/content/27/15/2156.full&lt;/url&gt;&lt;type&gt;400&lt;/type&gt;&lt;title&gt;The variant call format and VCFtools&lt;/title&gt;&lt;publisher&gt;Oxford University Press&lt;/publisher&gt;&lt;institution&gt;Wellcome Trust Sanger Institute, Wellcome Trust Genome Campus, Cambridge CB10 1SA, UK.&lt;/institution&gt;&lt;number&gt;15&lt;/number&gt;&lt;subtype&gt;400&lt;/subtype&gt;&lt;endpage&gt;2158&lt;/endpage&gt;&lt;bundle&gt;&lt;publication&gt;&lt;title&gt;Bioinformatics (Oxford, England)&lt;/title&gt;&lt;type&gt;-100&lt;/type&gt;&lt;subtype&gt;-100&lt;/subtype&gt;&lt;uuid&gt;82036979-E8FC-4285-BDC5-6FB1623C85D2&lt;/uuid&gt;&lt;/publication&gt;&lt;/bundle&gt;&lt;authors&gt;&lt;author&gt;&lt;firstName&gt;Petr&lt;/firstName&gt;&lt;lastName&gt;Danecek&lt;/lastName&gt;&lt;/author&gt;&lt;author&gt;&lt;firstName&gt;Adam&lt;/firstName&gt;&lt;lastName&gt;Auton&lt;/lastName&gt;&lt;/author&gt;&lt;author&gt;&lt;firstName&gt;Goncalo&lt;/firstName&gt;&lt;lastName&gt;Abecasis&lt;/lastName&gt;&lt;/author&gt;&lt;author&gt;&lt;firstName&gt;Cornelis&lt;/firstName&gt;&lt;middleNames&gt;A&lt;/middleNames&gt;&lt;lastName&gt;Albers&lt;/lastName&gt;&lt;/author&gt;&lt;author&gt;&lt;firstName&gt;Eric&lt;/firstName&gt;&lt;lastName&gt;Banks&lt;/lastName&gt;&lt;/author&gt;&lt;author&gt;&lt;firstName&gt;Mark&lt;/firstName&gt;&lt;middleNames&gt;A&lt;/middleNames&gt;&lt;lastName&gt;DePristo&lt;/lastName&gt;&lt;/author&gt;&lt;author&gt;&lt;firstName&gt;Robert&lt;/firstName&gt;&lt;middleNames&gt;E&lt;/middleNames&gt;&lt;lastName&gt;Handsaker&lt;/lastName&gt;&lt;/author&gt;&lt;author&gt;&lt;firstName&gt;Gerton&lt;/firstName&gt;&lt;lastName&gt;Lunter&lt;/lastName&gt;&lt;/author&gt;&lt;author&gt;&lt;firstName&gt;Gabor&lt;/firstName&gt;&lt;middleNames&gt;T&lt;/middleNames&gt;&lt;lastName&gt;Marth&lt;/lastName&gt;&lt;/author&gt;&lt;author&gt;&lt;firstName&gt;Stephen&lt;/firstName&gt;&lt;middleNames&gt;T&lt;/middleNames&gt;&lt;lastName&gt;Sherry&lt;/lastName&gt;&lt;/author&gt;&lt;author&gt;&lt;firstName&gt;Gilean&lt;/firstName&gt;&lt;lastName&gt;McVean&lt;/lastName&gt;&lt;/author&gt;&lt;author&gt;&lt;firstName&gt;Richard&lt;/firstName&gt;&lt;lastName&gt;Durbin&lt;/lastName&gt;&lt;/author&gt;&lt;author&gt;&lt;lastName&gt;1000 Genomes Project Analysis Group&lt;/lastName&gt;&lt;/author&gt;&lt;/authors&gt;&lt;/publication&gt;&lt;/publications&gt;&lt;cites&gt;&lt;/cites&gt;&lt;/citation&gt;</w:instrText>
      </w:r>
      <w:r w:rsidR="00E64CD6" w:rsidRPr="00E64CD6">
        <w:rPr>
          <w:rFonts w:ascii="Times New Roman" w:hAnsi="Times New Roman" w:cs="Times New Roman"/>
        </w:rPr>
        <w:fldChar w:fldCharType="separate"/>
      </w:r>
      <w:r w:rsidR="00207206">
        <w:rPr>
          <w:rFonts w:ascii="Times New Roman" w:hAnsi="Times New Roman" w:cs="Times New Roman"/>
        </w:rPr>
        <w:t>[2]</w:t>
      </w:r>
      <w:r w:rsidR="00E64CD6" w:rsidRPr="00E64CD6">
        <w:rPr>
          <w:rFonts w:ascii="Times New Roman" w:hAnsi="Times New Roman" w:cs="Times New Roman"/>
        </w:rPr>
        <w:fldChar w:fldCharType="end"/>
      </w:r>
      <w:r w:rsidR="00E64CD6" w:rsidRPr="00E64CD6">
        <w:rPr>
          <w:rFonts w:ascii="Times New Roman" w:hAnsi="Times New Roman" w:cs="Times New Roman"/>
        </w:rPr>
        <w:t xml:space="preserve">. Individuals with greater than 25% missing data were removed from the dataset. Sites with a sequence quality score less than 20 and genotypes with a quality score less than 30 were removed. Loci were filtered for a genotype call rate of 0.90, minimum allele count of 3, a minimum depth of 5, a mean minimum depth of 15, and maximum depth of 250. Indels were removed from the dataset. Sites were also filtered for mapping quality ratio, quality to depth ratio, allele balance, strand bias, and properly paired status. Finally, loci with more than 15% missing data within any particular </w:t>
      </w:r>
      <w:r>
        <w:rPr>
          <w:rFonts w:ascii="Times New Roman" w:hAnsi="Times New Roman" w:cs="Times New Roman"/>
        </w:rPr>
        <w:t xml:space="preserve">sequencing </w:t>
      </w:r>
      <w:r w:rsidR="00E64CD6" w:rsidRPr="00E64CD6">
        <w:rPr>
          <w:rFonts w:ascii="Times New Roman" w:hAnsi="Times New Roman" w:cs="Times New Roman"/>
        </w:rPr>
        <w:t xml:space="preserve">library were removed from analysis, as well as loci with more than 10% missing data within species groups (scalloped hammerhead, Carolina hammerhead, undetermined/hybrid) as determined by </w:t>
      </w:r>
      <w:r>
        <w:rPr>
          <w:rFonts w:ascii="Times New Roman" w:hAnsi="Times New Roman" w:cs="Times New Roman"/>
        </w:rPr>
        <w:t>the</w:t>
      </w:r>
      <w:r w:rsidR="00E64CD6" w:rsidRPr="00E64CD6">
        <w:rPr>
          <w:rFonts w:ascii="Times New Roman" w:hAnsi="Times New Roman" w:cs="Times New Roman"/>
        </w:rPr>
        <w:t xml:space="preserve"> panel of diagnostic SNPs used to identify species. As a quality control measure to identify library effects across separate sequencing runs, 14 individuals were sequenced twice, and replicate individuals were removed prior to further analysis if they were not already filtered in a previous step. After filtering, 7,199 SNPs on 2,512 contigs remained in the dataset. SNPs were thinned to retain one SNP per contig resulting in a final dataset of 2,512 loci and 554 individuals. Mean read depth was 97.00 per individual and 97.24 per locus. Mean missing data was 2.15% per individual and 1.28% per locus. </w:t>
      </w:r>
    </w:p>
    <w:p w14:paraId="0A611AA8" w14:textId="1FA9165C" w:rsidR="00E64CD6" w:rsidRPr="008A1272" w:rsidRDefault="00E64CD6">
      <w:pPr>
        <w:rPr>
          <w:rFonts w:ascii="Times New Roman" w:hAnsi="Times New Roman" w:cs="Times New Roman"/>
        </w:rPr>
      </w:pPr>
    </w:p>
    <w:p w14:paraId="34CB8577" w14:textId="5FE9780C" w:rsidR="00507027" w:rsidRDefault="00507027">
      <w:pPr>
        <w:rPr>
          <w:rFonts w:ascii="Times New Roman" w:hAnsi="Times New Roman" w:cs="Times New Roman"/>
          <w:i/>
        </w:rPr>
      </w:pPr>
      <w:r>
        <w:rPr>
          <w:rFonts w:ascii="Times New Roman" w:hAnsi="Times New Roman" w:cs="Times New Roman"/>
          <w:i/>
        </w:rPr>
        <w:t>Mitochondrial DNA Analysis</w:t>
      </w:r>
    </w:p>
    <w:p w14:paraId="1AAF4B04" w14:textId="1408B9D3" w:rsidR="00507027" w:rsidRDefault="00507027" w:rsidP="00CD696B">
      <w:pPr>
        <w:ind w:firstLine="720"/>
        <w:rPr>
          <w:rFonts w:ascii="Times New Roman" w:hAnsi="Times New Roman" w:cs="Times New Roman"/>
        </w:rPr>
      </w:pPr>
      <w:r w:rsidRPr="00507027">
        <w:rPr>
          <w:rFonts w:ascii="Times New Roman" w:hAnsi="Times New Roman" w:cs="Times New Roman"/>
        </w:rPr>
        <w:t>To determine the maternal lineage of hybrids, a 683-base pair region of the mitochondrial control region (</w:t>
      </w:r>
      <w:proofErr w:type="spellStart"/>
      <w:r w:rsidRPr="00507027">
        <w:rPr>
          <w:rFonts w:ascii="Times New Roman" w:hAnsi="Times New Roman" w:cs="Times New Roman"/>
        </w:rPr>
        <w:t>mtCR</w:t>
      </w:r>
      <w:proofErr w:type="spellEnd"/>
      <w:r w:rsidRPr="00507027">
        <w:rPr>
          <w:rFonts w:ascii="Times New Roman" w:hAnsi="Times New Roman" w:cs="Times New Roman"/>
        </w:rPr>
        <w:t xml:space="preserve">) was sequenced for seven F1 hybrids, eleven scalloped hammerhead backcrosses and one Carolina hammerhead backcross, based on assignments from </w:t>
      </w:r>
      <w:proofErr w:type="spellStart"/>
      <w:r w:rsidRPr="00507027">
        <w:rPr>
          <w:rFonts w:ascii="Times New Roman" w:hAnsi="Times New Roman" w:cs="Times New Roman"/>
        </w:rPr>
        <w:t>NewHybrids</w:t>
      </w:r>
      <w:proofErr w:type="spellEnd"/>
      <w:r w:rsidRPr="00507027">
        <w:rPr>
          <w:rFonts w:ascii="Times New Roman" w:hAnsi="Times New Roman" w:cs="Times New Roman"/>
        </w:rPr>
        <w:t xml:space="preserve">, with the primers Pro-Shark (5- GCC CTT GGC TCC CAA AGC -3’) and </w:t>
      </w:r>
      <w:proofErr w:type="spellStart"/>
      <w:r w:rsidRPr="00507027">
        <w:rPr>
          <w:rFonts w:ascii="Times New Roman" w:hAnsi="Times New Roman" w:cs="Times New Roman"/>
        </w:rPr>
        <w:t>Phe</w:t>
      </w:r>
      <w:proofErr w:type="spellEnd"/>
      <w:r w:rsidRPr="00507027">
        <w:rPr>
          <w:rFonts w:ascii="Times New Roman" w:hAnsi="Times New Roman" w:cs="Times New Roman"/>
        </w:rPr>
        <w:t xml:space="preserve">-Shark (5’- TCA TCT TAG CAT CTT CAG TGC CA -3’). </w:t>
      </w:r>
      <w:r w:rsidR="00932DFA">
        <w:rPr>
          <w:rFonts w:ascii="Times New Roman" w:hAnsi="Times New Roman" w:cs="Times New Roman"/>
        </w:rPr>
        <w:t xml:space="preserve">Only a subset of hybrids was sequenced because all DNA for some individuals had been used for </w:t>
      </w:r>
      <w:proofErr w:type="spellStart"/>
      <w:r w:rsidR="00932DFA">
        <w:rPr>
          <w:rFonts w:ascii="Times New Roman" w:hAnsi="Times New Roman" w:cs="Times New Roman"/>
        </w:rPr>
        <w:t>ddRAD</w:t>
      </w:r>
      <w:proofErr w:type="spellEnd"/>
      <w:r w:rsidR="00932DFA">
        <w:rPr>
          <w:rFonts w:ascii="Times New Roman" w:hAnsi="Times New Roman" w:cs="Times New Roman"/>
        </w:rPr>
        <w:t xml:space="preserve"> sequencing and no tissue remained to re-extract DNA. </w:t>
      </w:r>
      <w:r w:rsidRPr="00507027">
        <w:rPr>
          <w:rFonts w:ascii="Times New Roman" w:hAnsi="Times New Roman" w:cs="Times New Roman"/>
        </w:rPr>
        <w:t xml:space="preserve">PCR amplification was performed in 25 </w:t>
      </w:r>
      <w:r w:rsidRPr="00507027">
        <w:rPr>
          <w:rFonts w:ascii="Times New Roman" w:hAnsi="Times New Roman" w:cs="Times New Roman"/>
        </w:rPr>
        <w:sym w:font="Symbol" w:char="F06D"/>
      </w:r>
      <w:r w:rsidRPr="00507027">
        <w:rPr>
          <w:rFonts w:ascii="Times New Roman" w:hAnsi="Times New Roman" w:cs="Times New Roman"/>
        </w:rPr>
        <w:t xml:space="preserve">l reactions containing approximately 50-100 ng template DNA, 1x </w:t>
      </w:r>
      <w:proofErr w:type="spellStart"/>
      <w:r w:rsidRPr="00507027">
        <w:rPr>
          <w:rFonts w:ascii="Times New Roman" w:hAnsi="Times New Roman" w:cs="Times New Roman"/>
        </w:rPr>
        <w:t>GoTaq</w:t>
      </w:r>
      <w:proofErr w:type="spellEnd"/>
      <w:r w:rsidRPr="00507027">
        <w:rPr>
          <w:rFonts w:ascii="Times New Roman" w:hAnsi="Times New Roman" w:cs="Times New Roman"/>
        </w:rPr>
        <w:t xml:space="preserve"> Flexi buffer, 0.2 </w:t>
      </w:r>
      <w:proofErr w:type="spellStart"/>
      <w:r w:rsidRPr="00507027">
        <w:rPr>
          <w:rFonts w:ascii="Times New Roman" w:hAnsi="Times New Roman" w:cs="Times New Roman"/>
        </w:rPr>
        <w:t>mM</w:t>
      </w:r>
      <w:proofErr w:type="spellEnd"/>
      <w:r w:rsidRPr="00507027">
        <w:rPr>
          <w:rFonts w:ascii="Times New Roman" w:hAnsi="Times New Roman" w:cs="Times New Roman"/>
        </w:rPr>
        <w:t xml:space="preserve"> of each dNTP, 1.5 </w:t>
      </w:r>
      <w:proofErr w:type="spellStart"/>
      <w:r w:rsidRPr="00507027">
        <w:rPr>
          <w:rFonts w:ascii="Times New Roman" w:hAnsi="Times New Roman" w:cs="Times New Roman"/>
        </w:rPr>
        <w:t>mM</w:t>
      </w:r>
      <w:proofErr w:type="spellEnd"/>
      <w:r w:rsidRPr="00507027">
        <w:rPr>
          <w:rFonts w:ascii="Times New Roman" w:hAnsi="Times New Roman" w:cs="Times New Roman"/>
        </w:rPr>
        <w:t xml:space="preserve"> MgCl</w:t>
      </w:r>
      <w:r w:rsidRPr="00507027">
        <w:rPr>
          <w:rFonts w:ascii="Times New Roman" w:hAnsi="Times New Roman" w:cs="Times New Roman"/>
          <w:vertAlign w:val="subscript"/>
        </w:rPr>
        <w:t>2</w:t>
      </w:r>
      <w:r w:rsidRPr="00507027">
        <w:rPr>
          <w:rFonts w:ascii="Times New Roman" w:hAnsi="Times New Roman" w:cs="Times New Roman"/>
        </w:rPr>
        <w:t xml:space="preserve">, 0.25 </w:t>
      </w:r>
      <w:r w:rsidRPr="00507027">
        <w:rPr>
          <w:rFonts w:ascii="Times New Roman" w:hAnsi="Times New Roman" w:cs="Times New Roman"/>
        </w:rPr>
        <w:sym w:font="Symbol" w:char="F06D"/>
      </w:r>
      <w:r w:rsidRPr="00507027">
        <w:rPr>
          <w:rFonts w:ascii="Times New Roman" w:hAnsi="Times New Roman" w:cs="Times New Roman"/>
        </w:rPr>
        <w:t xml:space="preserve">M of each primer, and 0.5 units of </w:t>
      </w:r>
      <w:proofErr w:type="spellStart"/>
      <w:r w:rsidRPr="00507027">
        <w:rPr>
          <w:rFonts w:ascii="Times New Roman" w:hAnsi="Times New Roman" w:cs="Times New Roman"/>
        </w:rPr>
        <w:t>Taq</w:t>
      </w:r>
      <w:proofErr w:type="spellEnd"/>
      <w:r w:rsidRPr="00507027">
        <w:rPr>
          <w:rFonts w:ascii="Times New Roman" w:hAnsi="Times New Roman" w:cs="Times New Roman"/>
        </w:rPr>
        <w:t xml:space="preserve"> Flexi DNA polymerase. Amplification was performed using a touchdown PCR protocol that consisted of an initial denaturation for 2 min at 95</w:t>
      </w:r>
      <w:r w:rsidRPr="00507027">
        <w:rPr>
          <w:rFonts w:ascii="Times New Roman" w:hAnsi="Times New Roman" w:cs="Times New Roman"/>
        </w:rPr>
        <w:sym w:font="Symbol" w:char="F0B0"/>
      </w:r>
      <w:r w:rsidRPr="00507027">
        <w:rPr>
          <w:rFonts w:ascii="Times New Roman" w:hAnsi="Times New Roman" w:cs="Times New Roman"/>
        </w:rPr>
        <w:t>C, followed by 40 cycles of 95</w:t>
      </w:r>
      <w:r w:rsidRPr="00507027">
        <w:rPr>
          <w:rFonts w:ascii="Times New Roman" w:hAnsi="Times New Roman" w:cs="Times New Roman"/>
        </w:rPr>
        <w:sym w:font="Symbol" w:char="F0B0"/>
      </w:r>
      <w:r w:rsidRPr="00507027">
        <w:rPr>
          <w:rFonts w:ascii="Times New Roman" w:hAnsi="Times New Roman" w:cs="Times New Roman"/>
        </w:rPr>
        <w:t>C for 1 min, 60</w:t>
      </w:r>
      <w:r w:rsidRPr="00507027">
        <w:rPr>
          <w:rFonts w:ascii="Times New Roman" w:hAnsi="Times New Roman" w:cs="Times New Roman"/>
        </w:rPr>
        <w:sym w:font="Symbol" w:char="F0B0"/>
      </w:r>
      <w:r w:rsidRPr="00507027">
        <w:rPr>
          <w:rFonts w:ascii="Times New Roman" w:hAnsi="Times New Roman" w:cs="Times New Roman"/>
        </w:rPr>
        <w:t>C for 1 min, and 72</w:t>
      </w:r>
      <w:r w:rsidRPr="00507027">
        <w:rPr>
          <w:rFonts w:ascii="Times New Roman" w:hAnsi="Times New Roman" w:cs="Times New Roman"/>
        </w:rPr>
        <w:sym w:font="Symbol" w:char="F0B0"/>
      </w:r>
      <w:r w:rsidRPr="00507027">
        <w:rPr>
          <w:rFonts w:ascii="Times New Roman" w:hAnsi="Times New Roman" w:cs="Times New Roman"/>
        </w:rPr>
        <w:t>C for 1.5 min, with the annealing temperature reduced by 0.5</w:t>
      </w:r>
      <w:r w:rsidRPr="00507027">
        <w:rPr>
          <w:rFonts w:ascii="Times New Roman" w:hAnsi="Times New Roman" w:cs="Times New Roman"/>
        </w:rPr>
        <w:sym w:font="Symbol" w:char="F0B0"/>
      </w:r>
      <w:r w:rsidRPr="00507027">
        <w:rPr>
          <w:rFonts w:ascii="Times New Roman" w:hAnsi="Times New Roman" w:cs="Times New Roman"/>
        </w:rPr>
        <w:t>C each cycle until reaching 55</w:t>
      </w:r>
      <w:r w:rsidRPr="00507027">
        <w:rPr>
          <w:rFonts w:ascii="Times New Roman" w:hAnsi="Times New Roman" w:cs="Times New Roman"/>
        </w:rPr>
        <w:sym w:font="Symbol" w:char="F0B0"/>
      </w:r>
      <w:r w:rsidRPr="00507027">
        <w:rPr>
          <w:rFonts w:ascii="Times New Roman" w:hAnsi="Times New Roman" w:cs="Times New Roman"/>
        </w:rPr>
        <w:t xml:space="preserve">C. This was followed by a final extension </w:t>
      </w:r>
      <w:r w:rsidR="00E56950">
        <w:rPr>
          <w:rFonts w:ascii="Times New Roman" w:hAnsi="Times New Roman" w:cs="Times New Roman"/>
        </w:rPr>
        <w:t xml:space="preserve">for </w:t>
      </w:r>
      <w:r w:rsidRPr="00507027">
        <w:rPr>
          <w:rFonts w:ascii="Times New Roman" w:hAnsi="Times New Roman" w:cs="Times New Roman"/>
        </w:rPr>
        <w:t>10 min at 72</w:t>
      </w:r>
      <w:r w:rsidRPr="00507027">
        <w:rPr>
          <w:rFonts w:ascii="Times New Roman" w:hAnsi="Times New Roman" w:cs="Times New Roman"/>
        </w:rPr>
        <w:sym w:font="Symbol" w:char="F0B0"/>
      </w:r>
      <w:r w:rsidRPr="00507027">
        <w:rPr>
          <w:rFonts w:ascii="Times New Roman" w:hAnsi="Times New Roman" w:cs="Times New Roman"/>
        </w:rPr>
        <w:t xml:space="preserve">C. The PCR product was visualized on a gel to ensure successful amplification and cleaned with </w:t>
      </w:r>
      <w:proofErr w:type="spellStart"/>
      <w:r w:rsidRPr="00507027">
        <w:rPr>
          <w:rFonts w:ascii="Times New Roman" w:hAnsi="Times New Roman" w:cs="Times New Roman"/>
        </w:rPr>
        <w:t>AmpureXP</w:t>
      </w:r>
      <w:proofErr w:type="spellEnd"/>
      <w:r w:rsidRPr="00507027">
        <w:rPr>
          <w:rFonts w:ascii="Times New Roman" w:hAnsi="Times New Roman" w:cs="Times New Roman"/>
        </w:rPr>
        <w:t xml:space="preserve"> (</w:t>
      </w:r>
      <w:proofErr w:type="spellStart"/>
      <w:r w:rsidRPr="00507027">
        <w:rPr>
          <w:rFonts w:ascii="Times New Roman" w:hAnsi="Times New Roman" w:cs="Times New Roman"/>
        </w:rPr>
        <w:t>Agencourt</w:t>
      </w:r>
      <w:proofErr w:type="spellEnd"/>
      <w:r w:rsidRPr="00507027">
        <w:rPr>
          <w:rFonts w:ascii="Times New Roman" w:hAnsi="Times New Roman" w:cs="Times New Roman"/>
        </w:rPr>
        <w:t xml:space="preserve">) prior to bidirectional sequencing at Texas A&amp;M University- Corpus Christi Genomics Core Laboratory (http://genomics.tamucc.edu). Sequences were trimmed and edited using </w:t>
      </w:r>
      <w:proofErr w:type="spellStart"/>
      <w:r w:rsidRPr="00507027">
        <w:rPr>
          <w:rFonts w:ascii="Times New Roman" w:hAnsi="Times New Roman" w:cs="Times New Roman"/>
        </w:rPr>
        <w:t>Geneious</w:t>
      </w:r>
      <w:proofErr w:type="spellEnd"/>
      <w:r w:rsidRPr="00507027">
        <w:rPr>
          <w:rFonts w:ascii="Times New Roman" w:hAnsi="Times New Roman" w:cs="Times New Roman"/>
        </w:rPr>
        <w:t xml:space="preserve"> version 7.1.9 </w:t>
      </w:r>
      <w:r w:rsidRPr="00507027">
        <w:rPr>
          <w:rFonts w:ascii="Times New Roman" w:hAnsi="Times New Roman" w:cs="Times New Roman"/>
        </w:rPr>
        <w:fldChar w:fldCharType="begin"/>
      </w:r>
      <w:r w:rsidR="00207206">
        <w:rPr>
          <w:rFonts w:ascii="Times New Roman" w:hAnsi="Times New Roman" w:cs="Times New Roman"/>
        </w:rPr>
        <w:instrText xml:space="preserve"> ADDIN PAPERS2_CITATIONS &lt;citation&gt;&lt;uuid&gt;917CAE84-83F8-4D19-B59C-F838111ADDEE&lt;/uuid&gt;&lt;priority&gt;58&lt;/priority&gt;&lt;publications&gt;&lt;publication&gt;&lt;volume&gt;28&lt;/volume&gt;&lt;publication_date&gt;99201206111200000000222000&lt;/publication_date&gt;&lt;number&gt;12&lt;/number&gt;&lt;doi&gt;10.1093/bioinformatics/bts199&lt;/doi&gt;&lt;startpage&gt;1647&lt;/startpage&gt;&lt;title&gt;Geneious Basic: An integrated and extendable desktop software platform for the organization and analysis of sequence data&lt;/title&gt;&lt;uuid&gt;3CB32762-B539-4770-993A-B7266E69A079&lt;/uuid&gt;&lt;subtype&gt;400&lt;/subtype&gt;&lt;endpage&gt;1649&lt;/endpage&gt;&lt;type&gt;400&lt;/type&gt;&lt;url&gt;https://academic.oup.com/bioinformatics/article-lookup/doi/10.1093/bioinformatics/bts199&lt;/url&gt;&lt;bundle&gt;&lt;publication&gt;&lt;title&gt;Bioinformatics (Oxford, England)&lt;/title&gt;&lt;type&gt;-100&lt;/type&gt;&lt;subtype&gt;-100&lt;/subtype&gt;&lt;uuid&gt;82036979-E8FC-4285-BDC5-6FB1623C85D2&lt;/uuid&gt;&lt;/publication&gt;&lt;/bundle&gt;&lt;authors&gt;&lt;author&gt;&lt;firstName&gt;M&lt;/firstName&gt;&lt;lastName&gt;Kearse&lt;/lastName&gt;&lt;/author&gt;&lt;author&gt;&lt;firstName&gt;R&lt;/firstName&gt;&lt;lastName&gt;Moir&lt;/lastName&gt;&lt;/author&gt;&lt;author&gt;&lt;firstName&gt;A&lt;/firstName&gt;&lt;lastName&gt;Wilson&lt;/lastName&gt;&lt;/author&gt;&lt;author&gt;&lt;firstName&gt;S&lt;/firstName&gt;&lt;lastName&gt;Stones-Havas&lt;/lastName&gt;&lt;/author&gt;&lt;author&gt;&lt;firstName&gt;M&lt;/firstName&gt;&lt;lastName&gt;Cheung&lt;/lastName&gt;&lt;/author&gt;&lt;author&gt;&lt;firstName&gt;S&lt;/firstName&gt;&lt;lastName&gt;Sturrock&lt;/lastName&gt;&lt;/author&gt;&lt;author&gt;&lt;firstName&gt;S&lt;/firstName&gt;&lt;lastName&gt;Buxton&lt;/lastName&gt;&lt;/author&gt;&lt;author&gt;&lt;firstName&gt;A&lt;/firstName&gt;&lt;lastName&gt;Cooper&lt;/lastName&gt;&lt;/author&gt;&lt;author&gt;&lt;firstName&gt;S&lt;/firstName&gt;&lt;lastName&gt;Markowitz&lt;/lastName&gt;&lt;/author&gt;&lt;author&gt;&lt;firstName&gt;C&lt;/firstName&gt;&lt;lastName&gt;Duran&lt;/lastName&gt;&lt;/author&gt;&lt;author&gt;&lt;firstName&gt;T&lt;/firstName&gt;&lt;lastName&gt;Thierer&lt;/lastName&gt;&lt;/author&gt;&lt;author&gt;&lt;firstName&gt;B&lt;/firstName&gt;&lt;lastName&gt;Ashton&lt;/lastName&gt;&lt;/author&gt;&lt;author&gt;&lt;firstName&gt;P&lt;/firstName&gt;&lt;lastName&gt;Meintjes&lt;/lastName&gt;&lt;/author&gt;&lt;author&gt;&lt;firstName&gt;A&lt;/firstName&gt;&lt;lastName&gt;Drummond&lt;/lastName&gt;&lt;/author&gt;&lt;/authors&gt;&lt;/publication&gt;&lt;/publications&gt;&lt;cites&gt;&lt;/cites&gt;&lt;/citation&gt;</w:instrText>
      </w:r>
      <w:r w:rsidRPr="00507027">
        <w:rPr>
          <w:rFonts w:ascii="Times New Roman" w:hAnsi="Times New Roman" w:cs="Times New Roman"/>
        </w:rPr>
        <w:fldChar w:fldCharType="separate"/>
      </w:r>
      <w:r w:rsidR="00207206">
        <w:rPr>
          <w:rFonts w:ascii="Times New Roman" w:hAnsi="Times New Roman" w:cs="Times New Roman"/>
        </w:rPr>
        <w:t>[3]</w:t>
      </w:r>
      <w:r w:rsidRPr="00507027">
        <w:rPr>
          <w:rFonts w:ascii="Times New Roman" w:hAnsi="Times New Roman" w:cs="Times New Roman"/>
        </w:rPr>
        <w:fldChar w:fldCharType="end"/>
      </w:r>
      <w:r w:rsidRPr="00507027">
        <w:rPr>
          <w:rFonts w:ascii="Times New Roman" w:hAnsi="Times New Roman" w:cs="Times New Roman"/>
        </w:rPr>
        <w:t xml:space="preserve"> and compared to haplotypes available on GenBank. </w:t>
      </w:r>
    </w:p>
    <w:p w14:paraId="4B595181" w14:textId="77777777" w:rsidR="00E56950" w:rsidRDefault="00E56950">
      <w:pPr>
        <w:rPr>
          <w:rFonts w:ascii="Times New Roman" w:hAnsi="Times New Roman" w:cs="Times New Roman"/>
          <w:b/>
        </w:rPr>
      </w:pPr>
    </w:p>
    <w:p w14:paraId="3A7B2051" w14:textId="748C745F" w:rsidR="008D7F29" w:rsidRDefault="008D7F29">
      <w:pPr>
        <w:rPr>
          <w:rFonts w:ascii="Times New Roman" w:hAnsi="Times New Roman" w:cs="Times New Roman"/>
          <w:b/>
        </w:rPr>
      </w:pPr>
      <w:r w:rsidRPr="008D7F29">
        <w:rPr>
          <w:rFonts w:ascii="Times New Roman" w:hAnsi="Times New Roman" w:cs="Times New Roman"/>
          <w:b/>
        </w:rPr>
        <w:t>References</w:t>
      </w:r>
    </w:p>
    <w:p w14:paraId="567E73FB" w14:textId="77777777" w:rsidR="008D7F29" w:rsidRDefault="008D7F29">
      <w:pPr>
        <w:rPr>
          <w:rFonts w:ascii="Times New Roman" w:hAnsi="Times New Roman" w:cs="Times New Roman"/>
          <w:b/>
        </w:rPr>
      </w:pPr>
    </w:p>
    <w:p w14:paraId="453536DC" w14:textId="77777777" w:rsidR="00207206" w:rsidRDefault="00207206" w:rsidP="00207206">
      <w:pPr>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Puritz, J. B., Hollenbeck, C. M. &amp; Gold, J. R. 2014 </w:t>
      </w:r>
      <w:proofErr w:type="spellStart"/>
      <w:r>
        <w:rPr>
          <w:rFonts w:ascii="Times New Roman" w:hAnsi="Times New Roman" w:cs="Times New Roman"/>
        </w:rPr>
        <w:t>dDocent</w:t>
      </w:r>
      <w:proofErr w:type="spellEnd"/>
      <w:r>
        <w:rPr>
          <w:rFonts w:ascii="Times New Roman" w:hAnsi="Times New Roman" w:cs="Times New Roman"/>
        </w:rPr>
        <w:t xml:space="preserve">: a </w:t>
      </w:r>
      <w:proofErr w:type="spellStart"/>
      <w:r>
        <w:rPr>
          <w:rFonts w:ascii="Times New Roman" w:hAnsi="Times New Roman" w:cs="Times New Roman"/>
        </w:rPr>
        <w:t>RADseq</w:t>
      </w:r>
      <w:proofErr w:type="spellEnd"/>
      <w:r>
        <w:rPr>
          <w:rFonts w:ascii="Times New Roman" w:hAnsi="Times New Roman" w:cs="Times New Roman"/>
        </w:rPr>
        <w:t xml:space="preserve">, variant-calling pipeline designed for population genomics of non-model organisms. </w:t>
      </w:r>
      <w:proofErr w:type="spellStart"/>
      <w:r>
        <w:rPr>
          <w:rFonts w:ascii="Times New Roman" w:hAnsi="Times New Roman" w:cs="Times New Roman"/>
          <w:i/>
          <w:iCs/>
        </w:rPr>
        <w:t>PeerJ</w:t>
      </w:r>
      <w:proofErr w:type="spellEnd"/>
      <w:r>
        <w:rPr>
          <w:rFonts w:ascii="Times New Roman" w:hAnsi="Times New Roman" w:cs="Times New Roman"/>
        </w:rPr>
        <w:t xml:space="preserve"> </w:t>
      </w:r>
      <w:r>
        <w:rPr>
          <w:rFonts w:ascii="Times New Roman" w:hAnsi="Times New Roman" w:cs="Times New Roman"/>
          <w:b/>
          <w:bCs/>
        </w:rPr>
        <w:t>2</w:t>
      </w:r>
      <w:r>
        <w:rPr>
          <w:rFonts w:ascii="Times New Roman" w:hAnsi="Times New Roman" w:cs="Times New Roman"/>
        </w:rPr>
        <w:t>, e431. (doi:10.7717/peerj.431/table-1)</w:t>
      </w:r>
    </w:p>
    <w:p w14:paraId="2E028F04" w14:textId="3CB6A06C" w:rsidR="00207206" w:rsidRDefault="00207206" w:rsidP="00207206">
      <w:pPr>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Danecek</w:t>
      </w:r>
      <w:proofErr w:type="spellEnd"/>
      <w:r>
        <w:rPr>
          <w:rFonts w:ascii="Times New Roman" w:hAnsi="Times New Roman" w:cs="Times New Roman"/>
        </w:rPr>
        <w:t xml:space="preserve">, P. et al. 2011 The variant call format and </w:t>
      </w:r>
      <w:proofErr w:type="spellStart"/>
      <w:r>
        <w:rPr>
          <w:rFonts w:ascii="Times New Roman" w:hAnsi="Times New Roman" w:cs="Times New Roman"/>
        </w:rPr>
        <w:t>VCFtools</w:t>
      </w:r>
      <w:proofErr w:type="spellEnd"/>
      <w:r>
        <w:rPr>
          <w:rFonts w:ascii="Times New Roman" w:hAnsi="Times New Roman" w:cs="Times New Roman"/>
        </w:rPr>
        <w:t xml:space="preserve">. </w:t>
      </w:r>
      <w:r>
        <w:rPr>
          <w:rFonts w:ascii="Times New Roman" w:hAnsi="Times New Roman" w:cs="Times New Roman"/>
          <w:i/>
          <w:iCs/>
        </w:rPr>
        <w:t>Bioinformatics</w:t>
      </w:r>
      <w:r>
        <w:rPr>
          <w:rFonts w:ascii="Times New Roman" w:hAnsi="Times New Roman" w:cs="Times New Roman"/>
        </w:rPr>
        <w:t xml:space="preserve"> </w:t>
      </w:r>
      <w:r>
        <w:rPr>
          <w:rFonts w:ascii="Times New Roman" w:hAnsi="Times New Roman" w:cs="Times New Roman"/>
          <w:b/>
          <w:bCs/>
        </w:rPr>
        <w:t>27</w:t>
      </w:r>
      <w:r>
        <w:rPr>
          <w:rFonts w:ascii="Times New Roman" w:hAnsi="Times New Roman" w:cs="Times New Roman"/>
        </w:rPr>
        <w:t>, 2156–2158. (doi:10.1093/bioinformatics/btr330)</w:t>
      </w:r>
    </w:p>
    <w:p w14:paraId="333547DF" w14:textId="77777777" w:rsidR="00207206" w:rsidRDefault="00207206" w:rsidP="00207206">
      <w:pPr>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Kearse, M. et al. 2012 </w:t>
      </w:r>
      <w:proofErr w:type="spellStart"/>
      <w:r>
        <w:rPr>
          <w:rFonts w:ascii="Times New Roman" w:hAnsi="Times New Roman" w:cs="Times New Roman"/>
        </w:rPr>
        <w:t>Geneious</w:t>
      </w:r>
      <w:proofErr w:type="spellEnd"/>
      <w:r>
        <w:rPr>
          <w:rFonts w:ascii="Times New Roman" w:hAnsi="Times New Roman" w:cs="Times New Roman"/>
        </w:rPr>
        <w:t xml:space="preserve"> Basic: An integrated and extendable desktop software platform for the organization and analysis of sequence data. </w:t>
      </w:r>
      <w:r>
        <w:rPr>
          <w:rFonts w:ascii="Times New Roman" w:hAnsi="Times New Roman" w:cs="Times New Roman"/>
          <w:i/>
          <w:iCs/>
        </w:rPr>
        <w:t>Bioinformatics</w:t>
      </w:r>
      <w:r>
        <w:rPr>
          <w:rFonts w:ascii="Times New Roman" w:hAnsi="Times New Roman" w:cs="Times New Roman"/>
        </w:rPr>
        <w:t xml:space="preserve"> </w:t>
      </w:r>
      <w:r>
        <w:rPr>
          <w:rFonts w:ascii="Times New Roman" w:hAnsi="Times New Roman" w:cs="Times New Roman"/>
          <w:b/>
          <w:bCs/>
        </w:rPr>
        <w:t>28</w:t>
      </w:r>
      <w:r>
        <w:rPr>
          <w:rFonts w:ascii="Times New Roman" w:hAnsi="Times New Roman" w:cs="Times New Roman"/>
        </w:rPr>
        <w:t>, 1647–1649. (doi:10.1093/bioinformatics/bts199)</w:t>
      </w:r>
    </w:p>
    <w:p w14:paraId="151ECD6C" w14:textId="795815DD" w:rsidR="008D7F29" w:rsidRPr="008D7F29" w:rsidRDefault="00207206">
      <w:pP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ADDIN PAPERS2_CITATIONS &lt;papers2_bibliography/&gt;</w:instrText>
      </w:r>
      <w:r>
        <w:rPr>
          <w:rFonts w:ascii="Times New Roman" w:hAnsi="Times New Roman" w:cs="Times New Roman"/>
          <w:b/>
        </w:rPr>
        <w:fldChar w:fldCharType="end"/>
      </w:r>
    </w:p>
    <w:sectPr w:rsidR="008D7F29" w:rsidRPr="008D7F29" w:rsidSect="00BC59A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5A8C" w14:textId="77777777" w:rsidR="007C3989" w:rsidRDefault="007C3989" w:rsidP="00633A0F">
      <w:r>
        <w:separator/>
      </w:r>
    </w:p>
  </w:endnote>
  <w:endnote w:type="continuationSeparator" w:id="0">
    <w:p w14:paraId="4F0C0B33" w14:textId="77777777" w:rsidR="007C3989" w:rsidRDefault="007C3989" w:rsidP="0063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913D" w14:textId="77777777" w:rsidR="007C3989" w:rsidRDefault="007C3989" w:rsidP="00633A0F">
      <w:r>
        <w:separator/>
      </w:r>
    </w:p>
  </w:footnote>
  <w:footnote w:type="continuationSeparator" w:id="0">
    <w:p w14:paraId="23EE79AD" w14:textId="77777777" w:rsidR="007C3989" w:rsidRDefault="007C3989" w:rsidP="0063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9891" w14:textId="77777777" w:rsidR="00BC59AF" w:rsidRDefault="00BC59AF" w:rsidP="00BC59AF">
    <w:pPr>
      <w:spacing w:line="480" w:lineRule="auto"/>
      <w:rPr>
        <w:rFonts w:ascii="Times New Roman" w:hAnsi="Times New Roman" w:cs="Times New Roman"/>
        <w:color w:val="000000" w:themeColor="text1"/>
      </w:rPr>
    </w:pPr>
    <w:r w:rsidRPr="0002152A">
      <w:rPr>
        <w:rFonts w:ascii="Times New Roman" w:hAnsi="Times New Roman" w:cs="Times New Roman"/>
        <w:color w:val="000000" w:themeColor="text1"/>
      </w:rPr>
      <w:t>Hybridization between sympatric hammerhead sharks in the western North Atlantic Ocean</w:t>
    </w:r>
  </w:p>
  <w:p w14:paraId="2CC742BC" w14:textId="680F87FD" w:rsidR="00BC59AF" w:rsidRPr="00BC59AF" w:rsidRDefault="00BC59AF" w:rsidP="00BC59AF">
    <w:pPr>
      <w:spacing w:line="480" w:lineRule="auto"/>
      <w:rPr>
        <w:rFonts w:ascii="Times New Roman" w:hAnsi="Times New Roman" w:cs="Times New Roman"/>
        <w:color w:val="000000" w:themeColor="text1"/>
        <w:vertAlign w:val="superscript"/>
      </w:rPr>
    </w:pPr>
    <w:r w:rsidRPr="0002152A">
      <w:rPr>
        <w:rFonts w:ascii="Times New Roman" w:hAnsi="Times New Roman" w:cs="Times New Roman"/>
        <w:color w:val="000000" w:themeColor="text1"/>
      </w:rPr>
      <w:t>AM Barker</w:t>
    </w:r>
    <w:r>
      <w:rPr>
        <w:rFonts w:ascii="Times New Roman" w:hAnsi="Times New Roman" w:cs="Times New Roman"/>
        <w:color w:val="000000" w:themeColor="text1"/>
      </w:rPr>
      <w:t xml:space="preserve">, </w:t>
    </w:r>
    <w:r w:rsidRPr="0002152A">
      <w:rPr>
        <w:rFonts w:ascii="Times New Roman" w:hAnsi="Times New Roman" w:cs="Times New Roman"/>
        <w:color w:val="000000" w:themeColor="text1"/>
      </w:rPr>
      <w:t>DH Adam</w:t>
    </w:r>
    <w:r>
      <w:rPr>
        <w:rFonts w:ascii="Times New Roman" w:hAnsi="Times New Roman" w:cs="Times New Roman"/>
        <w:color w:val="000000" w:themeColor="text1"/>
      </w:rPr>
      <w:t xml:space="preserve">s, </w:t>
    </w:r>
    <w:r w:rsidRPr="0002152A">
      <w:rPr>
        <w:rFonts w:ascii="Times New Roman" w:hAnsi="Times New Roman" w:cs="Times New Roman"/>
        <w:color w:val="000000" w:themeColor="text1"/>
      </w:rPr>
      <w:t>WB Driggers II</w:t>
    </w:r>
    <w:r>
      <w:rPr>
        <w:rFonts w:ascii="Times New Roman" w:hAnsi="Times New Roman" w:cs="Times New Roman"/>
        <w:color w:val="000000" w:themeColor="text1"/>
      </w:rPr>
      <w:t>I, BS</w:t>
    </w:r>
    <w:r w:rsidRPr="0002152A">
      <w:rPr>
        <w:rFonts w:ascii="Times New Roman" w:hAnsi="Times New Roman" w:cs="Times New Roman"/>
        <w:color w:val="000000" w:themeColor="text1"/>
      </w:rPr>
      <w:t xml:space="preserve"> Frazie</w:t>
    </w:r>
    <w:r>
      <w:rPr>
        <w:rFonts w:ascii="Times New Roman" w:hAnsi="Times New Roman" w:cs="Times New Roman"/>
        <w:color w:val="000000" w:themeColor="text1"/>
      </w:rPr>
      <w:t xml:space="preserve">r, </w:t>
    </w:r>
    <w:r w:rsidRPr="0002152A">
      <w:rPr>
        <w:rFonts w:ascii="Times New Roman" w:hAnsi="Times New Roman" w:cs="Times New Roman"/>
        <w:color w:val="000000" w:themeColor="text1"/>
      </w:rPr>
      <w:t>DS Portnoy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BE"/>
    <w:rsid w:val="000712D5"/>
    <w:rsid w:val="000C60FA"/>
    <w:rsid w:val="00103095"/>
    <w:rsid w:val="0014022B"/>
    <w:rsid w:val="00177897"/>
    <w:rsid w:val="00187FA3"/>
    <w:rsid w:val="00207206"/>
    <w:rsid w:val="0026112C"/>
    <w:rsid w:val="00270FC3"/>
    <w:rsid w:val="00272963"/>
    <w:rsid w:val="00287D27"/>
    <w:rsid w:val="002F61E6"/>
    <w:rsid w:val="003325E3"/>
    <w:rsid w:val="003977ED"/>
    <w:rsid w:val="003A49ED"/>
    <w:rsid w:val="003B25F9"/>
    <w:rsid w:val="004643B3"/>
    <w:rsid w:val="00483E7E"/>
    <w:rsid w:val="004E7515"/>
    <w:rsid w:val="00507027"/>
    <w:rsid w:val="00551A0D"/>
    <w:rsid w:val="00592AB4"/>
    <w:rsid w:val="00623D0F"/>
    <w:rsid w:val="00633A0F"/>
    <w:rsid w:val="00680C34"/>
    <w:rsid w:val="006B1FC0"/>
    <w:rsid w:val="007C3989"/>
    <w:rsid w:val="00826AEE"/>
    <w:rsid w:val="008A1272"/>
    <w:rsid w:val="008D7F29"/>
    <w:rsid w:val="008E2CA0"/>
    <w:rsid w:val="008F5EBE"/>
    <w:rsid w:val="00911026"/>
    <w:rsid w:val="00921686"/>
    <w:rsid w:val="00932DFA"/>
    <w:rsid w:val="009A4FA1"/>
    <w:rsid w:val="00AA59C3"/>
    <w:rsid w:val="00AB1489"/>
    <w:rsid w:val="00AC74FE"/>
    <w:rsid w:val="00BC59AF"/>
    <w:rsid w:val="00C50EFF"/>
    <w:rsid w:val="00C95FAD"/>
    <w:rsid w:val="00CD696B"/>
    <w:rsid w:val="00D33308"/>
    <w:rsid w:val="00DB4E9D"/>
    <w:rsid w:val="00DE4A3E"/>
    <w:rsid w:val="00E56950"/>
    <w:rsid w:val="00E64CD6"/>
    <w:rsid w:val="00EE6826"/>
    <w:rsid w:val="00F24C75"/>
    <w:rsid w:val="00F31AB6"/>
    <w:rsid w:val="00FC7C3D"/>
    <w:rsid w:val="00FD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9A73"/>
  <w15:chartTrackingRefBased/>
  <w15:docId w15:val="{39CC720F-16B4-EE4B-829D-CF3A41A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Headings">
    <w:name w:val="Resume Headings"/>
    <w:basedOn w:val="Normal"/>
    <w:next w:val="Normal"/>
    <w:qFormat/>
    <w:rsid w:val="003B25F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solid" w:color="A6A6A6" w:themeColor="background1" w:themeShade="A6" w:fill="A6A6A6" w:themeFill="background1" w:themeFillShade="A6"/>
      <w:jc w:val="center"/>
    </w:pPr>
    <w:rPr>
      <w:rFonts w:ascii="Helvetica" w:hAnsi="Helvetica"/>
      <w:b/>
      <w:bCs/>
      <w:color w:val="000000" w:themeColor="text1"/>
    </w:rPr>
  </w:style>
  <w:style w:type="paragraph" w:styleId="Header">
    <w:name w:val="header"/>
    <w:basedOn w:val="Normal"/>
    <w:link w:val="HeaderChar"/>
    <w:uiPriority w:val="99"/>
    <w:unhideWhenUsed/>
    <w:rsid w:val="00633A0F"/>
    <w:pPr>
      <w:tabs>
        <w:tab w:val="center" w:pos="4680"/>
        <w:tab w:val="right" w:pos="9360"/>
      </w:tabs>
    </w:pPr>
  </w:style>
  <w:style w:type="character" w:customStyle="1" w:styleId="HeaderChar">
    <w:name w:val="Header Char"/>
    <w:basedOn w:val="DefaultParagraphFont"/>
    <w:link w:val="Header"/>
    <w:uiPriority w:val="99"/>
    <w:rsid w:val="00633A0F"/>
  </w:style>
  <w:style w:type="paragraph" w:styleId="Footer">
    <w:name w:val="footer"/>
    <w:basedOn w:val="Normal"/>
    <w:link w:val="FooterChar"/>
    <w:uiPriority w:val="99"/>
    <w:unhideWhenUsed/>
    <w:rsid w:val="00633A0F"/>
    <w:pPr>
      <w:tabs>
        <w:tab w:val="center" w:pos="4680"/>
        <w:tab w:val="right" w:pos="9360"/>
      </w:tabs>
    </w:pPr>
  </w:style>
  <w:style w:type="character" w:customStyle="1" w:styleId="FooterChar">
    <w:name w:val="Footer Char"/>
    <w:basedOn w:val="DefaultParagraphFont"/>
    <w:link w:val="Footer"/>
    <w:uiPriority w:val="99"/>
    <w:rsid w:val="00633A0F"/>
  </w:style>
  <w:style w:type="character" w:styleId="Hyperlink">
    <w:name w:val="Hyperlink"/>
    <w:basedOn w:val="DefaultParagraphFont"/>
    <w:uiPriority w:val="99"/>
    <w:unhideWhenUsed/>
    <w:rsid w:val="00FC7C3D"/>
    <w:rPr>
      <w:color w:val="0563C1" w:themeColor="hyperlink"/>
      <w:u w:val="single"/>
    </w:rPr>
  </w:style>
  <w:style w:type="character" w:customStyle="1" w:styleId="UnresolvedMention1">
    <w:name w:val="Unresolved Mention1"/>
    <w:basedOn w:val="DefaultParagraphFont"/>
    <w:uiPriority w:val="99"/>
    <w:rsid w:val="00FC7C3D"/>
    <w:rPr>
      <w:color w:val="605E5C"/>
      <w:shd w:val="clear" w:color="auto" w:fill="E1DFDD"/>
    </w:rPr>
  </w:style>
  <w:style w:type="character" w:styleId="CommentReference">
    <w:name w:val="annotation reference"/>
    <w:basedOn w:val="DefaultParagraphFont"/>
    <w:uiPriority w:val="99"/>
    <w:semiHidden/>
    <w:unhideWhenUsed/>
    <w:rsid w:val="00623D0F"/>
    <w:rPr>
      <w:sz w:val="16"/>
      <w:szCs w:val="16"/>
    </w:rPr>
  </w:style>
  <w:style w:type="paragraph" w:styleId="CommentText">
    <w:name w:val="annotation text"/>
    <w:basedOn w:val="Normal"/>
    <w:link w:val="CommentTextChar"/>
    <w:uiPriority w:val="99"/>
    <w:semiHidden/>
    <w:unhideWhenUsed/>
    <w:rsid w:val="00623D0F"/>
    <w:rPr>
      <w:sz w:val="20"/>
      <w:szCs w:val="20"/>
    </w:rPr>
  </w:style>
  <w:style w:type="character" w:customStyle="1" w:styleId="CommentTextChar">
    <w:name w:val="Comment Text Char"/>
    <w:basedOn w:val="DefaultParagraphFont"/>
    <w:link w:val="CommentText"/>
    <w:uiPriority w:val="99"/>
    <w:semiHidden/>
    <w:rsid w:val="00623D0F"/>
    <w:rPr>
      <w:sz w:val="20"/>
      <w:szCs w:val="20"/>
    </w:rPr>
  </w:style>
  <w:style w:type="paragraph" w:styleId="CommentSubject">
    <w:name w:val="annotation subject"/>
    <w:basedOn w:val="CommentText"/>
    <w:next w:val="CommentText"/>
    <w:link w:val="CommentSubjectChar"/>
    <w:uiPriority w:val="99"/>
    <w:semiHidden/>
    <w:unhideWhenUsed/>
    <w:rsid w:val="00623D0F"/>
    <w:rPr>
      <w:b/>
      <w:bCs/>
    </w:rPr>
  </w:style>
  <w:style w:type="character" w:customStyle="1" w:styleId="CommentSubjectChar">
    <w:name w:val="Comment Subject Char"/>
    <w:basedOn w:val="CommentTextChar"/>
    <w:link w:val="CommentSubject"/>
    <w:uiPriority w:val="99"/>
    <w:semiHidden/>
    <w:rsid w:val="00623D0F"/>
    <w:rPr>
      <w:b/>
      <w:bCs/>
      <w:sz w:val="20"/>
      <w:szCs w:val="20"/>
    </w:rPr>
  </w:style>
  <w:style w:type="paragraph" w:styleId="BalloonText">
    <w:name w:val="Balloon Text"/>
    <w:basedOn w:val="Normal"/>
    <w:link w:val="BalloonTextChar"/>
    <w:uiPriority w:val="99"/>
    <w:semiHidden/>
    <w:unhideWhenUsed/>
    <w:rsid w:val="00623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Amanda</dc:creator>
  <cp:keywords/>
  <dc:description/>
  <cp:lastModifiedBy>Barker, Amanda</cp:lastModifiedBy>
  <cp:revision>12</cp:revision>
  <dcterms:created xsi:type="dcterms:W3CDTF">2019-01-28T20:00:00Z</dcterms:created>
  <dcterms:modified xsi:type="dcterms:W3CDTF">2019-02-08T01:23:00Z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id="http://www.zotero.org/styles/biology-letters"/&gt;&lt;format class="21"/&gt;&lt;count citations="4" publications="3"/&gt;&lt;/info&gt;PAPERS2_INFO_END</vt:lpwstr>
  </property>
</Properties>
</file>