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1D" w:rsidRDefault="0053611D" w:rsidP="0053611D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GB"/>
        </w:rPr>
        <w:t>SUPPORTING INFORMATION</w:t>
      </w:r>
    </w:p>
    <w:p w:rsidR="0053611D" w:rsidRDefault="0053611D" w:rsidP="0053611D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:rsidR="0053611D" w:rsidRDefault="0053611D" w:rsidP="0053611D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GB"/>
        </w:rPr>
      </w:pPr>
    </w:p>
    <w:p w:rsidR="006D50B3" w:rsidRPr="00E61A9F" w:rsidRDefault="006D50B3" w:rsidP="006D50B3">
      <w:pPr>
        <w:pStyle w:val="01PaperTitle"/>
      </w:pPr>
      <w:r>
        <w:t>T</w:t>
      </w:r>
      <w:r w:rsidRPr="00E61A9F">
        <w:t>ransparent functional nanocomposite films based on octahedral metal clusters</w:t>
      </w:r>
      <w:r>
        <w:t>:</w:t>
      </w:r>
      <w:r w:rsidRPr="00E61A9F">
        <w:t xml:space="preserve"> </w:t>
      </w:r>
      <w:r>
        <w:t xml:space="preserve">synthesis </w:t>
      </w:r>
      <w:r w:rsidRPr="00E61A9F">
        <w:t xml:space="preserve">by electrophoretic deposition process </w:t>
      </w:r>
      <w:r>
        <w:t>and characterization</w:t>
      </w:r>
    </w:p>
    <w:p w:rsidR="006D50B3" w:rsidRPr="00E61A9F" w:rsidRDefault="006D50B3" w:rsidP="006D50B3">
      <w:pPr>
        <w:rPr>
          <w:b/>
          <w:color w:val="000000" w:themeColor="text1"/>
          <w:sz w:val="26"/>
          <w:szCs w:val="26"/>
        </w:rPr>
      </w:pPr>
      <w:r w:rsidRPr="00E61A9F">
        <w:rPr>
          <w:b/>
          <w:color w:val="000000" w:themeColor="text1"/>
          <w:sz w:val="26"/>
          <w:szCs w:val="26"/>
        </w:rPr>
        <w:t>Ngan Thi Kim Nguyen</w:t>
      </w:r>
      <w:r w:rsidRPr="00E61A9F">
        <w:rPr>
          <w:b/>
          <w:color w:val="000000" w:themeColor="text1"/>
          <w:sz w:val="26"/>
          <w:szCs w:val="26"/>
          <w:vertAlign w:val="superscript"/>
        </w:rPr>
        <w:t>1,2</w:t>
      </w:r>
      <w:r w:rsidRPr="00E61A9F">
        <w:rPr>
          <w:b/>
          <w:color w:val="000000" w:themeColor="text1"/>
          <w:sz w:val="26"/>
          <w:szCs w:val="26"/>
        </w:rPr>
        <w:t xml:space="preserve">, Marion </w:t>
      </w:r>
      <w:r w:rsidRPr="00E61A9F">
        <w:rPr>
          <w:b/>
          <w:color w:val="000000"/>
          <w:sz w:val="26"/>
          <w:szCs w:val="26"/>
        </w:rPr>
        <w:t>Dubernet</w:t>
      </w:r>
      <w:r w:rsidRPr="00E61A9F">
        <w:rPr>
          <w:b/>
          <w:color w:val="000000"/>
          <w:sz w:val="26"/>
          <w:szCs w:val="26"/>
          <w:vertAlign w:val="superscript"/>
        </w:rPr>
        <w:t>1,2</w:t>
      </w:r>
      <w:r w:rsidRPr="00E61A9F">
        <w:rPr>
          <w:b/>
          <w:color w:val="000000"/>
          <w:sz w:val="26"/>
          <w:szCs w:val="26"/>
        </w:rPr>
        <w:t xml:space="preserve">, </w:t>
      </w:r>
      <w:r w:rsidRPr="00444899">
        <w:rPr>
          <w:b/>
          <w:color w:val="000000"/>
          <w:sz w:val="26"/>
          <w:szCs w:val="26"/>
        </w:rPr>
        <w:t>Yoshio Matsui</w:t>
      </w:r>
      <w:r w:rsidRPr="00444899">
        <w:rPr>
          <w:b/>
          <w:color w:val="000000" w:themeColor="text1"/>
          <w:sz w:val="26"/>
          <w:szCs w:val="26"/>
          <w:vertAlign w:val="superscript"/>
        </w:rPr>
        <w:t>1</w:t>
      </w:r>
      <w:r>
        <w:rPr>
          <w:b/>
          <w:color w:val="000000"/>
          <w:sz w:val="26"/>
          <w:szCs w:val="26"/>
        </w:rPr>
        <w:t xml:space="preserve">, </w:t>
      </w:r>
      <w:r w:rsidRPr="00E61A9F">
        <w:rPr>
          <w:b/>
          <w:color w:val="000000"/>
          <w:sz w:val="26"/>
          <w:szCs w:val="26"/>
        </w:rPr>
        <w:t>Maxence Wilmet</w:t>
      </w:r>
      <w:r w:rsidRPr="00E61A9F">
        <w:rPr>
          <w:b/>
          <w:color w:val="000000"/>
          <w:sz w:val="26"/>
          <w:szCs w:val="26"/>
          <w:vertAlign w:val="superscript"/>
        </w:rPr>
        <w:t>2,3</w:t>
      </w:r>
      <w:r>
        <w:rPr>
          <w:b/>
          <w:color w:val="000000"/>
          <w:sz w:val="26"/>
          <w:szCs w:val="26"/>
        </w:rPr>
        <w:t>,</w:t>
      </w:r>
      <w:r w:rsidRPr="00E61A9F">
        <w:rPr>
          <w:b/>
          <w:color w:val="000000"/>
          <w:sz w:val="26"/>
          <w:szCs w:val="26"/>
        </w:rPr>
        <w:t xml:space="preserve"> </w:t>
      </w:r>
      <w:r w:rsidRPr="00E61A9F">
        <w:rPr>
          <w:b/>
          <w:sz w:val="26"/>
          <w:szCs w:val="26"/>
        </w:rPr>
        <w:t>Naoto Shirahata</w:t>
      </w:r>
      <w:r w:rsidRPr="00E61A9F">
        <w:rPr>
          <w:b/>
          <w:sz w:val="26"/>
          <w:szCs w:val="26"/>
          <w:vertAlign w:val="superscript"/>
        </w:rPr>
        <w:t>4</w:t>
      </w:r>
      <w:r w:rsidRPr="00E61A9F">
        <w:rPr>
          <w:b/>
          <w:sz w:val="26"/>
          <w:szCs w:val="26"/>
        </w:rPr>
        <w:t>, Gaulthier Rydzek</w:t>
      </w:r>
      <w:r>
        <w:rPr>
          <w:b/>
          <w:sz w:val="26"/>
          <w:szCs w:val="26"/>
          <w:vertAlign w:val="superscript"/>
        </w:rPr>
        <w:t>4,5</w:t>
      </w:r>
      <w:r w:rsidRPr="00E61A9F">
        <w:rPr>
          <w:b/>
          <w:color w:val="000000" w:themeColor="text1"/>
          <w:sz w:val="26"/>
          <w:szCs w:val="26"/>
        </w:rPr>
        <w:t>, Noée Dumait</w:t>
      </w:r>
      <w:r w:rsidRPr="00E61A9F">
        <w:rPr>
          <w:b/>
          <w:color w:val="000000" w:themeColor="text1"/>
          <w:sz w:val="26"/>
          <w:szCs w:val="26"/>
          <w:vertAlign w:val="superscript"/>
        </w:rPr>
        <w:t>3</w:t>
      </w:r>
      <w:r w:rsidRPr="00E61A9F">
        <w:rPr>
          <w:b/>
          <w:color w:val="000000" w:themeColor="text1"/>
          <w:sz w:val="26"/>
          <w:szCs w:val="26"/>
        </w:rPr>
        <w:t>, Maria Amela-Cortes</w:t>
      </w:r>
      <w:r w:rsidRPr="00E61A9F">
        <w:rPr>
          <w:b/>
          <w:color w:val="000000" w:themeColor="text1"/>
          <w:sz w:val="26"/>
          <w:szCs w:val="26"/>
          <w:vertAlign w:val="superscript"/>
        </w:rPr>
        <w:t>3</w:t>
      </w:r>
      <w:r w:rsidRPr="00E61A9F">
        <w:rPr>
          <w:b/>
          <w:color w:val="000000" w:themeColor="text1"/>
          <w:sz w:val="26"/>
          <w:szCs w:val="26"/>
        </w:rPr>
        <w:t>, Adèle Renaud</w:t>
      </w:r>
      <w:r w:rsidRPr="00E61A9F">
        <w:rPr>
          <w:b/>
          <w:color w:val="000000" w:themeColor="text1"/>
          <w:sz w:val="26"/>
          <w:szCs w:val="26"/>
          <w:vertAlign w:val="superscript"/>
        </w:rPr>
        <w:t>3</w:t>
      </w:r>
      <w:r w:rsidRPr="00E61A9F">
        <w:rPr>
          <w:b/>
          <w:color w:val="000000" w:themeColor="text1"/>
          <w:sz w:val="26"/>
          <w:szCs w:val="26"/>
        </w:rPr>
        <w:t>, Stéphane Cordier</w:t>
      </w:r>
      <w:r w:rsidRPr="00E61A9F">
        <w:rPr>
          <w:b/>
          <w:color w:val="000000" w:themeColor="text1"/>
          <w:sz w:val="26"/>
          <w:szCs w:val="26"/>
          <w:vertAlign w:val="superscript"/>
        </w:rPr>
        <w:t>3</w:t>
      </w:r>
      <w:r w:rsidRPr="00E61A9F">
        <w:rPr>
          <w:b/>
          <w:color w:val="000000" w:themeColor="text1"/>
          <w:sz w:val="26"/>
          <w:szCs w:val="26"/>
        </w:rPr>
        <w:t>, Yann Molard</w:t>
      </w:r>
      <w:r w:rsidRPr="00E61A9F">
        <w:rPr>
          <w:b/>
          <w:color w:val="000000" w:themeColor="text1"/>
          <w:sz w:val="26"/>
          <w:szCs w:val="26"/>
          <w:vertAlign w:val="superscript"/>
        </w:rPr>
        <w:t>3</w:t>
      </w:r>
      <w:r>
        <w:rPr>
          <w:b/>
          <w:color w:val="000000" w:themeColor="text1"/>
          <w:sz w:val="26"/>
          <w:szCs w:val="26"/>
        </w:rPr>
        <w:t xml:space="preserve">, </w:t>
      </w:r>
      <w:r w:rsidRPr="00E61A9F">
        <w:rPr>
          <w:b/>
          <w:color w:val="000000" w:themeColor="text1"/>
          <w:sz w:val="26"/>
          <w:szCs w:val="26"/>
        </w:rPr>
        <w:t>Fabien Grasset</w:t>
      </w:r>
      <w:r w:rsidRPr="00E61A9F">
        <w:rPr>
          <w:b/>
          <w:color w:val="000000" w:themeColor="text1"/>
          <w:sz w:val="26"/>
          <w:szCs w:val="26"/>
          <w:vertAlign w:val="superscript"/>
        </w:rPr>
        <w:t>1,2</w:t>
      </w:r>
      <w:r w:rsidRPr="00E61A9F">
        <w:rPr>
          <w:b/>
          <w:color w:val="000000" w:themeColor="text1"/>
          <w:sz w:val="26"/>
          <w:szCs w:val="26"/>
        </w:rPr>
        <w:t xml:space="preserve"> and Tetsuo Uchikoshi</w:t>
      </w:r>
      <w:r w:rsidRPr="00E61A9F">
        <w:rPr>
          <w:b/>
          <w:color w:val="000000" w:themeColor="text1"/>
          <w:sz w:val="26"/>
          <w:szCs w:val="26"/>
          <w:vertAlign w:val="superscript"/>
        </w:rPr>
        <w:t>1,2</w:t>
      </w:r>
    </w:p>
    <w:p w:rsidR="006D50B3" w:rsidRPr="008A1203" w:rsidRDefault="006D50B3" w:rsidP="006D50B3">
      <w:pPr>
        <w:pStyle w:val="02Authornames"/>
        <w:spacing w:line="240" w:lineRule="auto"/>
        <w:jc w:val="both"/>
        <w:rPr>
          <w:rFonts w:ascii="Palatino-Roman" w:hAnsi="Palatino-Roman"/>
        </w:rPr>
      </w:pPr>
      <w:r w:rsidRPr="008A1203">
        <w:rPr>
          <w:rFonts w:ascii="Palatino-Roman" w:hAnsi="Palatino-Roman"/>
        </w:rPr>
        <w:t xml:space="preserve"> </w:t>
      </w:r>
    </w:p>
    <w:p w:rsidR="006D50B3" w:rsidRPr="00E61A9F" w:rsidRDefault="006D50B3" w:rsidP="006D50B3">
      <w:pPr>
        <w:pStyle w:val="02Authornames"/>
        <w:spacing w:line="240" w:lineRule="auto"/>
        <w:jc w:val="both"/>
        <w:rPr>
          <w:b w:val="0"/>
          <w:bCs/>
          <w:i/>
          <w:iCs/>
          <w:sz w:val="19"/>
          <w:szCs w:val="19"/>
          <w:lang w:val="en-US"/>
        </w:rPr>
      </w:pPr>
      <w:r w:rsidRPr="00E61A9F">
        <w:rPr>
          <w:b w:val="0"/>
          <w:bCs/>
          <w:i/>
          <w:sz w:val="19"/>
          <w:szCs w:val="19"/>
          <w:vertAlign w:val="superscript"/>
          <w:lang w:val="en-US"/>
        </w:rPr>
        <w:t xml:space="preserve">1) </w:t>
      </w:r>
      <w:r w:rsidRPr="00E61A9F">
        <w:rPr>
          <w:b w:val="0"/>
          <w:bCs/>
          <w:i/>
          <w:iCs/>
          <w:sz w:val="19"/>
          <w:szCs w:val="19"/>
          <w:lang w:val="en-US"/>
        </w:rPr>
        <w:t xml:space="preserve">Research Center for Functional Materials, National Institute for Materials Science (NIMS), 1-2-1 Sengen, Tsukuba, Ibaraki 305-0047, Japan </w:t>
      </w:r>
    </w:p>
    <w:p w:rsidR="006D50B3" w:rsidRPr="00E61A9F" w:rsidRDefault="006D50B3" w:rsidP="006D50B3">
      <w:pPr>
        <w:pStyle w:val="02Authornames"/>
        <w:spacing w:line="240" w:lineRule="auto"/>
        <w:jc w:val="both"/>
        <w:rPr>
          <w:b w:val="0"/>
          <w:bCs/>
          <w:i/>
          <w:iCs/>
          <w:sz w:val="19"/>
          <w:szCs w:val="19"/>
          <w:lang w:val="en-US"/>
        </w:rPr>
      </w:pPr>
      <w:r w:rsidRPr="00E61A9F">
        <w:rPr>
          <w:b w:val="0"/>
          <w:bCs/>
          <w:i/>
          <w:sz w:val="19"/>
          <w:szCs w:val="19"/>
          <w:vertAlign w:val="superscript"/>
          <w:lang w:val="en-US"/>
        </w:rPr>
        <w:t xml:space="preserve">2) </w:t>
      </w:r>
      <w:r w:rsidRPr="00E61A9F">
        <w:rPr>
          <w:b w:val="0"/>
          <w:bCs/>
          <w:i/>
          <w:iCs/>
          <w:sz w:val="19"/>
          <w:szCs w:val="19"/>
          <w:lang w:val="en-US"/>
        </w:rPr>
        <w:t xml:space="preserve">Laboratory for Innovative Key Materials and Structures (LINK), UMI 3629 CNRS-Saint-Gobain-NIMS, National Institute for Materials Science, 1-1 Namiki, Tsukuba, Ibaraki 305-0044, Japan </w:t>
      </w:r>
    </w:p>
    <w:p w:rsidR="006D50B3" w:rsidRDefault="006D50B3" w:rsidP="006D50B3">
      <w:pPr>
        <w:pStyle w:val="03Authoraffiliation"/>
        <w:spacing w:after="120"/>
        <w:ind w:left="600" w:right="568"/>
        <w:jc w:val="both"/>
        <w:rPr>
          <w:bCs/>
          <w:iCs/>
          <w:szCs w:val="19"/>
          <w:lang w:val="fr-FR"/>
        </w:rPr>
      </w:pPr>
      <w:r w:rsidRPr="00E61A9F">
        <w:rPr>
          <w:bCs/>
          <w:iCs/>
          <w:szCs w:val="19"/>
          <w:vertAlign w:val="superscript"/>
          <w:lang w:val="fr-FR"/>
        </w:rPr>
        <w:t>3)</w:t>
      </w:r>
      <w:r w:rsidRPr="00E61A9F">
        <w:rPr>
          <w:bCs/>
          <w:iCs/>
          <w:szCs w:val="19"/>
          <w:lang w:val="fr-FR"/>
        </w:rPr>
        <w:t xml:space="preserve"> </w:t>
      </w:r>
      <w:r w:rsidRPr="00427051">
        <w:rPr>
          <w:bCs/>
          <w:iCs/>
          <w:szCs w:val="19"/>
          <w:lang w:val="fr-FR"/>
        </w:rPr>
        <w:t>Univ Rennes, CNRS, ISCR – UMR 6226, F-35000 Rennes, France</w:t>
      </w:r>
    </w:p>
    <w:p w:rsidR="006D50B3" w:rsidRPr="005232B8" w:rsidRDefault="006D50B3" w:rsidP="006D50B3">
      <w:pPr>
        <w:pStyle w:val="03Authoraffiliation"/>
        <w:spacing w:after="120"/>
        <w:ind w:left="600" w:right="568"/>
        <w:jc w:val="both"/>
        <w:rPr>
          <w:bCs/>
          <w:iCs/>
          <w:szCs w:val="19"/>
          <w:lang w:val="en-US"/>
        </w:rPr>
      </w:pPr>
      <w:r w:rsidRPr="005232B8">
        <w:rPr>
          <w:rFonts w:ascii="Palatino-Roman" w:hAnsi="Palatino-Roman"/>
          <w:bCs/>
          <w:iCs/>
          <w:szCs w:val="22"/>
          <w:vertAlign w:val="superscript"/>
          <w:lang w:val="en-US"/>
        </w:rPr>
        <w:t>4)</w:t>
      </w:r>
      <w:r>
        <w:rPr>
          <w:rFonts w:ascii="Palatino-Roman" w:hAnsi="Palatino-Roman"/>
          <w:bCs/>
          <w:iCs/>
          <w:szCs w:val="22"/>
          <w:lang w:val="en-US"/>
        </w:rPr>
        <w:t xml:space="preserve"> </w:t>
      </w:r>
      <w:r w:rsidRPr="000465B4">
        <w:rPr>
          <w:rFonts w:ascii="Palatino-Roman" w:hAnsi="Palatino-Roman"/>
          <w:bCs/>
          <w:iCs/>
          <w:szCs w:val="22"/>
          <w:lang w:val="en-US"/>
        </w:rPr>
        <w:t>Research Center for Materials Nanoarchitectonics (MANA), National Institute for Materials Science (NIMS), 1-1 Namiki, Tsukuba 305-0044, Japan</w:t>
      </w:r>
    </w:p>
    <w:p w:rsidR="006D50B3" w:rsidRPr="00E61A9F" w:rsidRDefault="006D50B3" w:rsidP="006D50B3">
      <w:pPr>
        <w:autoSpaceDE w:val="0"/>
        <w:autoSpaceDN w:val="0"/>
        <w:adjustRightInd w:val="0"/>
        <w:spacing w:after="120"/>
        <w:ind w:left="600"/>
        <w:rPr>
          <w:bCs/>
          <w:i/>
          <w:iCs/>
          <w:szCs w:val="19"/>
        </w:rPr>
      </w:pPr>
      <w:r>
        <w:rPr>
          <w:bCs/>
          <w:i/>
          <w:iCs/>
          <w:sz w:val="19"/>
          <w:szCs w:val="19"/>
          <w:vertAlign w:val="superscript"/>
        </w:rPr>
        <w:t>5</w:t>
      </w:r>
      <w:r w:rsidRPr="00E61A9F">
        <w:rPr>
          <w:bCs/>
          <w:i/>
          <w:iCs/>
          <w:sz w:val="19"/>
          <w:szCs w:val="19"/>
          <w:vertAlign w:val="superscript"/>
        </w:rPr>
        <w:t>)</w:t>
      </w:r>
      <w:r w:rsidRPr="00E61A9F">
        <w:rPr>
          <w:bCs/>
          <w:i/>
          <w:iCs/>
          <w:sz w:val="19"/>
          <w:szCs w:val="19"/>
        </w:rPr>
        <w:t xml:space="preserve"> </w:t>
      </w:r>
      <w:r w:rsidRPr="00E61A9F">
        <w:rPr>
          <w:i/>
          <w:sz w:val="19"/>
          <w:szCs w:val="19"/>
          <w:lang w:val="en-IE"/>
        </w:rPr>
        <w:t>Centre for Research on Adaptive Nanostructures and Nanodevices (CRANN) and Advanced Materials Bio-Engineering Research Centre (AMBER), School of Chemistry, Trinity College Dublin, Dublin, Ireland</w:t>
      </w:r>
    </w:p>
    <w:p w:rsidR="0053611D" w:rsidRDefault="0053611D" w:rsidP="00D26476">
      <w:pPr>
        <w:spacing w:line="480" w:lineRule="auto"/>
        <w:rPr>
          <w:rFonts w:ascii="Times New Roman" w:hAnsi="Times New Roman" w:cs="Times New Roman"/>
          <w:b/>
          <w:bCs/>
          <w:szCs w:val="21"/>
        </w:rPr>
      </w:pPr>
    </w:p>
    <w:p w:rsidR="00A00227" w:rsidRPr="008A329B" w:rsidRDefault="00A00227" w:rsidP="00A00227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8A329B">
        <w:rPr>
          <w:rFonts w:ascii="Times New Roman" w:hAnsi="Times New Roman"/>
          <w:i/>
          <w:sz w:val="24"/>
          <w:szCs w:val="24"/>
        </w:rPr>
        <w:t xml:space="preserve">Experimental </w:t>
      </w:r>
    </w:p>
    <w:p w:rsidR="00A00227" w:rsidRPr="00992791" w:rsidRDefault="00A00227" w:rsidP="00A00227">
      <w:pPr>
        <w:spacing w:line="480" w:lineRule="auto"/>
        <w:contextualSpacing/>
        <w:rPr>
          <w:rFonts w:ascii="Times New Roman" w:hAnsi="Times New Roman"/>
          <w:i/>
          <w:sz w:val="24"/>
          <w:szCs w:val="24"/>
        </w:rPr>
      </w:pPr>
      <w:r w:rsidRPr="00992791">
        <w:rPr>
          <w:rFonts w:ascii="Times New Roman" w:hAnsi="Times New Roman"/>
          <w:i/>
          <w:sz w:val="24"/>
          <w:szCs w:val="24"/>
        </w:rPr>
        <w:t xml:space="preserve">Preparation of </w:t>
      </w:r>
      <w:r w:rsidRPr="00992791">
        <w:rPr>
          <w:rFonts w:ascii="Times New Roman" w:eastAsia="Times New Roman" w:hAnsi="Times New Roman"/>
          <w:i/>
          <w:sz w:val="24"/>
          <w:szCs w:val="24"/>
          <w:lang w:eastAsia="fr-FR"/>
        </w:rPr>
        <w:t>Cs</w:t>
      </w:r>
      <w:r w:rsidRPr="00992791">
        <w:rPr>
          <w:rFonts w:ascii="Times New Roman" w:eastAsia="Times New Roman" w:hAnsi="Times New Roman"/>
          <w:i/>
          <w:sz w:val="24"/>
          <w:szCs w:val="24"/>
          <w:vertAlign w:val="subscript"/>
          <w:lang w:eastAsia="fr-FR"/>
        </w:rPr>
        <w:t>2</w:t>
      </w:r>
      <w:r w:rsidRPr="00992791">
        <w:rPr>
          <w:rFonts w:ascii="Times New Roman" w:eastAsia="Times New Roman" w:hAnsi="Times New Roman"/>
          <w:i/>
          <w:sz w:val="24"/>
          <w:szCs w:val="24"/>
          <w:lang w:eastAsia="fr-FR"/>
        </w:rPr>
        <w:t>Mo</w:t>
      </w:r>
      <w:r w:rsidRPr="00992791">
        <w:rPr>
          <w:rFonts w:ascii="Times New Roman" w:eastAsia="Times New Roman" w:hAnsi="Times New Roman"/>
          <w:i/>
          <w:sz w:val="24"/>
          <w:szCs w:val="24"/>
          <w:vertAlign w:val="subscript"/>
          <w:lang w:eastAsia="fr-FR"/>
        </w:rPr>
        <w:t>6</w:t>
      </w:r>
      <w:r w:rsidRPr="00992791">
        <w:rPr>
          <w:rFonts w:ascii="Times New Roman" w:eastAsia="Times New Roman" w:hAnsi="Times New Roman"/>
          <w:i/>
          <w:sz w:val="24"/>
          <w:szCs w:val="24"/>
          <w:lang w:eastAsia="fr-FR"/>
        </w:rPr>
        <w:t>I</w:t>
      </w:r>
      <w:r w:rsidRPr="00992791">
        <w:rPr>
          <w:rFonts w:ascii="Times New Roman" w:eastAsia="Times New Roman" w:hAnsi="Times New Roman"/>
          <w:i/>
          <w:sz w:val="24"/>
          <w:szCs w:val="24"/>
          <w:vertAlign w:val="subscript"/>
          <w:lang w:eastAsia="fr-FR"/>
        </w:rPr>
        <w:t>8</w:t>
      </w:r>
      <w:r w:rsidRPr="00992791">
        <w:rPr>
          <w:rFonts w:ascii="Times New Roman" w:eastAsia="Times New Roman" w:hAnsi="Times New Roman"/>
          <w:i/>
          <w:sz w:val="24"/>
          <w:szCs w:val="24"/>
          <w:lang w:eastAsia="fr-FR"/>
        </w:rPr>
        <w:t>(C</w:t>
      </w:r>
      <w:r w:rsidRPr="00992791">
        <w:rPr>
          <w:rFonts w:ascii="Times New Roman" w:eastAsia="Times New Roman" w:hAnsi="Times New Roman"/>
          <w:i/>
          <w:sz w:val="24"/>
          <w:szCs w:val="24"/>
          <w:vertAlign w:val="subscript"/>
          <w:lang w:eastAsia="fr-FR"/>
        </w:rPr>
        <w:t>2</w:t>
      </w:r>
      <w:r w:rsidRPr="00992791">
        <w:rPr>
          <w:rFonts w:ascii="Times New Roman" w:eastAsia="Times New Roman" w:hAnsi="Times New Roman"/>
          <w:i/>
          <w:sz w:val="24"/>
          <w:szCs w:val="24"/>
          <w:lang w:eastAsia="fr-FR"/>
        </w:rPr>
        <w:t>F</w:t>
      </w:r>
      <w:r w:rsidRPr="00992791">
        <w:rPr>
          <w:rFonts w:ascii="Times New Roman" w:eastAsia="Times New Roman" w:hAnsi="Times New Roman"/>
          <w:i/>
          <w:sz w:val="24"/>
          <w:szCs w:val="24"/>
          <w:vertAlign w:val="subscript"/>
          <w:lang w:eastAsia="fr-FR"/>
        </w:rPr>
        <w:t>5</w:t>
      </w:r>
      <w:r w:rsidRPr="00992791">
        <w:rPr>
          <w:rFonts w:ascii="Times New Roman" w:eastAsia="Times New Roman" w:hAnsi="Times New Roman"/>
          <w:i/>
          <w:sz w:val="24"/>
          <w:szCs w:val="24"/>
          <w:lang w:eastAsia="fr-FR"/>
        </w:rPr>
        <w:t>COO)</w:t>
      </w:r>
      <w:r w:rsidRPr="00992791">
        <w:rPr>
          <w:rFonts w:ascii="Times New Roman" w:eastAsia="Times New Roman" w:hAnsi="Times New Roman"/>
          <w:i/>
          <w:sz w:val="24"/>
          <w:szCs w:val="24"/>
          <w:vertAlign w:val="subscript"/>
          <w:lang w:eastAsia="fr-FR"/>
        </w:rPr>
        <w:t>6</w:t>
      </w:r>
      <w:r w:rsidRPr="00992791">
        <w:rPr>
          <w:rFonts w:ascii="Times New Roman" w:hAnsi="Times New Roman"/>
          <w:i/>
          <w:sz w:val="24"/>
          <w:szCs w:val="24"/>
        </w:rPr>
        <w:t xml:space="preserve"> Metal Clusters</w:t>
      </w:r>
      <w:r>
        <w:rPr>
          <w:rFonts w:ascii="Times New Roman" w:hAnsi="Times New Roman"/>
          <w:i/>
          <w:sz w:val="24"/>
          <w:szCs w:val="24"/>
        </w:rPr>
        <w:t xml:space="preserve"> [1-2]</w:t>
      </w:r>
    </w:p>
    <w:p w:rsidR="00A00227" w:rsidRDefault="00A00227" w:rsidP="00A00227">
      <w:pPr>
        <w:spacing w:line="480" w:lineRule="auto"/>
        <w:rPr>
          <w:rFonts w:ascii="Times New Roman" w:hAnsi="Times New Roman"/>
          <w:sz w:val="24"/>
          <w:szCs w:val="24"/>
        </w:rPr>
      </w:pPr>
      <w:r w:rsidRPr="00992791">
        <w:rPr>
          <w:rFonts w:ascii="Times New Roman" w:hAnsi="Times New Roman"/>
          <w:sz w:val="24"/>
          <w:szCs w:val="24"/>
        </w:rPr>
        <w:t xml:space="preserve">The </w:t>
      </w: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Cs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2</w:t>
      </w: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Mo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6</w:t>
      </w: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I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8</w:t>
      </w: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(C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2</w:t>
      </w: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F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5</w:t>
      </w: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COO)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6</w:t>
      </w:r>
      <w:r w:rsidRPr="00992791">
        <w:rPr>
          <w:rFonts w:ascii="Times New Roman" w:hAnsi="Times New Roman"/>
          <w:b/>
          <w:sz w:val="24"/>
          <w:szCs w:val="24"/>
        </w:rPr>
        <w:t xml:space="preserve"> </w:t>
      </w:r>
      <w:r w:rsidRPr="00992791">
        <w:rPr>
          <w:rFonts w:ascii="Times New Roman" w:hAnsi="Times New Roman"/>
          <w:sz w:val="24"/>
          <w:szCs w:val="24"/>
        </w:rPr>
        <w:t>cluster compound was prepared from Cs</w:t>
      </w:r>
      <w:r w:rsidRPr="00992791">
        <w:rPr>
          <w:rFonts w:ascii="Times New Roman" w:hAnsi="Times New Roman"/>
          <w:sz w:val="24"/>
          <w:szCs w:val="24"/>
          <w:vertAlign w:val="subscript"/>
        </w:rPr>
        <w:t>2</w:t>
      </w:r>
      <w:r w:rsidRPr="00992791">
        <w:rPr>
          <w:rFonts w:ascii="Times New Roman" w:hAnsi="Times New Roman"/>
          <w:sz w:val="24"/>
          <w:szCs w:val="24"/>
        </w:rPr>
        <w:t>Mo</w:t>
      </w:r>
      <w:r w:rsidRPr="00992791">
        <w:rPr>
          <w:rFonts w:ascii="Times New Roman" w:hAnsi="Times New Roman"/>
          <w:sz w:val="24"/>
          <w:szCs w:val="24"/>
          <w:vertAlign w:val="subscript"/>
        </w:rPr>
        <w:t>6</w:t>
      </w:r>
      <w:r w:rsidRPr="0099279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>14</w:t>
      </w:r>
      <w:r w:rsidRPr="00992791">
        <w:rPr>
          <w:rFonts w:ascii="Times New Roman" w:hAnsi="Times New Roman"/>
          <w:sz w:val="24"/>
          <w:szCs w:val="24"/>
        </w:rPr>
        <w:t xml:space="preserve"> and AgOCOC</w:t>
      </w:r>
      <w:r w:rsidRPr="00992791">
        <w:rPr>
          <w:rFonts w:ascii="Times New Roman" w:hAnsi="Times New Roman"/>
          <w:sz w:val="24"/>
          <w:szCs w:val="24"/>
          <w:vertAlign w:val="subscript"/>
        </w:rPr>
        <w:t>2</w:t>
      </w:r>
      <w:r w:rsidRPr="00992791">
        <w:rPr>
          <w:rFonts w:ascii="Times New Roman" w:hAnsi="Times New Roman"/>
          <w:sz w:val="24"/>
          <w:szCs w:val="24"/>
        </w:rPr>
        <w:t>F</w:t>
      </w:r>
      <w:r w:rsidRPr="00992791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A00227" w:rsidRDefault="00A00227" w:rsidP="00A0022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</w:t>
      </w:r>
      <w:r w:rsidRPr="00795E9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Mo</w:t>
      </w:r>
      <w:r w:rsidRPr="00795E9A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I</w:t>
      </w:r>
      <w:r w:rsidRPr="00795E9A">
        <w:rPr>
          <w:rFonts w:ascii="Times New Roman" w:hAnsi="Times New Roman"/>
          <w:sz w:val="24"/>
          <w:szCs w:val="24"/>
          <w:vertAlign w:val="subscript"/>
        </w:rPr>
        <w:t>14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C512A">
        <w:rPr>
          <w:rFonts w:ascii="Times New Roman" w:hAnsi="Times New Roman"/>
          <w:sz w:val="24"/>
          <w:szCs w:val="24"/>
        </w:rPr>
        <w:t>First, MoI</w:t>
      </w:r>
      <w:r w:rsidRPr="00795E9A">
        <w:rPr>
          <w:rFonts w:ascii="Times New Roman" w:hAnsi="Times New Roman"/>
          <w:sz w:val="24"/>
          <w:szCs w:val="24"/>
          <w:vertAlign w:val="subscript"/>
        </w:rPr>
        <w:t>2</w:t>
      </w:r>
      <w:r w:rsidRPr="000C512A">
        <w:rPr>
          <w:rFonts w:ascii="Times New Roman" w:hAnsi="Times New Roman"/>
          <w:sz w:val="24"/>
          <w:szCs w:val="24"/>
        </w:rPr>
        <w:t xml:space="preserve"> starting compound was synthesized 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12A">
        <w:rPr>
          <w:rFonts w:ascii="Times New Roman" w:hAnsi="Times New Roman"/>
          <w:sz w:val="24"/>
          <w:szCs w:val="24"/>
        </w:rPr>
        <w:t>heating a stoichiometric mixture of Mo (Plansee 99.8 %) and I</w:t>
      </w:r>
      <w:r w:rsidRPr="00795E9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12A">
        <w:rPr>
          <w:rFonts w:ascii="Times New Roman" w:hAnsi="Times New Roman"/>
          <w:sz w:val="24"/>
          <w:szCs w:val="24"/>
        </w:rPr>
        <w:t xml:space="preserve">(Alfa Aesar 99.8 %) at 700 °C for 4 days in a silica tube </w:t>
      </w:r>
      <w:r>
        <w:rPr>
          <w:rFonts w:ascii="Times New Roman" w:hAnsi="Times New Roman"/>
          <w:sz w:val="24"/>
          <w:szCs w:val="24"/>
        </w:rPr>
        <w:t>(noted SiO</w:t>
      </w:r>
      <w:r w:rsidRPr="00795E9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in the sketch) </w:t>
      </w:r>
      <w:r w:rsidRPr="000C512A">
        <w:rPr>
          <w:rFonts w:ascii="Times New Roman" w:hAnsi="Times New Roman"/>
          <w:sz w:val="24"/>
          <w:szCs w:val="24"/>
        </w:rPr>
        <w:t>sealed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12A">
        <w:rPr>
          <w:rFonts w:ascii="Times New Roman" w:hAnsi="Times New Roman"/>
          <w:sz w:val="24"/>
          <w:szCs w:val="24"/>
        </w:rPr>
        <w:t>under vacuum. Afterwards, Cs</w:t>
      </w:r>
      <w:r w:rsidRPr="00795E9A">
        <w:rPr>
          <w:rFonts w:ascii="Times New Roman" w:hAnsi="Times New Roman"/>
          <w:sz w:val="24"/>
          <w:szCs w:val="24"/>
          <w:vertAlign w:val="subscript"/>
        </w:rPr>
        <w:t>2</w:t>
      </w:r>
      <w:r w:rsidRPr="000C512A">
        <w:rPr>
          <w:rFonts w:ascii="Times New Roman" w:hAnsi="Times New Roman"/>
          <w:sz w:val="24"/>
          <w:szCs w:val="24"/>
        </w:rPr>
        <w:t>Mo</w:t>
      </w:r>
      <w:r w:rsidRPr="00795E9A">
        <w:rPr>
          <w:rFonts w:ascii="Times New Roman" w:hAnsi="Times New Roman"/>
          <w:sz w:val="24"/>
          <w:szCs w:val="24"/>
          <w:vertAlign w:val="subscript"/>
        </w:rPr>
        <w:t>6</w:t>
      </w:r>
      <w:r w:rsidRPr="000C512A">
        <w:rPr>
          <w:rFonts w:ascii="Times New Roman" w:hAnsi="Times New Roman"/>
          <w:sz w:val="24"/>
          <w:szCs w:val="24"/>
        </w:rPr>
        <w:t>I</w:t>
      </w:r>
      <w:r w:rsidRPr="00795E9A">
        <w:rPr>
          <w:rFonts w:ascii="Times New Roman" w:hAnsi="Times New Roman"/>
          <w:sz w:val="24"/>
          <w:szCs w:val="24"/>
          <w:vertAlign w:val="subscript"/>
        </w:rPr>
        <w:t>14</w:t>
      </w:r>
      <w:r w:rsidRPr="000C512A">
        <w:rPr>
          <w:rFonts w:ascii="Times New Roman" w:hAnsi="Times New Roman"/>
          <w:sz w:val="24"/>
          <w:szCs w:val="24"/>
        </w:rPr>
        <w:t xml:space="preserve"> was prepared </w:t>
      </w:r>
      <w:r>
        <w:rPr>
          <w:rFonts w:ascii="Times New Roman" w:hAnsi="Times New Roman"/>
          <w:sz w:val="24"/>
          <w:szCs w:val="24"/>
        </w:rPr>
        <w:t>u</w:t>
      </w:r>
      <w:r w:rsidRPr="000C512A">
        <w:rPr>
          <w:rFonts w:ascii="Times New Roman" w:hAnsi="Times New Roman"/>
          <w:sz w:val="24"/>
          <w:szCs w:val="24"/>
        </w:rPr>
        <w:t>sing CsI (Alfa Aesar 99.9 %) and MoI</w:t>
      </w:r>
      <w:r w:rsidRPr="00795E9A">
        <w:rPr>
          <w:rFonts w:ascii="Times New Roman" w:hAnsi="Times New Roman"/>
          <w:sz w:val="24"/>
          <w:szCs w:val="24"/>
          <w:vertAlign w:val="subscript"/>
        </w:rPr>
        <w:t>2</w:t>
      </w:r>
      <w:r w:rsidRPr="000C512A">
        <w:rPr>
          <w:rFonts w:ascii="Times New Roman" w:hAnsi="Times New Roman"/>
          <w:sz w:val="24"/>
          <w:szCs w:val="24"/>
        </w:rPr>
        <w:t xml:space="preserve">. The mixture (0.5 g) was ground, formed as a pellet </w:t>
      </w:r>
      <w:r w:rsidRPr="000C512A">
        <w:rPr>
          <w:rFonts w:ascii="Times New Roman" w:hAnsi="Times New Roman"/>
          <w:sz w:val="24"/>
          <w:szCs w:val="24"/>
        </w:rPr>
        <w:lastRenderedPageBreak/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12A">
        <w:rPr>
          <w:rFonts w:ascii="Times New Roman" w:hAnsi="Times New Roman"/>
          <w:sz w:val="24"/>
          <w:szCs w:val="24"/>
        </w:rPr>
        <w:t>placed into silica tube (o.d. 9 mm, i.d. 7 mm, length 70 mm). Once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12A">
        <w:rPr>
          <w:rFonts w:ascii="Times New Roman" w:hAnsi="Times New Roman"/>
          <w:sz w:val="24"/>
          <w:szCs w:val="24"/>
        </w:rPr>
        <w:t xml:space="preserve">sealed under vacuum, the tube </w:t>
      </w:r>
      <w:r>
        <w:rPr>
          <w:rFonts w:ascii="Times New Roman" w:hAnsi="Times New Roman"/>
          <w:sz w:val="24"/>
          <w:szCs w:val="24"/>
        </w:rPr>
        <w:t>was heated for three days at 700</w:t>
      </w:r>
      <w:r w:rsidRPr="000C512A">
        <w:rPr>
          <w:rFonts w:ascii="Times New Roman" w:hAnsi="Times New Roman"/>
          <w:sz w:val="24"/>
          <w:szCs w:val="24"/>
        </w:rPr>
        <w:t xml:space="preserve"> °C.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12A">
        <w:rPr>
          <w:rFonts w:ascii="Times New Roman" w:hAnsi="Times New Roman"/>
          <w:sz w:val="24"/>
          <w:szCs w:val="24"/>
        </w:rPr>
        <w:t>The X-ray powder pattern of the final product did not evidence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12A">
        <w:rPr>
          <w:rFonts w:ascii="Times New Roman" w:hAnsi="Times New Roman"/>
          <w:sz w:val="24"/>
          <w:szCs w:val="24"/>
        </w:rPr>
        <w:t>the presence of any impurity. Red thin plate-shaped crystals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12A">
        <w:rPr>
          <w:rFonts w:ascii="Times New Roman" w:hAnsi="Times New Roman"/>
          <w:sz w:val="24"/>
          <w:szCs w:val="24"/>
        </w:rPr>
        <w:t>of Cs</w:t>
      </w:r>
      <w:r w:rsidRPr="00795E9A">
        <w:rPr>
          <w:rFonts w:ascii="Times New Roman" w:hAnsi="Times New Roman"/>
          <w:sz w:val="24"/>
          <w:szCs w:val="24"/>
          <w:vertAlign w:val="subscript"/>
        </w:rPr>
        <w:t>2</w:t>
      </w:r>
      <w:r w:rsidRPr="000C512A">
        <w:rPr>
          <w:rFonts w:ascii="Times New Roman" w:hAnsi="Times New Roman"/>
          <w:sz w:val="24"/>
          <w:szCs w:val="24"/>
        </w:rPr>
        <w:t>Mo</w:t>
      </w:r>
      <w:r w:rsidRPr="00795E9A">
        <w:rPr>
          <w:rFonts w:ascii="Times New Roman" w:hAnsi="Times New Roman"/>
          <w:sz w:val="24"/>
          <w:szCs w:val="24"/>
          <w:vertAlign w:val="subscript"/>
        </w:rPr>
        <w:t>6</w:t>
      </w:r>
      <w:r w:rsidRPr="000C512A">
        <w:rPr>
          <w:rFonts w:ascii="Times New Roman" w:hAnsi="Times New Roman"/>
          <w:sz w:val="24"/>
          <w:szCs w:val="24"/>
        </w:rPr>
        <w:t>I</w:t>
      </w:r>
      <w:r w:rsidRPr="00795E9A">
        <w:rPr>
          <w:rFonts w:ascii="Times New Roman" w:hAnsi="Times New Roman"/>
          <w:sz w:val="24"/>
          <w:szCs w:val="24"/>
          <w:vertAlign w:val="subscript"/>
        </w:rPr>
        <w:t>14</w:t>
      </w:r>
      <w:r w:rsidRPr="000C512A">
        <w:rPr>
          <w:rFonts w:ascii="Times New Roman" w:hAnsi="Times New Roman"/>
          <w:sz w:val="24"/>
          <w:szCs w:val="24"/>
        </w:rPr>
        <w:t xml:space="preserve"> were obtained after a 100 °C/day cooling rate of temperature.</w:t>
      </w:r>
    </w:p>
    <w:p w:rsidR="00A00227" w:rsidRDefault="00A00227" w:rsidP="00A00227">
      <w:pPr>
        <w:spacing w:line="48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Cs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2</w:t>
      </w: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Mo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6</w:t>
      </w: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I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8</w:t>
      </w: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(C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2</w:t>
      </w: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F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5</w:t>
      </w: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COO)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6</w:t>
      </w:r>
      <w:r w:rsidRPr="00795E9A"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  <w:r w:rsidRPr="00B02978">
        <w:rPr>
          <w:rFonts w:ascii="Times New Roman" w:eastAsia="Times New Roman" w:hAnsi="Times New Roman"/>
          <w:sz w:val="24"/>
          <w:szCs w:val="24"/>
          <w:lang w:eastAsia="fr-FR"/>
        </w:rPr>
        <w:t>To a solution of Cs</w:t>
      </w:r>
      <w:r w:rsidRPr="00795E9A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2</w:t>
      </w:r>
      <w:r w:rsidRPr="00B02978">
        <w:rPr>
          <w:rFonts w:ascii="Times New Roman" w:eastAsia="Times New Roman" w:hAnsi="Times New Roman"/>
          <w:sz w:val="24"/>
          <w:szCs w:val="24"/>
          <w:lang w:eastAsia="fr-FR"/>
        </w:rPr>
        <w:t>Mo</w:t>
      </w:r>
      <w:r w:rsidRPr="00795E9A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6</w:t>
      </w:r>
      <w:r w:rsidRPr="00B02978">
        <w:rPr>
          <w:rFonts w:ascii="Times New Roman" w:eastAsia="Times New Roman" w:hAnsi="Times New Roman"/>
          <w:sz w:val="24"/>
          <w:szCs w:val="24"/>
          <w:lang w:eastAsia="fr-FR"/>
        </w:rPr>
        <w:t>I</w:t>
      </w:r>
      <w:r w:rsidRPr="00795E9A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14</w:t>
      </w:r>
      <w:r w:rsidRPr="00B02978">
        <w:rPr>
          <w:rFonts w:ascii="Times New Roman" w:eastAsia="Times New Roman" w:hAnsi="Times New Roman"/>
          <w:sz w:val="24"/>
          <w:szCs w:val="24"/>
          <w:lang w:eastAsia="fr-FR"/>
        </w:rPr>
        <w:t xml:space="preserve"> (1.5 g, 0.52 mmol) in 20 mL of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02978">
        <w:rPr>
          <w:rFonts w:ascii="Times New Roman" w:eastAsia="Times New Roman" w:hAnsi="Times New Roman"/>
          <w:sz w:val="24"/>
          <w:szCs w:val="24"/>
          <w:lang w:eastAsia="fr-FR"/>
        </w:rPr>
        <w:t>acetone, was added a solution of silver pentafluoropropionate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02978">
        <w:rPr>
          <w:rFonts w:ascii="Times New Roman" w:eastAsia="Times New Roman" w:hAnsi="Times New Roman"/>
          <w:sz w:val="24"/>
          <w:szCs w:val="24"/>
          <w:lang w:eastAsia="fr-FR"/>
        </w:rPr>
        <w:t>(0.935 g, 3.42 mmol) in 10 mL of acetone under argon and in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02978">
        <w:rPr>
          <w:rFonts w:ascii="Times New Roman" w:eastAsia="Times New Roman" w:hAnsi="Times New Roman"/>
          <w:sz w:val="24"/>
          <w:szCs w:val="24"/>
          <w:lang w:eastAsia="fr-FR"/>
        </w:rPr>
        <w:t>the dark. The mixture was stirred for 48 h in the dark and then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02978">
        <w:rPr>
          <w:rFonts w:ascii="Times New Roman" w:eastAsia="Times New Roman" w:hAnsi="Times New Roman"/>
          <w:sz w:val="24"/>
          <w:szCs w:val="24"/>
          <w:lang w:eastAsia="fr-FR"/>
        </w:rPr>
        <w:t>was filtered through a Celite® pad. The red solution was then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02978">
        <w:rPr>
          <w:rFonts w:ascii="Times New Roman" w:eastAsia="Times New Roman" w:hAnsi="Times New Roman"/>
          <w:sz w:val="24"/>
          <w:szCs w:val="24"/>
          <w:lang w:eastAsia="fr-FR"/>
        </w:rPr>
        <w:t>evaporated to yield a red-orange powder.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Yield = 97%. </w:t>
      </w:r>
      <w:r w:rsidRPr="00795E9A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19</w:t>
      </w:r>
      <w:r w:rsidRPr="00B02978">
        <w:rPr>
          <w:rFonts w:ascii="Times New Roman" w:eastAsia="Times New Roman" w:hAnsi="Times New Roman"/>
          <w:sz w:val="24"/>
          <w:szCs w:val="24"/>
          <w:lang w:eastAsia="fr-FR"/>
        </w:rPr>
        <w:t>F-NMR (acetone-d</w:t>
      </w:r>
      <w:r w:rsidRPr="00795E9A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6</w:t>
      </w:r>
      <w:r w:rsidRPr="00B02978">
        <w:rPr>
          <w:rFonts w:ascii="Times New Roman" w:eastAsia="Times New Roman" w:hAnsi="Times New Roman"/>
          <w:sz w:val="24"/>
          <w:szCs w:val="24"/>
          <w:lang w:eastAsia="fr-FR"/>
        </w:rPr>
        <w:t>):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02978">
        <w:rPr>
          <w:rFonts w:ascii="Times New Roman" w:eastAsia="Times New Roman" w:hAnsi="Times New Roman"/>
          <w:sz w:val="24"/>
          <w:szCs w:val="24"/>
          <w:lang w:eastAsia="fr-FR"/>
        </w:rPr>
        <w:t>δ (ppm) = −83 (3F), −120 (2F). EDAX: Cs 2, Mo 8, I 11, F 77,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B02978">
        <w:rPr>
          <w:rFonts w:ascii="Times New Roman" w:eastAsia="Times New Roman" w:hAnsi="Times New Roman"/>
          <w:sz w:val="24"/>
          <w:szCs w:val="24"/>
          <w:lang w:eastAsia="fr-FR"/>
        </w:rPr>
        <w:t>no Ag.</w:t>
      </w:r>
    </w:p>
    <w:p w:rsidR="00A00227" w:rsidRPr="00992791" w:rsidRDefault="00A00227" w:rsidP="00A00227">
      <w:pPr>
        <w:spacing w:line="480" w:lineRule="auto"/>
        <w:rPr>
          <w:rFonts w:ascii="Times New Roman" w:hAnsi="Times New Roman"/>
          <w:sz w:val="24"/>
          <w:szCs w:val="24"/>
        </w:rPr>
      </w:pPr>
      <w:r w:rsidRPr="00565BB8">
        <w:rPr>
          <w:rFonts w:ascii="Times New Roman" w:hAnsi="Times New Roman"/>
          <w:sz w:val="24"/>
          <w:szCs w:val="24"/>
        </w:rPr>
        <w:t>Single-crystal X-ray diffraction data of Cs</w:t>
      </w:r>
      <w:r w:rsidRPr="00795E9A">
        <w:rPr>
          <w:rFonts w:ascii="Times New Roman" w:hAnsi="Times New Roman"/>
          <w:sz w:val="24"/>
          <w:szCs w:val="24"/>
          <w:vertAlign w:val="subscript"/>
        </w:rPr>
        <w:t>2</w:t>
      </w:r>
      <w:r w:rsidRPr="00565BB8">
        <w:rPr>
          <w:rFonts w:ascii="Times New Roman" w:hAnsi="Times New Roman"/>
          <w:sz w:val="24"/>
          <w:szCs w:val="24"/>
        </w:rPr>
        <w:t>Mo</w:t>
      </w:r>
      <w:r w:rsidRPr="00795E9A">
        <w:rPr>
          <w:rFonts w:ascii="Times New Roman" w:hAnsi="Times New Roman"/>
          <w:sz w:val="24"/>
          <w:szCs w:val="24"/>
          <w:vertAlign w:val="subscript"/>
        </w:rPr>
        <w:t>6</w:t>
      </w: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(C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2</w:t>
      </w: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F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5</w:t>
      </w:r>
      <w:r w:rsidRPr="00992791">
        <w:rPr>
          <w:rFonts w:ascii="Times New Roman" w:eastAsia="Times New Roman" w:hAnsi="Times New Roman"/>
          <w:sz w:val="24"/>
          <w:szCs w:val="24"/>
          <w:lang w:eastAsia="fr-FR"/>
        </w:rPr>
        <w:t>COO)</w:t>
      </w:r>
      <w:r w:rsidRPr="00992791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6</w:t>
      </w:r>
      <w:r w:rsidRPr="00565BB8">
        <w:rPr>
          <w:rFonts w:ascii="Times New Roman" w:hAnsi="Times New Roman"/>
          <w:sz w:val="24"/>
          <w:szCs w:val="24"/>
        </w:rPr>
        <w:t xml:space="preserve"> and Cs</w:t>
      </w:r>
      <w:r w:rsidRPr="00795E9A">
        <w:rPr>
          <w:rFonts w:ascii="Times New Roman" w:hAnsi="Times New Roman"/>
          <w:sz w:val="24"/>
          <w:szCs w:val="24"/>
          <w:vertAlign w:val="subscript"/>
        </w:rPr>
        <w:t>2</w:t>
      </w:r>
      <w:r w:rsidRPr="00565BB8">
        <w:rPr>
          <w:rFonts w:ascii="Times New Roman" w:hAnsi="Times New Roman"/>
          <w:sz w:val="24"/>
          <w:szCs w:val="24"/>
        </w:rPr>
        <w:t>Mo</w:t>
      </w:r>
      <w:r w:rsidRPr="00795E9A">
        <w:rPr>
          <w:rFonts w:ascii="Times New Roman" w:hAnsi="Times New Roman"/>
          <w:sz w:val="24"/>
          <w:szCs w:val="24"/>
          <w:vertAlign w:val="subscript"/>
        </w:rPr>
        <w:t>6</w:t>
      </w:r>
      <w:r w:rsidRPr="00565BB8">
        <w:rPr>
          <w:rFonts w:ascii="Times New Roman" w:hAnsi="Times New Roman"/>
          <w:sz w:val="24"/>
          <w:szCs w:val="24"/>
        </w:rPr>
        <w:t>I</w:t>
      </w:r>
      <w:r w:rsidRPr="00795E9A">
        <w:rPr>
          <w:rFonts w:ascii="Times New Roman" w:hAnsi="Times New Roman"/>
          <w:sz w:val="24"/>
          <w:szCs w:val="24"/>
          <w:vertAlign w:val="subscript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BB8">
        <w:rPr>
          <w:rFonts w:ascii="Times New Roman" w:hAnsi="Times New Roman"/>
          <w:sz w:val="24"/>
          <w:szCs w:val="24"/>
        </w:rPr>
        <w:t>were collected at room temperature on a Bruker AXS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BB8">
        <w:rPr>
          <w:rFonts w:ascii="Times New Roman" w:hAnsi="Times New Roman"/>
          <w:sz w:val="24"/>
          <w:szCs w:val="24"/>
        </w:rPr>
        <w:t>APEX-II diffractometer</w:t>
      </w:r>
      <w:r>
        <w:rPr>
          <w:rFonts w:ascii="Times New Roman" w:hAnsi="Times New Roman"/>
          <w:sz w:val="24"/>
          <w:szCs w:val="24"/>
        </w:rPr>
        <w:t xml:space="preserve"> or a </w:t>
      </w:r>
      <w:r w:rsidRPr="00565BB8">
        <w:rPr>
          <w:rFonts w:ascii="Times New Roman" w:hAnsi="Times New Roman"/>
          <w:sz w:val="24"/>
          <w:szCs w:val="24"/>
        </w:rPr>
        <w:t>Nonius KappaCCD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BB8">
        <w:rPr>
          <w:rFonts w:ascii="Times New Roman" w:hAnsi="Times New Roman"/>
          <w:sz w:val="24"/>
          <w:szCs w:val="24"/>
        </w:rPr>
        <w:t xml:space="preserve">X-ray area-detector diffractometer with Mo Kα radiation (λ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565BB8">
        <w:rPr>
          <w:rFonts w:ascii="Times New Roman" w:hAnsi="Times New Roman"/>
          <w:sz w:val="24"/>
          <w:szCs w:val="24"/>
        </w:rPr>
        <w:t xml:space="preserve">0.71073A) </w:t>
      </w:r>
      <w:r>
        <w:rPr>
          <w:rFonts w:ascii="Times New Roman" w:hAnsi="Times New Roman"/>
          <w:sz w:val="24"/>
          <w:szCs w:val="24"/>
        </w:rPr>
        <w:t>respectively</w:t>
      </w:r>
      <w:r w:rsidRPr="00565BB8">
        <w:rPr>
          <w:rFonts w:ascii="Times New Roman" w:hAnsi="Times New Roman"/>
          <w:sz w:val="24"/>
          <w:szCs w:val="24"/>
        </w:rPr>
        <w:t>.</w:t>
      </w:r>
    </w:p>
    <w:p w:rsidR="00A00227" w:rsidRDefault="00A00227" w:rsidP="00A00227">
      <w:pPr>
        <w:spacing w:line="48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A56FF">
        <w:rPr>
          <w:rFonts w:ascii="Times New Roman" w:hAnsi="Times New Roman"/>
          <w:i/>
          <w:noProof/>
          <w:sz w:val="24"/>
          <w:szCs w:val="24"/>
          <w:lang w:val="fr-FR" w:eastAsia="fr-FR"/>
        </w:rPr>
        <w:drawing>
          <wp:inline distT="0" distB="0" distL="0" distR="0" wp14:anchorId="00CEF656" wp14:editId="1ECCFFBC">
            <wp:extent cx="2305455" cy="23495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63" cy="235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27" w:rsidRDefault="00A00227" w:rsidP="00A00227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795E9A">
        <w:rPr>
          <w:rFonts w:ascii="Times New Roman" w:hAnsi="Times New Roman"/>
          <w:sz w:val="24"/>
          <w:szCs w:val="24"/>
        </w:rPr>
        <w:t>Representation according to single crystal data X-ray diffraction measurements of Cs</w:t>
      </w:r>
      <w:r w:rsidRPr="00795E9A">
        <w:rPr>
          <w:rFonts w:ascii="Times New Roman" w:hAnsi="Times New Roman"/>
          <w:sz w:val="24"/>
          <w:szCs w:val="24"/>
          <w:vertAlign w:val="subscript"/>
        </w:rPr>
        <w:t>2</w:t>
      </w:r>
      <w:r w:rsidRPr="00795E9A">
        <w:rPr>
          <w:rFonts w:ascii="Times New Roman" w:hAnsi="Times New Roman"/>
          <w:sz w:val="24"/>
          <w:szCs w:val="24"/>
        </w:rPr>
        <w:t>Mo</w:t>
      </w:r>
      <w:r w:rsidRPr="00795E9A">
        <w:rPr>
          <w:rFonts w:ascii="Times New Roman" w:hAnsi="Times New Roman"/>
          <w:sz w:val="24"/>
          <w:szCs w:val="24"/>
          <w:vertAlign w:val="subscript"/>
        </w:rPr>
        <w:t>6</w:t>
      </w:r>
      <w:r w:rsidRPr="00795E9A">
        <w:rPr>
          <w:rFonts w:ascii="Times New Roman" w:hAnsi="Times New Roman"/>
          <w:sz w:val="24"/>
          <w:szCs w:val="24"/>
        </w:rPr>
        <w:t>I</w:t>
      </w:r>
      <w:r w:rsidRPr="00795E9A">
        <w:rPr>
          <w:rFonts w:ascii="Times New Roman" w:hAnsi="Times New Roman"/>
          <w:sz w:val="24"/>
          <w:szCs w:val="24"/>
          <w:vertAlign w:val="subscript"/>
        </w:rPr>
        <w:t>8</w:t>
      </w:r>
      <w:r w:rsidRPr="00795E9A">
        <w:rPr>
          <w:rFonts w:ascii="Times New Roman" w:hAnsi="Times New Roman"/>
          <w:sz w:val="24"/>
          <w:szCs w:val="24"/>
        </w:rPr>
        <w:t>(C</w:t>
      </w:r>
      <w:r w:rsidRPr="00795E9A">
        <w:rPr>
          <w:rFonts w:ascii="Times New Roman" w:hAnsi="Times New Roman"/>
          <w:sz w:val="24"/>
          <w:szCs w:val="24"/>
          <w:vertAlign w:val="subscript"/>
        </w:rPr>
        <w:t>2</w:t>
      </w:r>
      <w:r w:rsidRPr="00795E9A">
        <w:rPr>
          <w:rFonts w:ascii="Times New Roman" w:hAnsi="Times New Roman"/>
          <w:sz w:val="24"/>
          <w:szCs w:val="24"/>
        </w:rPr>
        <w:t>F</w:t>
      </w:r>
      <w:r w:rsidRPr="00795E9A">
        <w:rPr>
          <w:rFonts w:ascii="Times New Roman" w:hAnsi="Times New Roman"/>
          <w:sz w:val="24"/>
          <w:szCs w:val="24"/>
          <w:vertAlign w:val="subscript"/>
        </w:rPr>
        <w:t>5</w:t>
      </w:r>
      <w:r w:rsidRPr="00795E9A">
        <w:rPr>
          <w:rFonts w:ascii="Times New Roman" w:hAnsi="Times New Roman"/>
          <w:sz w:val="24"/>
          <w:szCs w:val="24"/>
        </w:rPr>
        <w:t>OCO)</w:t>
      </w:r>
      <w:r w:rsidRPr="00795E9A">
        <w:rPr>
          <w:rFonts w:ascii="Times New Roman" w:hAnsi="Times New Roman"/>
          <w:sz w:val="24"/>
          <w:szCs w:val="24"/>
          <w:vertAlign w:val="subscript"/>
        </w:rPr>
        <w:t>6</w:t>
      </w:r>
      <w:r w:rsidRPr="00795E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7587" w:rsidRDefault="00307587" w:rsidP="00307587">
      <w:pPr>
        <w:pStyle w:val="ExperimentalText"/>
        <w:jc w:val="both"/>
        <w:rPr>
          <w:i/>
        </w:rPr>
      </w:pPr>
      <w:r>
        <w:rPr>
          <w:i/>
        </w:rPr>
        <w:t>Preparation of K</w:t>
      </w:r>
      <w:r w:rsidRPr="009D5971">
        <w:rPr>
          <w:i/>
          <w:vertAlign w:val="subscript"/>
        </w:rPr>
        <w:t>4</w:t>
      </w:r>
      <w:r>
        <w:rPr>
          <w:i/>
        </w:rPr>
        <w:t>Nb</w:t>
      </w:r>
      <w:r w:rsidRPr="009D5971">
        <w:rPr>
          <w:i/>
          <w:vertAlign w:val="subscript"/>
        </w:rPr>
        <w:t>6</w:t>
      </w:r>
      <w:r>
        <w:rPr>
          <w:i/>
        </w:rPr>
        <w:t>X</w:t>
      </w:r>
      <w:r w:rsidRPr="009D5971">
        <w:rPr>
          <w:i/>
          <w:vertAlign w:val="subscript"/>
        </w:rPr>
        <w:t>18</w:t>
      </w:r>
      <w:r>
        <w:rPr>
          <w:i/>
        </w:rPr>
        <w:t xml:space="preserve"> metal clusters [3]</w:t>
      </w:r>
    </w:p>
    <w:p w:rsidR="00307587" w:rsidRDefault="00307587" w:rsidP="00307587">
      <w:pPr>
        <w:pStyle w:val="ExperimentalText"/>
        <w:jc w:val="both"/>
      </w:pPr>
      <w:r>
        <w:rPr>
          <w:lang w:eastAsia="fr-FR"/>
        </w:rPr>
        <w:t>They were</w:t>
      </w:r>
      <w:r w:rsidRPr="000B5A61">
        <w:rPr>
          <w:lang w:eastAsia="fr-FR"/>
        </w:rPr>
        <w:t xml:space="preserve"> obtained by reduction of the pentahalogenated precursor by metallic </w:t>
      </w:r>
      <w:r>
        <w:rPr>
          <w:lang w:eastAsia="fr-FR"/>
        </w:rPr>
        <w:t>niobium</w:t>
      </w:r>
      <w:r w:rsidRPr="000B5A61">
        <w:rPr>
          <w:lang w:eastAsia="fr-FR"/>
        </w:rPr>
        <w:t xml:space="preserve"> in an alkaline medium at high temperature under neutral atmosphere. Thus, </w:t>
      </w:r>
      <w:r>
        <w:rPr>
          <w:lang w:eastAsia="fr-FR"/>
        </w:rPr>
        <w:t>Nb</w:t>
      </w:r>
      <w:r w:rsidRPr="000B5A61">
        <w:rPr>
          <w:lang w:eastAsia="fr-FR"/>
        </w:rPr>
        <w:t>Br</w:t>
      </w:r>
      <w:r w:rsidRPr="00307587">
        <w:rPr>
          <w:vertAlign w:val="subscript"/>
          <w:lang w:eastAsia="fr-FR"/>
        </w:rPr>
        <w:t>5</w:t>
      </w:r>
      <w:r>
        <w:rPr>
          <w:lang w:eastAsia="fr-FR"/>
        </w:rPr>
        <w:t>, Nb</w:t>
      </w:r>
      <w:r w:rsidRPr="000B5A61">
        <w:rPr>
          <w:lang w:eastAsia="fr-FR"/>
        </w:rPr>
        <w:t xml:space="preserve"> </w:t>
      </w:r>
      <w:r>
        <w:rPr>
          <w:lang w:eastAsia="fr-FR"/>
        </w:rPr>
        <w:t xml:space="preserve">and </w:t>
      </w:r>
      <w:r w:rsidRPr="008E41A6">
        <w:rPr>
          <w:lang w:eastAsia="fr-FR"/>
        </w:rPr>
        <w:t>KBr were mixed together in a glovebox and put into a silica</w:t>
      </w:r>
      <w:r w:rsidRPr="000B5A61">
        <w:rPr>
          <w:lang w:eastAsia="fr-FR"/>
        </w:rPr>
        <w:t xml:space="preserve"> </w:t>
      </w:r>
      <w:r>
        <w:rPr>
          <w:lang w:eastAsia="fr-FR"/>
        </w:rPr>
        <w:t xml:space="preserve">sealed under vacuum </w:t>
      </w:r>
      <w:r w:rsidRPr="000B5A61">
        <w:rPr>
          <w:lang w:eastAsia="fr-FR"/>
        </w:rPr>
        <w:t xml:space="preserve">tube. </w:t>
      </w:r>
      <w:r w:rsidRPr="00825D0C">
        <w:rPr>
          <w:lang w:eastAsia="fr-FR"/>
        </w:rPr>
        <w:t>K</w:t>
      </w:r>
      <w:r w:rsidRPr="00825D0C">
        <w:rPr>
          <w:vertAlign w:val="subscript"/>
          <w:lang w:eastAsia="fr-FR"/>
        </w:rPr>
        <w:t>4</w:t>
      </w:r>
      <w:r>
        <w:rPr>
          <w:lang w:eastAsia="fr-FR"/>
        </w:rPr>
        <w:t>Nb</w:t>
      </w:r>
      <w:r w:rsidRPr="00825D0C">
        <w:rPr>
          <w:vertAlign w:val="subscript"/>
          <w:lang w:eastAsia="fr-FR"/>
        </w:rPr>
        <w:t>6</w:t>
      </w:r>
      <w:r>
        <w:rPr>
          <w:lang w:eastAsia="fr-FR"/>
        </w:rPr>
        <w:t>X</w:t>
      </w:r>
      <w:r w:rsidRPr="00825D0C">
        <w:rPr>
          <w:vertAlign w:val="subscript"/>
          <w:lang w:eastAsia="fr-FR"/>
        </w:rPr>
        <w:t>18</w:t>
      </w:r>
      <w:r>
        <w:rPr>
          <w:vertAlign w:val="subscript"/>
          <w:lang w:eastAsia="fr-FR"/>
        </w:rPr>
        <w:t xml:space="preserve"> </w:t>
      </w:r>
      <w:r>
        <w:rPr>
          <w:lang w:eastAsia="fr-FR"/>
        </w:rPr>
        <w:t>phase was obtained after s</w:t>
      </w:r>
      <w:r w:rsidRPr="000B5A61">
        <w:rPr>
          <w:lang w:eastAsia="fr-FR"/>
        </w:rPr>
        <w:t xml:space="preserve">intering at </w:t>
      </w:r>
      <w:r>
        <w:rPr>
          <w:lang w:eastAsia="fr-FR"/>
        </w:rPr>
        <w:t>600°</w:t>
      </w:r>
      <w:r w:rsidRPr="000B5A61">
        <w:rPr>
          <w:lang w:eastAsia="fr-FR"/>
        </w:rPr>
        <w:t xml:space="preserve">C </w:t>
      </w:r>
      <w:r w:rsidRPr="00825D0C">
        <w:rPr>
          <w:lang w:eastAsia="fr-FR"/>
        </w:rPr>
        <w:t xml:space="preserve">during 24 hours </w:t>
      </w:r>
      <w:r w:rsidRPr="000B5A61">
        <w:rPr>
          <w:lang w:eastAsia="fr-FR"/>
        </w:rPr>
        <w:t>in a rocking furnace.</w:t>
      </w:r>
      <w:r>
        <w:rPr>
          <w:lang w:eastAsia="fr-FR"/>
        </w:rPr>
        <w:t xml:space="preserve"> </w:t>
      </w:r>
      <w:r>
        <w:t>Niobium and recrystallized KBr impurities were then removed by</w:t>
      </w:r>
      <w:r>
        <w:rPr>
          <w:noProof/>
        </w:rPr>
        <w:t xml:space="preserve"> </w:t>
      </w:r>
      <w:r>
        <w:t>dissolution of synthesized powder (1.5 g) in absolute ethanol (55 mL) and filtration of the solution.</w:t>
      </w:r>
    </w:p>
    <w:p w:rsidR="00850024" w:rsidRDefault="00850024" w:rsidP="00307587">
      <w:pPr>
        <w:pStyle w:val="ExperimentalText"/>
        <w:jc w:val="both"/>
      </w:pPr>
      <w:bookmarkStart w:id="0" w:name="_GoBack"/>
      <w:bookmarkEnd w:id="0"/>
    </w:p>
    <w:p w:rsidR="00850024" w:rsidRPr="00850024" w:rsidRDefault="00850024" w:rsidP="00850024">
      <w:pPr>
        <w:rPr>
          <w:rFonts w:ascii="Times New Roman" w:hAnsi="Times New Roman" w:cs="Times New Roman"/>
          <w:sz w:val="24"/>
          <w:szCs w:val="24"/>
        </w:rPr>
      </w:pPr>
      <w:r w:rsidRPr="00850024">
        <w:rPr>
          <w:rFonts w:ascii="Times New Roman" w:hAnsi="Times New Roman" w:cs="Times New Roman"/>
          <w:sz w:val="24"/>
          <w:szCs w:val="24"/>
        </w:rPr>
        <w:t xml:space="preserve">Figure </w:t>
      </w:r>
      <w:r w:rsidRPr="00850024">
        <w:rPr>
          <w:rFonts w:ascii="Times New Roman" w:hAnsi="Times New Roman" w:cs="Times New Roman"/>
          <w:sz w:val="24"/>
          <w:szCs w:val="24"/>
        </w:rPr>
        <w:t>S1</w:t>
      </w:r>
      <w:r w:rsidRPr="00850024">
        <w:rPr>
          <w:rFonts w:ascii="Times New Roman" w:hAnsi="Times New Roman" w:cs="Times New Roman"/>
          <w:sz w:val="24"/>
          <w:szCs w:val="24"/>
        </w:rPr>
        <w:t>. UV-Vis absorption spectrum of CMIF clusters in acetone</w:t>
      </w:r>
      <w:r w:rsidRPr="00850024">
        <w:rPr>
          <w:rFonts w:ascii="Times New Roman" w:hAnsi="Times New Roman" w:cs="Times New Roman"/>
          <w:sz w:val="24"/>
          <w:szCs w:val="24"/>
        </w:rPr>
        <w:t xml:space="preserve"> during EPD</w:t>
      </w:r>
      <w:r w:rsidRPr="00850024">
        <w:rPr>
          <w:rFonts w:ascii="Times New Roman" w:hAnsi="Times New Roman" w:cs="Times New Roman"/>
          <w:sz w:val="24"/>
          <w:szCs w:val="24"/>
        </w:rPr>
        <w:t>.</w:t>
      </w:r>
    </w:p>
    <w:p w:rsidR="00850024" w:rsidRDefault="00850024" w:rsidP="00850024">
      <w:pPr>
        <w:rPr>
          <w:rFonts w:ascii="Palatino-Roman" w:hAnsi="Palatino-Roman"/>
          <w:sz w:val="20"/>
        </w:rPr>
      </w:pPr>
    </w:p>
    <w:p w:rsidR="00850024" w:rsidRDefault="00850024" w:rsidP="00307587">
      <w:pPr>
        <w:pStyle w:val="ExperimentalText"/>
        <w:jc w:val="both"/>
      </w:pPr>
      <w:r>
        <w:rPr>
          <w:noProof/>
          <w:lang w:val="fr-FR" w:eastAsia="fr-FR"/>
        </w:rPr>
        <w:drawing>
          <wp:inline distT="0" distB="0" distL="0" distR="0">
            <wp:extent cx="5612130" cy="4162425"/>
            <wp:effectExtent l="0" t="0" r="762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24" w:rsidRPr="000B5A61" w:rsidRDefault="00850024" w:rsidP="00307587">
      <w:pPr>
        <w:pStyle w:val="ExperimentalText"/>
        <w:jc w:val="both"/>
        <w:rPr>
          <w:lang w:eastAsia="fr-FR"/>
        </w:rPr>
      </w:pPr>
    </w:p>
    <w:p w:rsidR="00A00227" w:rsidRPr="00307587" w:rsidRDefault="00A00227" w:rsidP="00A00227">
      <w:pPr>
        <w:pStyle w:val="Default"/>
        <w:rPr>
          <w:lang w:val="en-US"/>
        </w:rPr>
      </w:pPr>
    </w:p>
    <w:p w:rsidR="00A00227" w:rsidRDefault="00A00227" w:rsidP="00A00227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M. Amela-Cortes, Y. Molard, S. Paofai, A. Desert, J.-L. Duvail, N.G. Naumov, S. Cordier, </w:t>
      </w:r>
      <w:r>
        <w:rPr>
          <w:i/>
          <w:iCs/>
          <w:sz w:val="18"/>
          <w:szCs w:val="18"/>
        </w:rPr>
        <w:t>Dalton Trans</w:t>
      </w:r>
      <w:r>
        <w:rPr>
          <w:sz w:val="18"/>
          <w:szCs w:val="18"/>
        </w:rPr>
        <w:t xml:space="preserve">., 2016, </w:t>
      </w:r>
      <w:r>
        <w:rPr>
          <w:b/>
          <w:bCs/>
          <w:sz w:val="18"/>
          <w:szCs w:val="18"/>
        </w:rPr>
        <w:t>45</w:t>
      </w:r>
      <w:r w:rsidR="00307587">
        <w:rPr>
          <w:sz w:val="18"/>
          <w:szCs w:val="18"/>
        </w:rPr>
        <w:t>, 237</w:t>
      </w:r>
      <w:r>
        <w:rPr>
          <w:sz w:val="18"/>
          <w:szCs w:val="18"/>
        </w:rPr>
        <w:t xml:space="preserve"> </w:t>
      </w:r>
    </w:p>
    <w:p w:rsidR="00A00227" w:rsidRDefault="00A00227" w:rsidP="00A00227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K. Kirakci, S. Cordier, C. Perrin, </w:t>
      </w:r>
      <w:r>
        <w:rPr>
          <w:i/>
          <w:iCs/>
          <w:sz w:val="18"/>
          <w:szCs w:val="18"/>
        </w:rPr>
        <w:t>Z. Anorg. Allg. Chem.</w:t>
      </w:r>
      <w:r>
        <w:rPr>
          <w:sz w:val="18"/>
          <w:szCs w:val="18"/>
        </w:rPr>
        <w:t xml:space="preserve">, 2005, </w:t>
      </w:r>
      <w:r>
        <w:rPr>
          <w:b/>
          <w:bCs/>
          <w:sz w:val="18"/>
          <w:szCs w:val="18"/>
        </w:rPr>
        <w:t>631</w:t>
      </w:r>
      <w:r w:rsidR="00307587">
        <w:rPr>
          <w:sz w:val="18"/>
          <w:szCs w:val="18"/>
        </w:rPr>
        <w:t>, 411</w:t>
      </w:r>
    </w:p>
    <w:p w:rsidR="00291ED3" w:rsidRPr="00307587" w:rsidRDefault="00307587" w:rsidP="00D26476">
      <w:pPr>
        <w:pStyle w:val="Default"/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szCs w:val="21"/>
        </w:rPr>
      </w:pPr>
      <w:r w:rsidRPr="00307587">
        <w:rPr>
          <w:sz w:val="18"/>
          <w:szCs w:val="18"/>
        </w:rPr>
        <w:t>F. W. Koknat, J. A. Parson, A. Vongvusharintra, Inorg. Chem.1974, 13, 1699</w:t>
      </w:r>
    </w:p>
    <w:sectPr w:rsidR="00291ED3" w:rsidRPr="00307587" w:rsidSect="00047A4D">
      <w:footerReference w:type="default" r:id="rId9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B0" w:rsidRDefault="00791CB0">
      <w:r>
        <w:separator/>
      </w:r>
    </w:p>
  </w:endnote>
  <w:endnote w:type="continuationSeparator" w:id="0">
    <w:p w:rsidR="00791CB0" w:rsidRDefault="0079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746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A26" w:rsidRDefault="00D2647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A26" w:rsidRDefault="00791C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B0" w:rsidRDefault="00791CB0">
      <w:r>
        <w:separator/>
      </w:r>
    </w:p>
  </w:footnote>
  <w:footnote w:type="continuationSeparator" w:id="0">
    <w:p w:rsidR="00791CB0" w:rsidRDefault="0079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5CB0"/>
    <w:multiLevelType w:val="hybridMultilevel"/>
    <w:tmpl w:val="15F231D2"/>
    <w:lvl w:ilvl="0" w:tplc="E88A7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76"/>
    <w:rsid w:val="000259E7"/>
    <w:rsid w:val="00045F3F"/>
    <w:rsid w:val="000A58FD"/>
    <w:rsid w:val="000D3F8F"/>
    <w:rsid w:val="00232B77"/>
    <w:rsid w:val="00241F01"/>
    <w:rsid w:val="00284902"/>
    <w:rsid w:val="00291ED3"/>
    <w:rsid w:val="002D4AF5"/>
    <w:rsid w:val="002F7931"/>
    <w:rsid w:val="00305EFA"/>
    <w:rsid w:val="00307587"/>
    <w:rsid w:val="003F234C"/>
    <w:rsid w:val="004624C3"/>
    <w:rsid w:val="00473E5C"/>
    <w:rsid w:val="00481B97"/>
    <w:rsid w:val="0053611D"/>
    <w:rsid w:val="00537A21"/>
    <w:rsid w:val="0056735D"/>
    <w:rsid w:val="006809B8"/>
    <w:rsid w:val="0068697A"/>
    <w:rsid w:val="006B45AD"/>
    <w:rsid w:val="006C4D22"/>
    <w:rsid w:val="006D50B3"/>
    <w:rsid w:val="00700860"/>
    <w:rsid w:val="00703D7A"/>
    <w:rsid w:val="00740ABE"/>
    <w:rsid w:val="00791CB0"/>
    <w:rsid w:val="00850024"/>
    <w:rsid w:val="00857590"/>
    <w:rsid w:val="00874228"/>
    <w:rsid w:val="008C0EE5"/>
    <w:rsid w:val="0094245F"/>
    <w:rsid w:val="009852B6"/>
    <w:rsid w:val="00A00227"/>
    <w:rsid w:val="00A72505"/>
    <w:rsid w:val="00A74F89"/>
    <w:rsid w:val="00A873B5"/>
    <w:rsid w:val="00AD2C6A"/>
    <w:rsid w:val="00AF5087"/>
    <w:rsid w:val="00B17796"/>
    <w:rsid w:val="00BD74DF"/>
    <w:rsid w:val="00BF4283"/>
    <w:rsid w:val="00C41E31"/>
    <w:rsid w:val="00C91E73"/>
    <w:rsid w:val="00CD4EB4"/>
    <w:rsid w:val="00D0686B"/>
    <w:rsid w:val="00D17E44"/>
    <w:rsid w:val="00D26476"/>
    <w:rsid w:val="00D8442F"/>
    <w:rsid w:val="00D93B02"/>
    <w:rsid w:val="00DD72D9"/>
    <w:rsid w:val="00DE7FBD"/>
    <w:rsid w:val="00E516B5"/>
    <w:rsid w:val="00E8346C"/>
    <w:rsid w:val="00EA62FC"/>
    <w:rsid w:val="00EB7BAC"/>
    <w:rsid w:val="00F5650A"/>
    <w:rsid w:val="00FD280D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828A-3D68-4EC6-9B1D-1655FF6B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76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paragraph" w:styleId="Titre1">
    <w:name w:val="heading 1"/>
    <w:basedOn w:val="Normal"/>
    <w:next w:val="Normal"/>
    <w:link w:val="Titre1Car"/>
    <w:qFormat/>
    <w:rsid w:val="0053611D"/>
    <w:pPr>
      <w:keepNext/>
      <w:spacing w:line="280" w:lineRule="exact"/>
      <w:jc w:val="center"/>
      <w:outlineLvl w:val="0"/>
    </w:pPr>
    <w:rPr>
      <w:rFonts w:ascii="Times New Roman" w:eastAsia="BatangChe" w:hAnsi="Times New Roman" w:cs="Times New Roman"/>
      <w:sz w:val="24"/>
      <w:szCs w:val="20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26476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476"/>
    <w:rPr>
      <w:rFonts w:eastAsiaTheme="minorEastAsia"/>
      <w:kern w:val="2"/>
      <w:sz w:val="21"/>
      <w:lang w:val="en-US" w:eastAsia="ja-JP"/>
    </w:rPr>
  </w:style>
  <w:style w:type="character" w:customStyle="1" w:styleId="Titre1Car">
    <w:name w:val="Titre 1 Car"/>
    <w:basedOn w:val="Policepardfaut"/>
    <w:link w:val="Titre1"/>
    <w:rsid w:val="0053611D"/>
    <w:rPr>
      <w:rFonts w:ascii="Times New Roman" w:eastAsia="BatangChe" w:hAnsi="Times New Roman" w:cs="Times New Roman"/>
      <w:kern w:val="2"/>
      <w:sz w:val="24"/>
      <w:szCs w:val="20"/>
      <w:lang w:val="en-US" w:eastAsia="ko-KR"/>
    </w:rPr>
  </w:style>
  <w:style w:type="character" w:styleId="Lienhypertexte">
    <w:name w:val="Hyperlink"/>
    <w:basedOn w:val="Policepardfaut"/>
    <w:uiPriority w:val="99"/>
    <w:unhideWhenUsed/>
    <w:rsid w:val="0053611D"/>
    <w:rPr>
      <w:color w:val="0563C1" w:themeColor="hyperlink"/>
      <w:u w:val="single"/>
    </w:rPr>
  </w:style>
  <w:style w:type="paragraph" w:customStyle="1" w:styleId="01PaperTitle">
    <w:name w:val="01 Paper Title"/>
    <w:next w:val="02Authornames"/>
    <w:autoRedefine/>
    <w:rsid w:val="006D50B3"/>
    <w:pPr>
      <w:spacing w:before="180" w:after="120" w:line="240" w:lineRule="auto"/>
      <w:contextualSpacing/>
      <w:jc w:val="both"/>
    </w:pPr>
    <w:rPr>
      <w:rFonts w:ascii="Arial Black" w:eastAsiaTheme="minorEastAsia" w:hAnsi="Arial Black" w:cs="Times New Roman"/>
      <w:noProof/>
      <w:position w:val="8"/>
      <w:sz w:val="32"/>
      <w:szCs w:val="32"/>
      <w:lang w:val="en-GB" w:eastAsia="en-GB"/>
    </w:rPr>
  </w:style>
  <w:style w:type="paragraph" w:customStyle="1" w:styleId="02Authornames">
    <w:name w:val="02 Author names"/>
    <w:autoRedefine/>
    <w:rsid w:val="006D50B3"/>
    <w:pPr>
      <w:spacing w:after="120" w:line="240" w:lineRule="exact"/>
      <w:ind w:left="600" w:right="568"/>
      <w:jc w:val="center"/>
    </w:pPr>
    <w:rPr>
      <w:rFonts w:ascii="Times New Roman" w:eastAsiaTheme="minorEastAsia" w:hAnsi="Times New Roman" w:cs="Times New Roman"/>
      <w:b/>
      <w:noProof/>
      <w:sz w:val="26"/>
      <w:lang w:val="en-GB" w:eastAsia="en-GB"/>
    </w:rPr>
  </w:style>
  <w:style w:type="paragraph" w:customStyle="1" w:styleId="03Authoraffiliation">
    <w:name w:val="03 Author affiliation"/>
    <w:autoRedefine/>
    <w:rsid w:val="006D50B3"/>
    <w:pPr>
      <w:spacing w:after="0" w:line="240" w:lineRule="auto"/>
      <w:jc w:val="center"/>
    </w:pPr>
    <w:rPr>
      <w:rFonts w:ascii="Times New Roman" w:eastAsiaTheme="minorEastAsia" w:hAnsi="Times New Roman" w:cs="Times New Roman"/>
      <w:i/>
      <w:noProof/>
      <w:sz w:val="19"/>
      <w:szCs w:val="20"/>
      <w:lang w:val="en-GB" w:eastAsia="en-GB"/>
    </w:rPr>
  </w:style>
  <w:style w:type="paragraph" w:customStyle="1" w:styleId="Default">
    <w:name w:val="Default"/>
    <w:rsid w:val="00A00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xperimentalText">
    <w:name w:val="Experimental Text"/>
    <w:basedOn w:val="Normal"/>
    <w:link w:val="ExperimentalTextChar"/>
    <w:rsid w:val="00307587"/>
    <w:pPr>
      <w:widowControl/>
      <w:spacing w:line="480" w:lineRule="auto"/>
      <w:jc w:val="left"/>
    </w:pPr>
    <w:rPr>
      <w:rFonts w:ascii="Times New Roman" w:eastAsia="MS Mincho" w:hAnsi="Times New Roman" w:cs="Times New Roman"/>
      <w:kern w:val="0"/>
      <w:sz w:val="24"/>
      <w:szCs w:val="24"/>
    </w:rPr>
  </w:style>
  <w:style w:type="character" w:customStyle="1" w:styleId="ExperimentalTextChar">
    <w:name w:val="Experimental Text Char"/>
    <w:link w:val="ExperimentalText"/>
    <w:rsid w:val="00307587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grasset</dc:creator>
  <cp:keywords/>
  <dc:description/>
  <cp:lastModifiedBy>grasset</cp:lastModifiedBy>
  <cp:revision>4</cp:revision>
  <dcterms:created xsi:type="dcterms:W3CDTF">2019-01-18T14:57:00Z</dcterms:created>
  <dcterms:modified xsi:type="dcterms:W3CDTF">2019-01-25T02:11:00Z</dcterms:modified>
</cp:coreProperties>
</file>