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3A" w:rsidRPr="00647D74" w:rsidRDefault="0019073A" w:rsidP="0019073A">
      <w:pPr>
        <w:spacing w:line="360" w:lineRule="auto"/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43765B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>Elec</w:t>
      </w:r>
      <w:r w:rsidR="00106A0F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tronic Supplementary </w:t>
      </w:r>
      <w:r w:rsidR="00106A0F">
        <w:rPr>
          <w:rFonts w:asciiTheme="majorHAnsi" w:hAnsiTheme="majorHAnsi" w:cs="Arial" w:hint="eastAsia"/>
          <w:b/>
          <w:bCs/>
          <w:color w:val="000000" w:themeColor="text1"/>
          <w:sz w:val="28"/>
          <w:szCs w:val="28"/>
          <w:shd w:val="clear" w:color="auto" w:fill="FFFFFF"/>
        </w:rPr>
        <w:t>material Table S1</w:t>
      </w:r>
      <w:r w:rsidR="00106A0F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bookmarkEnd w:id="0"/>
    <w:p w:rsidR="0019073A" w:rsidRPr="00006F98" w:rsidRDefault="0019073A" w:rsidP="0019073A">
      <w:pPr>
        <w:spacing w:line="360" w:lineRule="auto"/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006F98"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J Zhang </w:t>
      </w:r>
      <w:r w:rsidRPr="00006F98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et al</w:t>
      </w:r>
      <w:r w:rsidRPr="00006F98"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., Relevance of </w:t>
      </w:r>
      <w:proofErr w:type="spellStart"/>
      <w:r w:rsidRPr="00006F98"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  <w:t>heterokaryosis</w:t>
      </w:r>
      <w:proofErr w:type="spellEnd"/>
      <w:r w:rsidRPr="00006F98"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for adaptation and azole-resistance development in </w:t>
      </w:r>
      <w:r w:rsidRPr="00006F98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Aspergillus fumigatus. Proceedings B. </w:t>
      </w:r>
      <w:r w:rsidRPr="00006F98"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  <w:t>DOI: 10.1098/rspb.2018.2886</w:t>
      </w:r>
    </w:p>
    <w:p w:rsidR="0019073A" w:rsidRPr="00FD07C4" w:rsidRDefault="0019073A" w:rsidP="0019073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Table </w:t>
      </w:r>
      <w:r w:rsidR="00106A0F">
        <w:rPr>
          <w:rFonts w:asciiTheme="majorHAnsi" w:hAnsiTheme="majorHAnsi" w:hint="eastAsia"/>
          <w:sz w:val="24"/>
          <w:szCs w:val="24"/>
        </w:rPr>
        <w:t>S1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 w:hint="eastAsia"/>
          <w:sz w:val="24"/>
          <w:szCs w:val="24"/>
        </w:rPr>
        <w:t>Five</w:t>
      </w:r>
      <w:r w:rsidRPr="00FD07C4">
        <w:rPr>
          <w:rFonts w:asciiTheme="majorHAnsi" w:hAnsiTheme="majorHAnsi"/>
          <w:sz w:val="24"/>
          <w:szCs w:val="24"/>
        </w:rPr>
        <w:t xml:space="preserve"> Patient characteristics including the underlying disease, the number of isolates collected and resistance switch during the treatment.</w:t>
      </w:r>
    </w:p>
    <w:p w:rsidR="0019073A" w:rsidRPr="00FD07C4" w:rsidRDefault="0019073A" w:rsidP="0019073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1"/>
        <w:gridCol w:w="1138"/>
        <w:gridCol w:w="1512"/>
        <w:gridCol w:w="1413"/>
        <w:gridCol w:w="1397"/>
        <w:gridCol w:w="1826"/>
        <w:gridCol w:w="1794"/>
      </w:tblGrid>
      <w:tr w:rsidR="0019073A" w:rsidRPr="00FD07C4" w:rsidTr="0019073A">
        <w:tc>
          <w:tcPr>
            <w:tcW w:w="951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D07C4">
              <w:rPr>
                <w:rFonts w:asciiTheme="majorHAnsi" w:hAnsiTheme="majorHAnsi"/>
                <w:b/>
                <w:sz w:val="20"/>
                <w:szCs w:val="20"/>
              </w:rPr>
              <w:t>Patient number</w:t>
            </w:r>
          </w:p>
        </w:tc>
        <w:tc>
          <w:tcPr>
            <w:tcW w:w="1138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D07C4">
              <w:rPr>
                <w:rFonts w:asciiTheme="majorHAnsi" w:hAnsiTheme="majorHAnsi"/>
                <w:b/>
                <w:sz w:val="20"/>
                <w:szCs w:val="20"/>
              </w:rPr>
              <w:t>Age / sex</w:t>
            </w:r>
          </w:p>
        </w:tc>
        <w:tc>
          <w:tcPr>
            <w:tcW w:w="1512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D07C4">
              <w:rPr>
                <w:rFonts w:asciiTheme="majorHAnsi" w:hAnsiTheme="majorHAnsi"/>
                <w:b/>
                <w:sz w:val="20"/>
                <w:szCs w:val="20"/>
              </w:rPr>
              <w:t>Underlying disease</w:t>
            </w:r>
          </w:p>
        </w:tc>
        <w:tc>
          <w:tcPr>
            <w:tcW w:w="1413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D07C4">
              <w:rPr>
                <w:rFonts w:asciiTheme="majorHAnsi" w:hAnsiTheme="majorHAnsi"/>
                <w:b/>
                <w:i/>
                <w:sz w:val="20"/>
                <w:szCs w:val="20"/>
              </w:rPr>
              <w:t>Aspergillus</w:t>
            </w:r>
            <w:r w:rsidRPr="00FD07C4">
              <w:rPr>
                <w:rFonts w:asciiTheme="majorHAnsi" w:hAnsiTheme="majorHAnsi"/>
                <w:b/>
                <w:sz w:val="20"/>
                <w:szCs w:val="20"/>
              </w:rPr>
              <w:t xml:space="preserve"> disease</w:t>
            </w:r>
          </w:p>
        </w:tc>
        <w:tc>
          <w:tcPr>
            <w:tcW w:w="1397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D07C4">
              <w:rPr>
                <w:rFonts w:asciiTheme="majorHAnsi" w:hAnsiTheme="majorHAnsi"/>
                <w:b/>
                <w:sz w:val="20"/>
                <w:szCs w:val="20"/>
              </w:rPr>
              <w:t xml:space="preserve"># of </w:t>
            </w:r>
            <w:r w:rsidRPr="00FD07C4">
              <w:rPr>
                <w:rFonts w:asciiTheme="majorHAnsi" w:hAnsiTheme="majorHAnsi"/>
                <w:b/>
                <w:i/>
                <w:sz w:val="20"/>
                <w:szCs w:val="20"/>
              </w:rPr>
              <w:t>A. fumigatus</w:t>
            </w:r>
            <w:r w:rsidRPr="00FD07C4">
              <w:rPr>
                <w:rFonts w:asciiTheme="majorHAnsi" w:hAnsiTheme="majorHAnsi"/>
                <w:b/>
                <w:sz w:val="20"/>
                <w:szCs w:val="20"/>
              </w:rPr>
              <w:t xml:space="preserve"> isolates</w:t>
            </w:r>
          </w:p>
        </w:tc>
        <w:tc>
          <w:tcPr>
            <w:tcW w:w="1826" w:type="dxa"/>
          </w:tcPr>
          <w:p w:rsidR="0019073A" w:rsidRPr="00FD07C4" w:rsidRDefault="0019073A" w:rsidP="004E769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D07C4">
              <w:rPr>
                <w:rFonts w:asciiTheme="majorHAnsi" w:hAnsiTheme="majorHAnsi"/>
                <w:b/>
                <w:sz w:val="20"/>
                <w:szCs w:val="20"/>
              </w:rPr>
              <w:t>Characteristics</w:t>
            </w:r>
          </w:p>
        </w:tc>
        <w:tc>
          <w:tcPr>
            <w:tcW w:w="1794" w:type="dxa"/>
          </w:tcPr>
          <w:p w:rsidR="0019073A" w:rsidRPr="00FD07C4" w:rsidRDefault="0019073A" w:rsidP="004E769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D07C4">
              <w:rPr>
                <w:rFonts w:asciiTheme="majorHAnsi" w:hAnsiTheme="majorHAnsi"/>
                <w:b/>
                <w:sz w:val="20"/>
                <w:szCs w:val="20"/>
              </w:rPr>
              <w:t>Reference</w:t>
            </w:r>
          </w:p>
        </w:tc>
      </w:tr>
      <w:tr w:rsidR="0019073A" w:rsidRPr="00FD07C4" w:rsidTr="0019073A">
        <w:tc>
          <w:tcPr>
            <w:tcW w:w="951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P1</w:t>
            </w:r>
          </w:p>
        </w:tc>
        <w:tc>
          <w:tcPr>
            <w:tcW w:w="1138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1. 48 / M*</w:t>
            </w:r>
          </w:p>
        </w:tc>
        <w:tc>
          <w:tcPr>
            <w:tcW w:w="1512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TNF receptor-associated periodic syndrome (TRAPS)</w:t>
            </w:r>
          </w:p>
        </w:tc>
        <w:tc>
          <w:tcPr>
            <w:tcW w:w="1413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07C4">
              <w:rPr>
                <w:rFonts w:asciiTheme="majorHAnsi" w:hAnsiTheme="majorHAnsi"/>
                <w:sz w:val="20"/>
                <w:szCs w:val="20"/>
              </w:rPr>
              <w:t>Aspergilloma</w:t>
            </w:r>
            <w:proofErr w:type="spellEnd"/>
          </w:p>
        </w:tc>
        <w:tc>
          <w:tcPr>
            <w:tcW w:w="1397" w:type="dxa"/>
          </w:tcPr>
          <w:p w:rsidR="0019073A" w:rsidRPr="00FD07C4" w:rsidRDefault="0019073A" w:rsidP="004E769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D07C4">
              <w:rPr>
                <w:rFonts w:asciiTheme="majorHAnsi" w:hAnsiTheme="majorHAnsi"/>
                <w:sz w:val="20"/>
                <w:szCs w:val="20"/>
              </w:rPr>
              <w:t>Phenotype switch</w:t>
            </w:r>
            <w:proofErr w:type="gramEnd"/>
            <w:r w:rsidRPr="00FD07C4">
              <w:rPr>
                <w:rFonts w:asciiTheme="majorHAnsi" w:hAnsiTheme="majorHAnsi"/>
                <w:sz w:val="20"/>
                <w:szCs w:val="20"/>
              </w:rPr>
              <w:t xml:space="preserve"> from azole-susceptible to azole-resistant. </w:t>
            </w:r>
          </w:p>
        </w:tc>
        <w:tc>
          <w:tcPr>
            <w:tcW w:w="1794" w:type="dxa"/>
          </w:tcPr>
          <w:p w:rsidR="0019073A" w:rsidRPr="00FD07C4" w:rsidRDefault="0019073A" w:rsidP="004E769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Camps 2012b</w:t>
            </w:r>
          </w:p>
        </w:tc>
      </w:tr>
      <w:tr w:rsidR="0019073A" w:rsidRPr="00FD07C4" w:rsidTr="0019073A">
        <w:tc>
          <w:tcPr>
            <w:tcW w:w="951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P2</w:t>
            </w:r>
          </w:p>
        </w:tc>
        <w:tc>
          <w:tcPr>
            <w:tcW w:w="1138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2. 21 / M*</w:t>
            </w:r>
          </w:p>
        </w:tc>
        <w:tc>
          <w:tcPr>
            <w:tcW w:w="1512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Chronic granulomatous disease</w:t>
            </w:r>
          </w:p>
        </w:tc>
        <w:tc>
          <w:tcPr>
            <w:tcW w:w="1413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Relapse invasive aspergillosis</w:t>
            </w:r>
          </w:p>
        </w:tc>
        <w:tc>
          <w:tcPr>
            <w:tcW w:w="1397" w:type="dxa"/>
          </w:tcPr>
          <w:p w:rsidR="0019073A" w:rsidRPr="00FD07C4" w:rsidRDefault="0019073A" w:rsidP="004E769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D07C4">
              <w:rPr>
                <w:rFonts w:asciiTheme="majorHAnsi" w:hAnsiTheme="majorHAnsi"/>
                <w:sz w:val="20"/>
                <w:szCs w:val="20"/>
              </w:rPr>
              <w:t>Phenotype switch</w:t>
            </w:r>
            <w:proofErr w:type="gramEnd"/>
            <w:r w:rsidRPr="00FD07C4">
              <w:rPr>
                <w:rFonts w:asciiTheme="majorHAnsi" w:hAnsiTheme="majorHAnsi"/>
                <w:sz w:val="20"/>
                <w:szCs w:val="20"/>
              </w:rPr>
              <w:t xml:space="preserve"> from azole-susceptible to azole-resistant and fitness-cost.</w:t>
            </w:r>
          </w:p>
        </w:tc>
        <w:tc>
          <w:tcPr>
            <w:tcW w:w="1794" w:type="dxa"/>
          </w:tcPr>
          <w:p w:rsidR="0019073A" w:rsidRPr="00FD07C4" w:rsidRDefault="0019073A" w:rsidP="004E769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07C4">
              <w:rPr>
                <w:rFonts w:asciiTheme="majorHAnsi" w:hAnsiTheme="majorHAnsi"/>
                <w:sz w:val="20"/>
                <w:szCs w:val="20"/>
              </w:rPr>
              <w:t>Arendrup</w:t>
            </w:r>
            <w:proofErr w:type="spellEnd"/>
            <w:r w:rsidRPr="00FD07C4">
              <w:rPr>
                <w:rFonts w:asciiTheme="majorHAnsi" w:hAnsiTheme="majorHAnsi"/>
                <w:sz w:val="20"/>
                <w:szCs w:val="20"/>
              </w:rPr>
              <w:t xml:space="preserve"> 2010, Camps 2012b</w:t>
            </w:r>
          </w:p>
        </w:tc>
      </w:tr>
      <w:tr w:rsidR="0019073A" w:rsidRPr="00FD07C4" w:rsidTr="0019073A">
        <w:tc>
          <w:tcPr>
            <w:tcW w:w="951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P3</w:t>
            </w:r>
          </w:p>
        </w:tc>
        <w:tc>
          <w:tcPr>
            <w:tcW w:w="1138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3.  59 / F*</w:t>
            </w:r>
          </w:p>
        </w:tc>
        <w:tc>
          <w:tcPr>
            <w:tcW w:w="1512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Kidney transplant</w:t>
            </w:r>
          </w:p>
        </w:tc>
        <w:tc>
          <w:tcPr>
            <w:tcW w:w="1413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Invasive aspergillosis with abdominal abscess</w:t>
            </w:r>
          </w:p>
        </w:tc>
        <w:tc>
          <w:tcPr>
            <w:tcW w:w="1397" w:type="dxa"/>
          </w:tcPr>
          <w:p w:rsidR="0019073A" w:rsidRPr="00FD07C4" w:rsidRDefault="0019073A" w:rsidP="004E769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Azole-resistant, different colony phenotypes.</w:t>
            </w:r>
          </w:p>
        </w:tc>
        <w:tc>
          <w:tcPr>
            <w:tcW w:w="1794" w:type="dxa"/>
          </w:tcPr>
          <w:p w:rsidR="0019073A" w:rsidRPr="00FD07C4" w:rsidRDefault="0019073A" w:rsidP="004E769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07C4">
              <w:rPr>
                <w:rFonts w:asciiTheme="majorHAnsi" w:hAnsiTheme="majorHAnsi"/>
                <w:sz w:val="20"/>
                <w:szCs w:val="20"/>
              </w:rPr>
              <w:t>Kuipers</w:t>
            </w:r>
            <w:proofErr w:type="spellEnd"/>
            <w:r w:rsidRPr="00FD07C4">
              <w:rPr>
                <w:rFonts w:asciiTheme="majorHAnsi" w:hAnsiTheme="majorHAnsi"/>
                <w:sz w:val="20"/>
                <w:szCs w:val="20"/>
              </w:rPr>
              <w:t xml:space="preserve"> 2011</w:t>
            </w:r>
          </w:p>
        </w:tc>
      </w:tr>
      <w:tr w:rsidR="0019073A" w:rsidRPr="00FD07C4" w:rsidTr="0019073A">
        <w:tc>
          <w:tcPr>
            <w:tcW w:w="951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P4</w:t>
            </w:r>
          </w:p>
        </w:tc>
        <w:tc>
          <w:tcPr>
            <w:tcW w:w="1138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4.  62 / M</w:t>
            </w:r>
          </w:p>
        </w:tc>
        <w:tc>
          <w:tcPr>
            <w:tcW w:w="1512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Liver cirrhosis</w:t>
            </w:r>
          </w:p>
        </w:tc>
        <w:tc>
          <w:tcPr>
            <w:tcW w:w="1413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i/>
                <w:sz w:val="20"/>
                <w:szCs w:val="20"/>
              </w:rPr>
              <w:t>Aspergillus</w:t>
            </w:r>
            <w:r w:rsidRPr="00FD07C4">
              <w:rPr>
                <w:rFonts w:asciiTheme="majorHAnsi" w:hAnsiTheme="majorHAnsi"/>
                <w:sz w:val="20"/>
                <w:szCs w:val="20"/>
              </w:rPr>
              <w:t xml:space="preserve"> sinusitis</w:t>
            </w:r>
          </w:p>
        </w:tc>
        <w:tc>
          <w:tcPr>
            <w:tcW w:w="1397" w:type="dxa"/>
          </w:tcPr>
          <w:p w:rsidR="0019073A" w:rsidRPr="00FD07C4" w:rsidRDefault="0019073A" w:rsidP="004E769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Azole-susceptible, different colony phenotypes</w:t>
            </w:r>
          </w:p>
        </w:tc>
        <w:tc>
          <w:tcPr>
            <w:tcW w:w="1794" w:type="dxa"/>
          </w:tcPr>
          <w:p w:rsidR="0019073A" w:rsidRPr="00FD07C4" w:rsidRDefault="0019073A" w:rsidP="004E769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  <w:tr w:rsidR="0019073A" w:rsidRPr="00FD07C4" w:rsidTr="0019073A">
        <w:tc>
          <w:tcPr>
            <w:tcW w:w="951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P5</w:t>
            </w:r>
          </w:p>
        </w:tc>
        <w:tc>
          <w:tcPr>
            <w:tcW w:w="1138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5.  28 / F</w:t>
            </w:r>
          </w:p>
        </w:tc>
        <w:tc>
          <w:tcPr>
            <w:tcW w:w="1512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Cystic Fibrosis (CF)</w:t>
            </w:r>
          </w:p>
        </w:tc>
        <w:tc>
          <w:tcPr>
            <w:tcW w:w="1413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Chronic colonization since 2004</w:t>
            </w:r>
          </w:p>
        </w:tc>
        <w:tc>
          <w:tcPr>
            <w:tcW w:w="1397" w:type="dxa"/>
          </w:tcPr>
          <w:p w:rsidR="0019073A" w:rsidRPr="00FD07C4" w:rsidRDefault="0019073A" w:rsidP="004E769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26" w:type="dxa"/>
          </w:tcPr>
          <w:p w:rsidR="0019073A" w:rsidRPr="00FD07C4" w:rsidRDefault="0019073A" w:rsidP="004E769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Azole-</w:t>
            </w:r>
            <w:proofErr w:type="gramStart"/>
            <w:r w:rsidRPr="00FD07C4">
              <w:rPr>
                <w:rFonts w:asciiTheme="majorHAnsi" w:hAnsiTheme="majorHAnsi"/>
                <w:sz w:val="20"/>
                <w:szCs w:val="20"/>
              </w:rPr>
              <w:t>susceptible,</w:t>
            </w:r>
            <w:proofErr w:type="gramEnd"/>
            <w:r w:rsidRPr="00FD07C4">
              <w:rPr>
                <w:rFonts w:asciiTheme="majorHAnsi" w:hAnsiTheme="majorHAnsi"/>
                <w:sz w:val="20"/>
                <w:szCs w:val="20"/>
              </w:rPr>
              <w:t xml:space="preserve"> cultured 27 months apart (2013 and 2015).</w:t>
            </w:r>
          </w:p>
        </w:tc>
        <w:tc>
          <w:tcPr>
            <w:tcW w:w="1794" w:type="dxa"/>
          </w:tcPr>
          <w:p w:rsidR="0019073A" w:rsidRPr="00FD07C4" w:rsidRDefault="0019073A" w:rsidP="004E769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7C4">
              <w:rPr>
                <w:rFonts w:asciiTheme="majorHAnsi" w:hAnsiTheme="majorHAnsi"/>
                <w:sz w:val="20"/>
                <w:szCs w:val="20"/>
              </w:rPr>
              <w:t>This study</w:t>
            </w:r>
          </w:p>
        </w:tc>
      </w:tr>
    </w:tbl>
    <w:p w:rsidR="0019073A" w:rsidRPr="00FD07C4" w:rsidRDefault="0019073A" w:rsidP="0019073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9073A" w:rsidRPr="00FD07C4" w:rsidRDefault="0019073A" w:rsidP="0019073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nl-NL"/>
        </w:rPr>
      </w:pPr>
      <w:r w:rsidRPr="00FD07C4">
        <w:rPr>
          <w:rFonts w:asciiTheme="majorHAnsi" w:hAnsiTheme="majorHAnsi"/>
          <w:sz w:val="24"/>
          <w:szCs w:val="24"/>
          <w:lang w:val="nl-NL"/>
        </w:rPr>
        <w:t>*patient died</w:t>
      </w:r>
    </w:p>
    <w:p w:rsidR="00E77211" w:rsidRDefault="00E77211"/>
    <w:sectPr w:rsidR="00E7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70"/>
    <w:rsid w:val="000B2370"/>
    <w:rsid w:val="00106A0F"/>
    <w:rsid w:val="0019073A"/>
    <w:rsid w:val="00E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3A"/>
    <w:rPr>
      <w:rFonts w:ascii="Verdana" w:hAnsi="Verdana"/>
      <w:sz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73A"/>
    <w:pPr>
      <w:spacing w:after="0" w:line="240" w:lineRule="auto"/>
    </w:pPr>
    <w:rPr>
      <w:rFonts w:ascii="Verdana" w:hAnsi="Verdana"/>
      <w:sz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3A"/>
    <w:rPr>
      <w:rFonts w:ascii="Verdana" w:hAnsi="Verdana"/>
      <w:sz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73A"/>
    <w:pPr>
      <w:spacing w:after="0" w:line="240" w:lineRule="auto"/>
    </w:pPr>
    <w:rPr>
      <w:rFonts w:ascii="Verdana" w:hAnsi="Verdana"/>
      <w:sz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Jianhua Zhang</dc:creator>
  <cp:keywords/>
  <dc:description/>
  <cp:lastModifiedBy>Jianhua Zhang</cp:lastModifiedBy>
  <cp:revision>3</cp:revision>
  <dcterms:created xsi:type="dcterms:W3CDTF">2019-01-30T09:07:00Z</dcterms:created>
  <dcterms:modified xsi:type="dcterms:W3CDTF">2019-01-30T09:18:00Z</dcterms:modified>
</cp:coreProperties>
</file>