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A6" w:rsidRDefault="00CB00A6" w:rsidP="00CB00A6">
      <w:pPr>
        <w:spacing w:line="360" w:lineRule="auto"/>
        <w:rPr>
          <w:b/>
        </w:rPr>
      </w:pPr>
      <w:r w:rsidRPr="003D69C8">
        <w:rPr>
          <w:b/>
        </w:rPr>
        <w:t xml:space="preserve">Microsatellite paternity assignment </w:t>
      </w:r>
    </w:p>
    <w:p w:rsidR="00CB00A6" w:rsidRPr="009C7B91" w:rsidRDefault="00CB00A6" w:rsidP="00CB00A6">
      <w:pPr>
        <w:spacing w:line="360" w:lineRule="auto"/>
        <w:rPr>
          <w:b/>
          <w:bCs/>
          <w:iCs/>
        </w:rPr>
      </w:pPr>
      <w:r w:rsidRPr="009C7B91">
        <w:rPr>
          <w:b/>
          <w:bCs/>
          <w:iCs/>
        </w:rPr>
        <w:t>Genotyping</w:t>
      </w:r>
    </w:p>
    <w:p w:rsidR="00CB00A6" w:rsidRDefault="00CB00A6" w:rsidP="00CB00A6">
      <w:pPr>
        <w:spacing w:line="360" w:lineRule="auto"/>
      </w:pPr>
      <w:r>
        <w:t xml:space="preserve">DNA was isolated from 4,543 adult and offspring samples </w:t>
      </w:r>
      <w:smartTag w:uri="isiresearchsoft-com/cwyw" w:element="citation">
        <w:r>
          <w:t>(blood and tissue)</w:t>
        </w:r>
      </w:smartTag>
      <w:r>
        <w:t xml:space="preserve"> collected over a nine year period </w:t>
      </w:r>
      <w:smartTag w:uri="isiresearchsoft-com/cwyw" w:element="citation">
        <w:r>
          <w:t>(1998-2006)</w:t>
        </w:r>
      </w:smartTag>
      <w:r>
        <w:t xml:space="preserve">, representing 3,938 individuals </w:t>
      </w:r>
      <w:smartTag w:uri="isiresearchsoft-com/cwyw" w:element="citation">
        <w:r>
          <w:t>(Table 1)</w:t>
        </w:r>
      </w:smartTag>
      <w:r>
        <w:t xml:space="preserve">. Of these, we entered individuals into our analyses for which we had complete data on parental traits in our mating system analyses. </w:t>
      </w:r>
      <w:r w:rsidRPr="00142384">
        <w:rPr>
          <w:lang w:val="it-IT"/>
        </w:rPr>
        <w:t xml:space="preserve">Samples were genotyped using </w:t>
      </w:r>
      <w:r>
        <w:rPr>
          <w:lang w:val="it-IT"/>
        </w:rPr>
        <w:t xml:space="preserve">21 microsatellite loci: </w:t>
      </w:r>
      <w:r w:rsidRPr="00E11285">
        <w:rPr>
          <w:lang w:val="it-IT"/>
        </w:rPr>
        <w:t>LA01, LA02, LA03E, LA04, LA10, LA27, LA37, LA4</w:t>
      </w:r>
      <w:r>
        <w:rPr>
          <w:lang w:val="it-IT"/>
        </w:rPr>
        <w:t>0, LA45, LA47, LA50, LA55, LA58</w:t>
      </w:r>
      <w:r w:rsidRPr="00E11285">
        <w:rPr>
          <w:lang w:val="it-IT"/>
        </w:rPr>
        <w:t xml:space="preserve"> </w:t>
      </w:r>
      <w:r>
        <w:fldChar w:fldCharType="begin"/>
      </w:r>
      <w:r>
        <w:rPr>
          <w:lang w:val="it-IT"/>
        </w:rPr>
        <w:instrText xml:space="preserve"> ADDIN EN.CITE &lt;EndNote&gt;&lt;Cite&gt;&lt;Author&gt;Schwartz&lt;/Author&gt;&lt;Year&gt;2008&lt;/Year&gt;&lt;RecNum&gt;2839&lt;/RecNum&gt;&lt;record&gt;&lt;rec-number&gt;2839&lt;/rec-number&gt;&lt;foreign-keys&gt;&lt;key app="EN" db-id="vxddpw9egzdpxoea2r95a0rfadr5vredp9ss"&gt;2839&lt;/key&gt;&lt;/foreign-keys&gt;&lt;ref-type name="Journal Article"&gt;17&lt;/ref-type&gt;&lt;contributors&gt;&lt;authors&gt;&lt;author&gt;Schwartz, Tonia&lt;/author&gt;&lt;author&gt;Olsson, Mats&lt;/author&gt;&lt;/authors&gt;&lt;/contributors&gt;&lt;titles&gt;&lt;title&gt;&lt;style face="normal" font="default" size="100%"&gt;Microsatellite markers developed for a Swedish population of sand lizard (&lt;/style&gt;&lt;style face="italic" font="default" size="100%"&gt;Lacerta agilis&lt;/style&gt;&lt;style face="normal" font="default" size="100%"&gt;)&lt;/style&gt;&lt;/title&gt;&lt;secondary-title&gt;Conservation Genetics&lt;/secondary-title&gt;&lt;/titles&gt;&lt;periodical&gt;&lt;full-title&gt;Conservation Genetics&lt;/full-title&gt;&lt;abbr-1&gt;Conserv Genet&lt;/abbr-1&gt;&lt;/periodical&gt;&lt;pages&gt;719-721&lt;/pages&gt;&lt;volume&gt;9&lt;/volume&gt;&lt;number&gt;3&lt;/number&gt;&lt;dates&gt;&lt;year&gt;2008&lt;/year&gt;&lt;/dates&gt;&lt;urls&gt;&lt;related-urls&gt;&lt;url&gt;http://dx.doi.org/10.1007/s10592-008-9530-4&lt;/url&gt;&lt;/related-urls&gt;&lt;/urls&gt;&lt;/record&gt;&lt;/Cite&gt;&lt;/EndNote&gt;</w:instrText>
      </w:r>
      <w:r>
        <w:fldChar w:fldCharType="separate"/>
      </w:r>
      <w:r w:rsidRPr="00E11285">
        <w:rPr>
          <w:lang w:val="it-IT"/>
        </w:rPr>
        <w:t xml:space="preserve">(Schwartz </w:t>
      </w:r>
      <w:r>
        <w:rPr>
          <w:lang w:val="it-IT"/>
        </w:rPr>
        <w:t>&amp;</w:t>
      </w:r>
      <w:r w:rsidRPr="00E11285">
        <w:rPr>
          <w:lang w:val="it-IT"/>
        </w:rPr>
        <w:t xml:space="preserve"> Olsson 2008)</w:t>
      </w:r>
      <w:r>
        <w:fldChar w:fldCharType="end"/>
      </w:r>
      <w:r w:rsidRPr="00142384">
        <w:rPr>
          <w:lang w:val="it-IT"/>
        </w:rPr>
        <w:t xml:space="preserve">; LA1-AG, LA2-AG, LA3-AG </w:t>
      </w:r>
      <w:r>
        <w:fldChar w:fldCharType="begin"/>
      </w:r>
      <w:r>
        <w:rPr>
          <w:lang w:val="it-IT"/>
        </w:rPr>
        <w:instrText xml:space="preserve"> ADDIN EN.CITE &lt;EndNote&gt;&lt;Cite&gt;&lt;Author&gt;Gullberg&lt;/Author&gt;&lt;Year&gt;1997&lt;/Year&gt;&lt;RecNum&gt;975&lt;/RecNum&gt;&lt;record&gt;&lt;rec-number&gt;975&lt;/rec-number&gt;&lt;foreign-keys&gt;&lt;key app="EN" db-id="vxddpw9egzdpxoea2r95a0rfadr5vredp9ss"&gt;975&lt;/key&gt;&lt;/foreign-keys&gt;&lt;ref-type name="Journal Article"&gt;17&lt;/ref-type&gt;&lt;contributors&gt;&lt;authors&gt;&lt;author&gt;Gullberg, A.&lt;/author&gt;&lt;author&gt;Tegelstrom, H.&lt;/author&gt;&lt;author&gt;Olsson, M.&lt;/author&gt;&lt;/authors&gt;&lt;/contributors&gt;&lt;titles&gt;&lt;title&gt;&lt;style face="normal" font="default" size="100%"&gt;Microsatellites in the sand lizard (&lt;/style&gt;&lt;style face="italic" font="default" size="100%"&gt;Lacerta agilis&lt;/style&gt;&lt;style face="normal" font="default" size="100%"&gt;): Description, variation, inheritance, and applicability&lt;/style&gt;&lt;/title&gt;&lt;secondary-title&gt;Biochemical Genetics&lt;/secondary-title&gt;&lt;/titles&gt;&lt;periodical&gt;&lt;full-title&gt;Biochemical Genetics&lt;/full-title&gt;&lt;/periodical&gt;&lt;pages&gt;281-295&lt;/pages&gt;&lt;volume&gt;35&lt;/volume&gt;&lt;number&gt;7-8&lt;/number&gt;&lt;keywords&gt;&lt;keyword&gt;sand lizard&lt;/keyword&gt;&lt;keyword&gt;Lacerta agilis&lt;/keyword&gt;&lt;keyword&gt;microsatellites&lt;/keyword&gt;&lt;keyword&gt;genetic variation&lt;/keyword&gt;&lt;keyword&gt;(gt)n repetitive sequences&lt;/keyword&gt;&lt;keyword&gt;genetic-variation&lt;/keyword&gt;&lt;keyword&gt;dna&lt;/keyword&gt;&lt;keyword&gt;markers&lt;/keyword&gt;&lt;keyword&gt;loci&lt;/keyword&gt;&lt;keyword&gt;populations&lt;/keyword&gt;&lt;keyword&gt;alleles&lt;/keyword&gt;&lt;keyword&gt;identification&lt;/keyword&gt;&lt;keyword&gt;amplification&lt;/keyword&gt;&lt;keyword&gt;minisatellite&lt;/keyword&gt;&lt;/keywords&gt;&lt;dates&gt;&lt;year&gt;1997&lt;/year&gt;&lt;pub-dates&gt;&lt;date&gt;Aug&lt;/date&gt;&lt;/pub-dates&gt;&lt;/dates&gt;&lt;accession-num&gt;ISI:000071107100006&lt;/accession-num&gt;&lt;urls&gt;&lt;related-urls&gt;&lt;url&gt;&amp;lt;Go to IS</w:instrText>
      </w:r>
      <w:r w:rsidRPr="00CE169A">
        <w:instrText>I&amp;gt;://000071107100006&lt;/url&gt;&lt;/related-urls&gt;&lt;/urls&gt;&lt;/record&gt;&lt;/Cite&gt;&lt;/EndNote&gt;</w:instrText>
      </w:r>
      <w:r>
        <w:fldChar w:fldCharType="separate"/>
      </w:r>
      <w:r w:rsidRPr="00CE169A">
        <w:t xml:space="preserve">(Gullberg </w:t>
      </w:r>
      <w:r w:rsidRPr="00912D61">
        <w:t>et al.</w:t>
      </w:r>
      <w:r w:rsidRPr="00CE169A">
        <w:t xml:space="preserve"> 1997)</w:t>
      </w:r>
      <w:r>
        <w:fldChar w:fldCharType="end"/>
      </w:r>
      <w:r w:rsidRPr="00CE169A">
        <w:t xml:space="preserve">; Lvir7, Lvir17 </w:t>
      </w:r>
      <w:r w:rsidRPr="00966602">
        <w:fldChar w:fldCharType="begin"/>
      </w:r>
      <w:r w:rsidRPr="00CE169A">
        <w:instrText xml:space="preserve"> ADDI</w:instrText>
      </w:r>
      <w:r>
        <w:instrText>N EN.CITE &lt;EndNote&gt;&lt;Cite&gt;&lt;Author&gt;Bohme&lt;/Author&gt;&lt;Year&gt;2005&lt;/Year&gt;&lt;RecNum&gt;569&lt;/RecNum&gt;&lt;record&gt;&lt;rec-number&gt;569&lt;/rec-number&gt;&lt;foreign-keys&gt;&lt;key app="EN" db-id="vxddpw9egzdpxoea2r95a0rfadr5vredp9ss"&gt;569&lt;/key&gt;&lt;/foreign-keys&gt;&lt;ref-type name="Journal Article"&gt;17&lt;/ref-type&gt;&lt;contributors&gt;&lt;authors&gt;&lt;author&gt;Bohme, M. U.&lt;/author&gt;&lt;author&gt;Berendonk, T. U.&lt;/author&gt;&lt;author&gt;Schlegel, M.&lt;/author&gt;&lt;/authors&gt;&lt;/contributors&gt;&lt;titles&gt;&lt;title&gt;&lt;style face="normal" font="default" size="100%"&gt;Isolation of new microsatellite loci from the Green Lizard (&lt;/style&gt;&lt;style face="italic" font="default" size="100%"&gt;Lacerta viridis viridis&lt;/style&gt;&lt;style face="normal" font="default" size="100%"&gt;)&lt;/style&gt;&lt;/title&gt;&lt;secondary-title&gt;Molecular Ecology Notes&lt;/secondary-title&gt;&lt;alt-title&gt;Molecular Ecology Notes&lt;/alt-title&gt;&lt;/titles&gt;&lt;periodical&gt;&lt;full-title&gt;Molecular Ecology Notes&lt;/full-title&gt;&lt;abbr-1&gt;Mol Ecol Notes&lt;/abbr-1&gt;&lt;/periodical&gt;&lt;alt-periodical&gt;&lt;full-title&gt;Molecular Ecology Notes&lt;/full-title&gt;&lt;abbr-1&gt;Mol Ecol Notes&lt;/abbr-1&gt;&lt;/alt-periodical&gt;&lt;pages&gt;45-47&lt;/pages&gt;&lt;volume&gt;5&lt;/volume&gt;&lt;number&gt;1&lt;/number&gt;&lt;dates&gt;&lt;year&gt;2005&lt;/year&gt;&lt;/dates&gt;&lt;urls&gt;&lt;related-urls&gt;&lt;url&gt;http://www.blackwell-synergy.com/doi/abs/10.1111/j.1471-8286.2004.00825.x&lt;/url&gt;&lt;url&gt;doi:10.1111/j.1471-8286.2004.00825.x&lt;/url&gt;&lt;/related-urls&gt;&lt;/urls&gt;&lt;electronic-resource-num&gt;10.1111/j.1471-8286.2004.00825.x&lt;/electronic-resource-num&gt;&lt;/record&gt;&lt;/Cite&gt;&lt;/EndNote&gt;</w:instrText>
      </w:r>
      <w:r w:rsidRPr="00966602">
        <w:fldChar w:fldCharType="separate"/>
      </w:r>
      <w:r>
        <w:t xml:space="preserve">(Bohme </w:t>
      </w:r>
      <w:r w:rsidRPr="00912D61">
        <w:t>et al.</w:t>
      </w:r>
      <w:r>
        <w:t xml:space="preserve"> 2005)</w:t>
      </w:r>
      <w:r w:rsidRPr="00966602">
        <w:fldChar w:fldCharType="end"/>
      </w:r>
      <w:r>
        <w:t xml:space="preserve">; and two loci </w:t>
      </w:r>
      <w:smartTag w:uri="isiresearchsoft-com/cwyw" w:element="citation">
        <w:r>
          <w:t>(LV4-72 and LV4-X)</w:t>
        </w:r>
      </w:smartTag>
      <w:r>
        <w:t xml:space="preserve"> </w:t>
      </w:r>
      <w:r>
        <w:fldChar w:fldCharType="begin"/>
      </w:r>
      <w:r>
        <w:instrText xml:space="preserve"> ADDIN EN.CITE &lt;EndNote&gt;&lt;Cite&gt;&lt;Author&gt;Boudjemadi&lt;/Author&gt;&lt;Year&gt;1999&lt;/Year&gt;&lt;RecNum&gt;587&lt;/RecNum&gt;&lt;record&gt;&lt;rec-number&gt;587&lt;/rec-number&gt;&lt;foreign-keys&gt;&lt;key app="EN" db-id="vxddpw9egzdpxoea2r95a0rfadr5vredp9ss"&gt;587&lt;/key&gt;&lt;/foreign-keys&gt;&lt;ref-type name="Journal Article"&gt;17&lt;/ref-type&gt;&lt;contributors&gt;&lt;authors&gt;&lt;author&gt;Boudjemadi, K&lt;/author&gt;&lt;author&gt;Martin, O&lt;/author&gt;&lt;author&gt;Simon, J C&lt;/author&gt;&lt;author&gt;Estoup, A.&lt;/author&gt;&lt;/authors&gt;&lt;/contributors&gt;&lt;titles&gt;&lt;title&gt;&lt;style face="normal" font="default" size="100%"&gt;Development and cross-species comparison of microsatellite markers in two lizard species, &lt;/style&gt;&lt;style face="italic" font="default" size="100%"&gt;Lacerta vivipara&lt;/style&gt;&lt;style face="normal" font="default" size="100%"&gt; and &lt;/style&gt;&lt;style face="italic" font="default" size="100%"&gt;Podarcis muralis&lt;/style&gt;&lt;/title&gt;&lt;secondary-title&gt;Molecular Ecology&lt;/secondary-title&gt;&lt;/titles&gt;&lt;periodical&gt;&lt;full-title&gt;Molecular Ecology&lt;/full-title&gt;&lt;abbr-1&gt;Mol Ecol&lt;/abbr-1&gt;&lt;/periodical&gt;&lt;pages&gt;518-520&lt;/pages&gt;&lt;volume&gt;8&lt;/volume&gt;&lt;number&gt;3&lt;/number&gt;&lt;keywords&gt;&lt;keyword&gt;Lacerta&lt;/keyword&gt;&lt;keyword&gt;primers&lt;/keyword&gt;&lt;keyword&gt;microsatellite&lt;/keyword&gt;&lt;/keywords&gt;&lt;dates&gt;&lt;year&gt;1999&lt;/year&gt;&lt;/dates&gt;&lt;urls&gt;&lt;/urls&gt;&lt;/record&gt;&lt;/Cite&gt;&lt;/EndNote&gt;</w:instrText>
      </w:r>
      <w:r>
        <w:fldChar w:fldCharType="separate"/>
      </w:r>
      <w:r>
        <w:t xml:space="preserve">(Boudjemadi </w:t>
      </w:r>
      <w:r w:rsidRPr="00912D61">
        <w:t>et al.</w:t>
      </w:r>
      <w:r>
        <w:t xml:space="preserve"> 1999)</w:t>
      </w:r>
      <w:r>
        <w:fldChar w:fldCharType="end"/>
      </w:r>
      <w:r>
        <w:t xml:space="preserve"> for which primers were redesigned to optimize multiplexing </w:t>
      </w:r>
      <w:smartTag w:uri="isiresearchsoft-com/cwyw" w:element="citation">
        <w:r>
          <w:t>(Table 1)</w:t>
        </w:r>
      </w:smartTag>
      <w:r>
        <w:t xml:space="preserve">. The 21 microsatellite loci were amplified in multiplexed PCR reactions each containing 3-6 loci, using fluorescently labeled primers. Multiplexed PCR reactions were run in a 7 </w:t>
      </w:r>
      <w:proofErr w:type="spellStart"/>
      <w:r>
        <w:t>μl</w:t>
      </w:r>
      <w:proofErr w:type="spellEnd"/>
      <w:r>
        <w:t xml:space="preserve"> volume and contained 250-850 </w:t>
      </w:r>
      <w:proofErr w:type="spellStart"/>
      <w:r>
        <w:t>pmol</w:t>
      </w:r>
      <w:proofErr w:type="spellEnd"/>
      <w:r>
        <w:t xml:space="preserve"> of each primer, 0.22 </w:t>
      </w:r>
      <w:proofErr w:type="spellStart"/>
      <w:r>
        <w:t>mM</w:t>
      </w:r>
      <w:proofErr w:type="spellEnd"/>
      <w:r>
        <w:t xml:space="preserve"> dNTPs, 1.1X </w:t>
      </w:r>
      <w:proofErr w:type="spellStart"/>
      <w:r>
        <w:t>Qiagen</w:t>
      </w:r>
      <w:proofErr w:type="spellEnd"/>
      <w:r>
        <w:t xml:space="preserve"> PCR buffer with 1.5mm MgCl2, additional MgCl2 when necessary </w:t>
      </w:r>
      <w:smartTag w:uri="isiresearchsoft-com/cwyw" w:element="citation">
        <w:r>
          <w:t>(Table 2)</w:t>
        </w:r>
      </w:smartTag>
      <w:r>
        <w:t xml:space="preserve">, 0.03 U of hot start </w:t>
      </w:r>
      <w:proofErr w:type="spellStart"/>
      <w:r w:rsidRPr="0014243F">
        <w:rPr>
          <w:i/>
          <w:iCs/>
        </w:rPr>
        <w:t>Taq</w:t>
      </w:r>
      <w:proofErr w:type="spellEnd"/>
      <w:r>
        <w:t xml:space="preserve"> </w:t>
      </w:r>
      <w:smartTag w:uri="isiresearchsoft-com/cwyw" w:element="citation">
        <w:r>
          <w:t>(</w:t>
        </w:r>
        <w:proofErr w:type="spellStart"/>
        <w:r>
          <w:t>Qiagen</w:t>
        </w:r>
        <w:proofErr w:type="spellEnd"/>
        <w:r>
          <w:t>)</w:t>
        </w:r>
      </w:smartTag>
      <w:r>
        <w:t>, and 10-50 ng DNA. Thermal cycling conditions had a 15 min hot start at 95°C, 30 cycles of 95°C for 20 sec, 52-56°C annealing for 30 sec, 72C for 1.15 minutes, and a final extension at 72°C for 30 minutes to three hours.</w:t>
      </w:r>
      <w:r w:rsidRPr="00142384">
        <w:t xml:space="preserve"> </w:t>
      </w:r>
      <w:r>
        <w:t xml:space="preserve">Sample electrophoresis was run on an ABI 3130xl genetic analyzer and analyzed in </w:t>
      </w:r>
      <w:proofErr w:type="spellStart"/>
      <w:r>
        <w:t>GeneMapper</w:t>
      </w:r>
      <w:proofErr w:type="spellEnd"/>
      <w:r>
        <w:t xml:space="preserve"> and corrected by eye </w:t>
      </w:r>
      <w:smartTag w:uri="isiresearchsoft-com/cwyw" w:element="citation">
        <w:r>
          <w:t>(Applied Biosystems)</w:t>
        </w:r>
      </w:smartTag>
      <w:r>
        <w:t xml:space="preserve">.  </w:t>
      </w:r>
    </w:p>
    <w:p w:rsidR="009642F4" w:rsidRDefault="008D75A5"/>
    <w:p w:rsidR="00CB00A6" w:rsidRPr="009C7B91" w:rsidRDefault="00CB00A6" w:rsidP="00CB00A6">
      <w:pPr>
        <w:spacing w:line="360" w:lineRule="auto"/>
        <w:rPr>
          <w:b/>
          <w:iCs/>
        </w:rPr>
      </w:pPr>
      <w:r w:rsidRPr="009C7B91">
        <w:rPr>
          <w:b/>
          <w:iCs/>
        </w:rPr>
        <w:t>Paternity Analysis</w:t>
      </w:r>
    </w:p>
    <w:p w:rsidR="00CB00A6" w:rsidRDefault="00CB00A6" w:rsidP="00CB00A6">
      <w:pPr>
        <w:spacing w:line="360" w:lineRule="auto"/>
      </w:pPr>
      <w:r>
        <w:t>Because of the low level of genetic variability in this population (</w:t>
      </w:r>
      <w:proofErr w:type="spellStart"/>
      <w:r>
        <w:t>Gullberg</w:t>
      </w:r>
      <w:proofErr w:type="spellEnd"/>
      <w:r>
        <w:t xml:space="preserve"> </w:t>
      </w:r>
      <w:r w:rsidRPr="00912D61">
        <w:t>et al.</w:t>
      </w:r>
      <w:r>
        <w:t xml:space="preserve"> 1997; Table 1), and the overlap of generations, it was necessary to use 17-21 microsatellite loci to assign paternity with high confidence. All of the adults and the offspring from years 2001-2006 were genotyped at 21 loci. The offspring from years 1998-2000 were genotyped with 17 loci except for offspring for which paternity between the two top candidate males could not be determine with 95% confidence; these offspring were genotyped at all 21 loci.</w:t>
      </w:r>
      <w:r w:rsidRPr="000B520F">
        <w:t xml:space="preserve"> </w:t>
      </w:r>
      <w:r>
        <w:t xml:space="preserve">Paternity analyses were conducted in </w:t>
      </w:r>
      <w:proofErr w:type="spellStart"/>
      <w:r>
        <w:t>Cervus</w:t>
      </w:r>
      <w:proofErr w:type="spellEnd"/>
      <w:r>
        <w:t xml:space="preserve"> 3.0 </w:t>
      </w:r>
      <w:r>
        <w:fldChar w:fldCharType="begin"/>
      </w:r>
      <w:r>
        <w:instrText xml:space="preserve"> ADDIN EN.CITE &lt;EndNote&gt;&lt;Cite&gt;&lt;Author&gt;KALINOWSKI&lt;/Author&gt;&lt;Year&gt;2007&lt;/Year&gt;&lt;RecNum&gt;1144&lt;/RecNum&gt;&lt;record&gt;&lt;rec-number&gt;1144&lt;/rec-number&gt;&lt;foreign-keys&gt;&lt;key app="EN" db-id="vxddpw9egzdpxoea2r95a0rfadr5vredp9ss"&gt;1144&lt;/key&gt;&lt;/foreign-keys&gt;&lt;ref-type name="Journal Article"&gt;17&lt;/ref-type&gt;&lt;contributors&gt;&lt;authors&gt;&lt;author&gt;KALINOWSKI,STEVEN T.&lt;/author&gt;&lt;author&gt;TAPER,MARK L.&lt;/author&gt;&lt;author&gt;MARSHALL,TRISTAN C.&lt;/author&gt;&lt;/authors&gt;&lt;/contributors&gt;&lt;titles&gt;&lt;title&gt;Revising how the computer program cervus accommodates genotyping error increases success in paternity assignment&lt;/title&gt;&lt;secondary-title&gt;Molecular Ecology&lt;/secondary-title&gt;&lt;alt-title&gt;Molecular Ecology&lt;/alt-title&gt;&lt;/titles&gt;&lt;periodical&gt;&lt;full-title&gt;Molecular Ecology&lt;/full-title&gt;&lt;abbr-1&gt;Mol Ecol&lt;/abbr-1&gt;&lt;/periodical&gt;&lt;alt-periodical&gt;&lt;full-title&gt;Molecular Ecology&lt;/full-title&gt;&lt;abbr-1&gt;Mol Ecol&lt;/abbr-1&gt;&lt;/alt-periodical&gt;&lt;pages&gt;1099-1106&lt;/pages&gt;&lt;volume&gt;16&lt;/volume&gt;&lt;number&gt;5&lt;/number&gt;&lt;dates&gt;&lt;year&gt;2007&lt;/year&gt;&lt;/dates&gt;&lt;urls&gt;&lt;related-urls&gt;&lt;url&gt;http://www.blackwell-synergy.com/doi/abs/10.1111/j.1365-294X.2007.03089.x&lt;/url&gt;&lt;/related-urls&gt;&lt;/urls&gt;&lt;electronic-resource-num&gt;doi:10.1111/j.1365-294X.2007.03089.x&lt;/electronic-resource-num&gt;&lt;/record&gt;&lt;/Cite&gt;&lt;/EndNote&gt;</w:instrText>
      </w:r>
      <w:r>
        <w:fldChar w:fldCharType="separate"/>
      </w:r>
      <w:r>
        <w:t>(</w:t>
      </w:r>
      <w:proofErr w:type="spellStart"/>
      <w:r>
        <w:t>Kalinowski</w:t>
      </w:r>
      <w:proofErr w:type="spellEnd"/>
      <w:r>
        <w:t xml:space="preserve"> </w:t>
      </w:r>
      <w:r w:rsidRPr="00912D61">
        <w:t>et al.</w:t>
      </w:r>
      <w:r>
        <w:t xml:space="preserve"> 2007)</w:t>
      </w:r>
      <w:r>
        <w:fldChar w:fldCharType="end"/>
      </w:r>
      <w:r>
        <w:t xml:space="preserve"> for the nine years of data 1998-2006. A four-year sliding window of adult genotypes was used to calculate the population allele frequencies for each year of offspring analyzed. Genotyping error rate in the final data set is estimated to be less than one percent based on mother-offspring comparisons, repeated genotyping of the same individuals collected in multiple years, and from 30% of the data being independently scored by a second researcher. Paternity was assigned based on two simulation analyses, complete exclusion, and 1% error rate </w:t>
      </w:r>
      <w:smartTag w:uri="isiresearchsoft-com/cwyw" w:element="citation">
        <w:r>
          <w:t>(Table 2)</w:t>
        </w:r>
      </w:smartTag>
      <w:r>
        <w:t xml:space="preserve">. Candidate sires included all adult males sampled in previous years, the year the offspring were born, and the </w:t>
      </w:r>
      <w:r>
        <w:lastRenderedPageBreak/>
        <w:t xml:space="preserve">subsequent year. Confidence levels of Delta </w:t>
      </w:r>
      <w:smartTag w:uri="isiresearchsoft-com/cwyw" w:element="citation">
        <w:r>
          <w:t>(the difference between the LOD scores of the first and second most likely candidates)</w:t>
        </w:r>
      </w:smartTag>
      <w:r>
        <w:t xml:space="preserve"> were set at 95% and 80%. The paternity assignment was classified using three “confidence codes” based on the type of data that supported the assignment. </w:t>
      </w:r>
      <w:smartTag w:uri="isiresearchsoft-com/cwyw" w:element="citation">
        <w:r>
          <w:t>(1)</w:t>
        </w:r>
      </w:smartTag>
      <w:r>
        <w:t xml:space="preserve"> 95% confidence level of the mother-offspring-father Delta based on either the zero error rate or the 1% error rate simulation. </w:t>
      </w:r>
      <w:smartTag w:uri="isiresearchsoft-com/cwyw" w:element="citation">
        <w:r>
          <w:t>(2)</w:t>
        </w:r>
      </w:smartTag>
      <w:r>
        <w:t xml:space="preserve"> 80% confidence level of the mother-offspring-father Delta, and additional evidence of partnership from field observations </w:t>
      </w:r>
      <w:smartTag w:uri="isiresearchsoft-com/cwyw" w:element="citation">
        <w:r>
          <w:t>(witnessing copulations or mate guarding between the assigned sire and the mother)</w:t>
        </w:r>
      </w:smartTag>
      <w:r>
        <w:t xml:space="preserve">. </w:t>
      </w:r>
      <w:smartTag w:uri="isiresearchsoft-com/cwyw" w:element="citation">
        <w:r>
          <w:t>(3)</w:t>
        </w:r>
      </w:smartTag>
      <w:r>
        <w:t xml:space="preserve"> 80% confidence level of the mother-offspring-father Delta and evidence of the male contributing to the clutch due to siblings being independently assigned the same father with at least</w:t>
      </w:r>
      <w:r w:rsidRPr="005739B2">
        <w:t xml:space="preserve"> 80%</w:t>
      </w:r>
      <w:r w:rsidRPr="00F651E2">
        <w:rPr>
          <w:b/>
          <w:bCs/>
        </w:rPr>
        <w:t xml:space="preserve"> </w:t>
      </w:r>
      <w:r>
        <w:t>confidence.  If paternity could not be assigned based these confidence codes, the individual was</w:t>
      </w:r>
      <w:r w:rsidRPr="00F651E2">
        <w:rPr>
          <w:b/>
          <w:bCs/>
        </w:rPr>
        <w:t xml:space="preserve"> </w:t>
      </w:r>
      <w:r w:rsidRPr="005739B2">
        <w:t>elim</w:t>
      </w:r>
      <w:r>
        <w:t xml:space="preserve">inated from subsequent analyses. </w:t>
      </w:r>
    </w:p>
    <w:p w:rsidR="00CB00A6" w:rsidRDefault="00CB00A6" w:rsidP="00CB00A6">
      <w:pPr>
        <w:spacing w:line="360" w:lineRule="auto"/>
      </w:pPr>
    </w:p>
    <w:p w:rsidR="00CB00A6" w:rsidRPr="009C7B91" w:rsidRDefault="00CB00A6" w:rsidP="00CB00A6">
      <w:pPr>
        <w:spacing w:line="360" w:lineRule="auto"/>
        <w:rPr>
          <w:b/>
        </w:rPr>
      </w:pPr>
      <w:r w:rsidRPr="009C7B91">
        <w:rPr>
          <w:b/>
        </w:rPr>
        <w:t xml:space="preserve">Paternity Analysis - Field Born Adults </w:t>
      </w:r>
    </w:p>
    <w:p w:rsidR="00CB00A6" w:rsidRDefault="00CB00A6" w:rsidP="00CB00A6">
      <w:pPr>
        <w:spacing w:line="360" w:lineRule="auto"/>
        <w:rPr>
          <w:b/>
        </w:rPr>
      </w:pPr>
      <w:r>
        <w:t xml:space="preserve">Since we have multi-generational data, many of the field born adults </w:t>
      </w:r>
      <w:smartTag w:uri="isiresearchsoft-com/cwyw" w:element="citation">
        <w:r>
          <w:t>(FBA)</w:t>
        </w:r>
      </w:smartTag>
      <w:r>
        <w:t xml:space="preserve"> that were sampled each year </w:t>
      </w:r>
      <w:proofErr w:type="gramStart"/>
      <w:r>
        <w:t>are</w:t>
      </w:r>
      <w:proofErr w:type="gramEnd"/>
      <w:r>
        <w:t xml:space="preserve"> likely to be offspring from adults sampled the same or previous years. Thus, parentage analyses were conducted on all field born adults to identify potential mother-father pairs. Parentage analyses were conducted as based on a simulation of 1000 offspring, a zero error rate </w:t>
      </w:r>
      <w:smartTag w:uri="isiresearchsoft-com/cwyw" w:element="citation">
        <w:r>
          <w:t>(complete exclusion)</w:t>
        </w:r>
      </w:smartTag>
      <w:r>
        <w:t>, and assuming 85% of candidate mothers and fathers sampled. All adults in the population were assumed to be potential parents. Parents identified with 95% confidence level of Delta were cross-checked with all available data on age, size, and field location of the potential parents relative to the individual of interest to ensure the identified parental pairings were possible.</w:t>
      </w:r>
    </w:p>
    <w:p w:rsidR="00CB00A6" w:rsidRDefault="00CB00A6"/>
    <w:p w:rsidR="00CB00A6" w:rsidRPr="009C7B91" w:rsidRDefault="00CB00A6" w:rsidP="00CB00A6">
      <w:pPr>
        <w:spacing w:line="480" w:lineRule="auto"/>
        <w:rPr>
          <w:b/>
          <w:iCs/>
        </w:rPr>
      </w:pPr>
      <w:r w:rsidRPr="009C7B91">
        <w:rPr>
          <w:b/>
          <w:iCs/>
        </w:rPr>
        <w:t>Paternity Assignment</w:t>
      </w:r>
    </w:p>
    <w:p w:rsidR="00CB00A6" w:rsidRDefault="00CB00A6" w:rsidP="00CB00A6">
      <w:pPr>
        <w:spacing w:line="480" w:lineRule="auto"/>
      </w:pPr>
      <w:r>
        <w:t xml:space="preserve">We had high confidence in our ability to assign a parent if the parent had been sampled. Across years, the average probability of non-exclusion of a candidate parent if neither parent was known was </w:t>
      </w:r>
      <w:proofErr w:type="gramStart"/>
      <w:r>
        <w:t>0.006,</w:t>
      </w:r>
      <w:proofErr w:type="gramEnd"/>
      <w:r>
        <w:t xml:space="preserve"> the average probability of non-exclusion of a candidate parent if one parent was known was 5.87E-05. In total, 2,757 offspring were successfully assigned a father </w:t>
      </w:r>
      <w:smartTag w:uri="isiresearchsoft-com/cwyw" w:element="citation">
        <w:r>
          <w:t>(Table 3)</w:t>
        </w:r>
      </w:smartTag>
      <w:r>
        <w:t xml:space="preserve">. On average 89% of the assignments had both a 95% confidence level of Delta in </w:t>
      </w:r>
      <w:proofErr w:type="spellStart"/>
      <w:r w:rsidRPr="006D262A">
        <w:rPr>
          <w:smallCaps/>
        </w:rPr>
        <w:t>Cervus</w:t>
      </w:r>
      <w:proofErr w:type="spellEnd"/>
      <w:r>
        <w:t xml:space="preserve"> and additional evidence from either field observations or clutch information supporting the paternity assignment.</w:t>
      </w:r>
    </w:p>
    <w:p w:rsidR="00CB00A6" w:rsidRDefault="00CB00A6" w:rsidP="00CB00A6">
      <w:pPr>
        <w:spacing w:line="480" w:lineRule="auto"/>
      </w:pPr>
    </w:p>
    <w:p w:rsidR="00CB00A6" w:rsidRDefault="00CB00A6" w:rsidP="00CB00A6">
      <w:pPr>
        <w:spacing w:line="480" w:lineRule="auto"/>
        <w:ind w:left="567" w:hanging="567"/>
      </w:pPr>
      <w:r w:rsidRPr="00242467">
        <w:rPr>
          <w:lang w:val="sv-SE"/>
        </w:rPr>
        <w:t xml:space="preserve">Gullberg, A., H. Tegelström, and M. Olsson. </w:t>
      </w:r>
      <w:r w:rsidRPr="00242467">
        <w:t xml:space="preserve">1997. </w:t>
      </w:r>
      <w:r w:rsidRPr="00951814">
        <w:t>Microsatellites in the sand lizard (</w:t>
      </w:r>
      <w:r w:rsidRPr="00951814">
        <w:rPr>
          <w:i/>
        </w:rPr>
        <w:t xml:space="preserve">Lacerta </w:t>
      </w:r>
      <w:proofErr w:type="spellStart"/>
      <w:r w:rsidRPr="00951814">
        <w:rPr>
          <w:i/>
        </w:rPr>
        <w:t>agilis</w:t>
      </w:r>
      <w:proofErr w:type="spellEnd"/>
      <w:r w:rsidRPr="00951814">
        <w:t>): Description, variation, inheritance, and app</w:t>
      </w:r>
      <w:r>
        <w:t xml:space="preserve">licability. </w:t>
      </w:r>
      <w:proofErr w:type="spellStart"/>
      <w:proofErr w:type="gramStart"/>
      <w:r w:rsidRPr="00242467">
        <w:t>Biochem</w:t>
      </w:r>
      <w:proofErr w:type="spellEnd"/>
      <w:r>
        <w:t>.</w:t>
      </w:r>
      <w:proofErr w:type="gramEnd"/>
      <w:r w:rsidRPr="00242467">
        <w:t xml:space="preserve"> </w:t>
      </w:r>
      <w:proofErr w:type="gramStart"/>
      <w:r w:rsidRPr="00242467">
        <w:t>Gen</w:t>
      </w:r>
      <w:r>
        <w:t>.</w:t>
      </w:r>
      <w:r w:rsidRPr="00242467">
        <w:t xml:space="preserve"> </w:t>
      </w:r>
      <w:r>
        <w:t>35:</w:t>
      </w:r>
      <w:r w:rsidRPr="00951814">
        <w:t>281-295.</w:t>
      </w:r>
      <w:proofErr w:type="gramEnd"/>
    </w:p>
    <w:p w:rsidR="00CB00A6" w:rsidRDefault="00CB00A6" w:rsidP="00CB00A6">
      <w:pPr>
        <w:spacing w:line="480" w:lineRule="auto"/>
        <w:ind w:left="567" w:hanging="567"/>
      </w:pPr>
      <w:proofErr w:type="spellStart"/>
      <w:proofErr w:type="gramStart"/>
      <w:r w:rsidRPr="002E09F8">
        <w:t>Boudjemadi</w:t>
      </w:r>
      <w:proofErr w:type="spellEnd"/>
      <w:r w:rsidRPr="002E09F8">
        <w:t xml:space="preserve">, </w:t>
      </w:r>
      <w:r w:rsidRPr="00EB08EE">
        <w:t xml:space="preserve">K., Martin, O., Simon, J. C. and </w:t>
      </w:r>
      <w:r>
        <w:t xml:space="preserve">A. </w:t>
      </w:r>
      <w:proofErr w:type="spellStart"/>
      <w:r>
        <w:t>Estoup</w:t>
      </w:r>
      <w:proofErr w:type="spellEnd"/>
      <w:r>
        <w:t>.</w:t>
      </w:r>
      <w:proofErr w:type="gramEnd"/>
      <w:r>
        <w:t xml:space="preserve"> </w:t>
      </w:r>
      <w:r w:rsidRPr="00EB08EE">
        <w:t xml:space="preserve">1999. </w:t>
      </w:r>
      <w:r w:rsidRPr="00951814">
        <w:t xml:space="preserve">Development and cross-species comparison of microsatellite markers in two lizard species, </w:t>
      </w:r>
      <w:r w:rsidRPr="00951814">
        <w:rPr>
          <w:i/>
        </w:rPr>
        <w:t>Lacerta vivipara</w:t>
      </w:r>
      <w:r w:rsidRPr="00951814">
        <w:t xml:space="preserve"> and </w:t>
      </w:r>
      <w:proofErr w:type="spellStart"/>
      <w:r w:rsidRPr="00951814">
        <w:rPr>
          <w:i/>
        </w:rPr>
        <w:t>Podarcis</w:t>
      </w:r>
      <w:proofErr w:type="spellEnd"/>
      <w:r w:rsidRPr="00951814">
        <w:rPr>
          <w:i/>
        </w:rPr>
        <w:t xml:space="preserve"> </w:t>
      </w:r>
      <w:proofErr w:type="spellStart"/>
      <w:r w:rsidRPr="00951814">
        <w:rPr>
          <w:i/>
        </w:rPr>
        <w:t>muralis</w:t>
      </w:r>
      <w:proofErr w:type="spellEnd"/>
      <w:r w:rsidRPr="00951814">
        <w:t xml:space="preserve">. </w:t>
      </w:r>
      <w:r w:rsidRPr="00EB08EE">
        <w:t>Mol. Ecol</w:t>
      </w:r>
      <w:r>
        <w:t>. 8:</w:t>
      </w:r>
      <w:r w:rsidRPr="00951814">
        <w:t>518-520.</w:t>
      </w:r>
    </w:p>
    <w:p w:rsidR="00CB00A6" w:rsidRDefault="00CB00A6" w:rsidP="00CB00A6">
      <w:pPr>
        <w:spacing w:line="480" w:lineRule="auto"/>
        <w:ind w:left="567" w:hanging="567"/>
      </w:pPr>
      <w:proofErr w:type="spellStart"/>
      <w:proofErr w:type="gramStart"/>
      <w:r w:rsidRPr="00951814">
        <w:t>Kalinowski</w:t>
      </w:r>
      <w:proofErr w:type="spellEnd"/>
      <w:r w:rsidRPr="00951814">
        <w:t xml:space="preserve">, S. T., Taper, </w:t>
      </w:r>
      <w:r>
        <w:t xml:space="preserve">M. L. and T. C. </w:t>
      </w:r>
      <w:r w:rsidRPr="00951814">
        <w:t>Marshall.</w:t>
      </w:r>
      <w:proofErr w:type="gramEnd"/>
      <w:r>
        <w:t xml:space="preserve"> </w:t>
      </w:r>
      <w:r w:rsidRPr="00951814">
        <w:t>2007. Rev</w:t>
      </w:r>
      <w:r>
        <w:t xml:space="preserve">ising how the computer program </w:t>
      </w:r>
      <w:proofErr w:type="spellStart"/>
      <w:r>
        <w:t>C</w:t>
      </w:r>
      <w:r w:rsidRPr="00951814">
        <w:t>ervus</w:t>
      </w:r>
      <w:proofErr w:type="spellEnd"/>
      <w:r w:rsidRPr="00951814">
        <w:t xml:space="preserve"> accommodates genotyping error increases success in paternity assignment.</w:t>
      </w:r>
      <w:r w:rsidRPr="0097102D">
        <w:rPr>
          <w:i/>
        </w:rPr>
        <w:t xml:space="preserve"> </w:t>
      </w:r>
      <w:r w:rsidRPr="00722EE0">
        <w:t>Mol. Ecol</w:t>
      </w:r>
      <w:r w:rsidRPr="0097102D">
        <w:rPr>
          <w:i/>
        </w:rPr>
        <w:t>.</w:t>
      </w:r>
      <w:r>
        <w:t xml:space="preserve"> 16: </w:t>
      </w:r>
      <w:r w:rsidRPr="00951814">
        <w:t>1099-1106.</w:t>
      </w:r>
    </w:p>
    <w:p w:rsidR="00CB00A6" w:rsidRDefault="00CB00A6">
      <w:pPr>
        <w:spacing w:after="200" w:line="276" w:lineRule="auto"/>
      </w:pPr>
      <w:r>
        <w:br w:type="page"/>
      </w:r>
    </w:p>
    <w:p w:rsidR="00CB00A6" w:rsidRDefault="00CB00A6" w:rsidP="00CB00A6">
      <w:pPr>
        <w:spacing w:line="480" w:lineRule="auto"/>
      </w:pPr>
    </w:p>
    <w:p w:rsidR="00CB00A6" w:rsidRPr="00CB00A6" w:rsidRDefault="00CB00A6" w:rsidP="00CB00A6">
      <w:pPr>
        <w:spacing w:line="360" w:lineRule="auto"/>
      </w:pPr>
    </w:p>
    <w:p w:rsidR="00CB00A6" w:rsidRPr="00CB00A6" w:rsidRDefault="00CB00A6" w:rsidP="00CB00A6">
      <w:pPr>
        <w:spacing w:line="360" w:lineRule="auto"/>
      </w:pPr>
      <w:r w:rsidRPr="00CB00A6">
        <w:t xml:space="preserve">Table 1 </w:t>
      </w:r>
      <w:smartTag w:uri="isiresearchsoft-com/cwyw" w:element="citation">
        <w:r w:rsidRPr="00CB00A6">
          <w:t>(Could be supplementary table or referenced)</w:t>
        </w:r>
      </w:smartTag>
      <w:r w:rsidRPr="00CB00A6">
        <w:t xml:space="preserve">:  Details of microsatellite loci used for parentage analysis. </w:t>
      </w:r>
      <w:proofErr w:type="gramStart"/>
      <w:r w:rsidRPr="00CB00A6">
        <w:t xml:space="preserve">Size range of alleles </w:t>
      </w:r>
      <w:smartTag w:uri="isiresearchsoft-com/cwyw" w:element="citation">
        <w:r w:rsidRPr="00CB00A6">
          <w:t>(Size)</w:t>
        </w:r>
      </w:smartTag>
      <w:r w:rsidRPr="00CB00A6">
        <w:t xml:space="preserve">, number of alleles </w:t>
      </w:r>
      <w:smartTag w:uri="isiresearchsoft-com/cwyw" w:element="citation">
        <w:r w:rsidRPr="00CB00A6">
          <w:t>(N)</w:t>
        </w:r>
      </w:smartTag>
      <w:r w:rsidRPr="00CB00A6">
        <w:t xml:space="preserve">, polymorphic information content </w:t>
      </w:r>
      <w:smartTag w:uri="isiresearchsoft-com/cwyw" w:element="citation">
        <w:r w:rsidRPr="00CB00A6">
          <w:t>(PIC)</w:t>
        </w:r>
      </w:smartTag>
      <w:r w:rsidRPr="00CB00A6">
        <w:t>, and the observed heterozygosity H</w:t>
      </w:r>
      <w:r w:rsidRPr="00CB00A6">
        <w:rPr>
          <w:vertAlign w:val="subscript"/>
        </w:rPr>
        <w:t>O</w:t>
      </w:r>
      <w:r w:rsidRPr="00CB00A6">
        <w:t>, based on all the entire dataset of 3967 genotyped individuals.</w:t>
      </w:r>
      <w:proofErr w:type="gramEnd"/>
      <w:r w:rsidRPr="00CB00A6">
        <w:t xml:space="preserve"> </w:t>
      </w:r>
    </w:p>
    <w:p w:rsidR="00CB00A6" w:rsidRPr="00CB00A6" w:rsidRDefault="00CB00A6" w:rsidP="00CB00A6">
      <w:pPr>
        <w:spacing w:line="360" w:lineRule="auto"/>
      </w:pPr>
    </w:p>
    <w:tbl>
      <w:tblPr>
        <w:tblStyle w:val="Standardtabell1"/>
        <w:tblW w:w="10125" w:type="dxa"/>
        <w:jc w:val="center"/>
        <w:tblLook w:val="00A0" w:firstRow="1" w:lastRow="0" w:firstColumn="1" w:lastColumn="0" w:noHBand="0" w:noVBand="0"/>
      </w:tblPr>
      <w:tblGrid>
        <w:gridCol w:w="1443"/>
        <w:gridCol w:w="4699"/>
        <w:gridCol w:w="862"/>
        <w:gridCol w:w="1136"/>
        <w:gridCol w:w="473"/>
        <w:gridCol w:w="756"/>
        <w:gridCol w:w="756"/>
      </w:tblGrid>
      <w:tr w:rsidR="00CB00A6" w:rsidRPr="00CB00A6" w:rsidTr="00E5422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rPr>
            </w:pPr>
            <w:r w:rsidRPr="00CB00A6">
              <w:rPr>
                <w:rFonts w:eastAsia="SimSun"/>
              </w:rPr>
              <w:t>Locus</w:t>
            </w:r>
          </w:p>
        </w:tc>
        <w:tc>
          <w:tcPr>
            <w:tcW w:w="4699" w:type="dxa"/>
          </w:tcPr>
          <w:p w:rsidR="00CB00A6" w:rsidRPr="00CB00A6" w:rsidRDefault="00CB00A6" w:rsidP="00CB00A6">
            <w:pPr>
              <w:spacing w:line="360" w:lineRule="auto"/>
              <w:cnfStyle w:val="100000000000" w:firstRow="1" w:lastRow="0" w:firstColumn="0" w:lastColumn="0" w:oddVBand="0" w:evenVBand="0" w:oddHBand="0" w:evenHBand="0" w:firstRowFirstColumn="0" w:firstRowLastColumn="0" w:lastRowFirstColumn="0" w:lastRowLastColumn="0"/>
              <w:rPr>
                <w:rFonts w:eastAsia="SimSun"/>
              </w:rPr>
            </w:pPr>
            <w:r w:rsidRPr="00CB00A6">
              <w:rPr>
                <w:rFonts w:eastAsia="SimSun"/>
              </w:rPr>
              <w:t>Fluorophore-Primer sequence 5’-3’</w:t>
            </w:r>
          </w:p>
        </w:tc>
        <w:tc>
          <w:tcPr>
            <w:tcW w:w="862" w:type="dxa"/>
          </w:tcPr>
          <w:p w:rsidR="00CB00A6" w:rsidRPr="00CB00A6" w:rsidRDefault="00CB00A6" w:rsidP="00CB00A6">
            <w:pPr>
              <w:spacing w:line="360" w:lineRule="auto"/>
              <w:cnfStyle w:val="100000000000" w:firstRow="1" w:lastRow="0" w:firstColumn="0" w:lastColumn="0" w:oddVBand="0" w:evenVBand="0" w:oddHBand="0" w:evenHBand="0" w:firstRowFirstColumn="0" w:firstRowLastColumn="0" w:lastRowFirstColumn="0" w:lastRowLastColumn="0"/>
              <w:rPr>
                <w:rFonts w:eastAsia="SimSun"/>
              </w:rPr>
            </w:pPr>
            <w:r w:rsidRPr="00CB00A6">
              <w:rPr>
                <w:rFonts w:eastAsia="SimSun"/>
              </w:rPr>
              <w:t xml:space="preserve"> PCR </w:t>
            </w:r>
            <w:r w:rsidRPr="00CB00A6">
              <w:rPr>
                <w:rFonts w:eastAsia="SimSun"/>
                <w:vertAlign w:val="superscript"/>
              </w:rPr>
              <w:t>f</w:t>
            </w:r>
          </w:p>
        </w:tc>
        <w:tc>
          <w:tcPr>
            <w:tcW w:w="1136" w:type="dxa"/>
          </w:tcPr>
          <w:p w:rsidR="00CB00A6" w:rsidRPr="00CB00A6" w:rsidRDefault="00CB00A6" w:rsidP="00CB00A6">
            <w:pPr>
              <w:spacing w:line="360" w:lineRule="auto"/>
              <w:cnfStyle w:val="100000000000" w:firstRow="1" w:lastRow="0" w:firstColumn="0" w:lastColumn="0" w:oddVBand="0" w:evenVBand="0" w:oddHBand="0" w:evenHBand="0" w:firstRowFirstColumn="0" w:firstRowLastColumn="0" w:lastRowFirstColumn="0" w:lastRowLastColumn="0"/>
              <w:rPr>
                <w:rFonts w:eastAsia="SimSun"/>
              </w:rPr>
            </w:pPr>
            <w:r w:rsidRPr="00CB00A6">
              <w:rPr>
                <w:rFonts w:eastAsia="SimSun"/>
              </w:rPr>
              <w:t xml:space="preserve">Size </w:t>
            </w:r>
          </w:p>
        </w:tc>
        <w:tc>
          <w:tcPr>
            <w:tcW w:w="473" w:type="dxa"/>
          </w:tcPr>
          <w:p w:rsidR="00CB00A6" w:rsidRPr="00CB00A6" w:rsidRDefault="00CB00A6" w:rsidP="00CB00A6">
            <w:pPr>
              <w:spacing w:line="360" w:lineRule="auto"/>
              <w:cnfStyle w:val="100000000000" w:firstRow="1" w:lastRow="0" w:firstColumn="0" w:lastColumn="0" w:oddVBand="0" w:evenVBand="0" w:oddHBand="0" w:evenHBand="0" w:firstRowFirstColumn="0" w:firstRowLastColumn="0" w:lastRowFirstColumn="0" w:lastRowLastColumn="0"/>
              <w:rPr>
                <w:rFonts w:eastAsia="SimSun"/>
              </w:rPr>
            </w:pPr>
            <w:r w:rsidRPr="00CB00A6">
              <w:rPr>
                <w:rFonts w:eastAsia="SimSun"/>
              </w:rPr>
              <w:t>N</w:t>
            </w:r>
          </w:p>
        </w:tc>
        <w:tc>
          <w:tcPr>
            <w:tcW w:w="756" w:type="dxa"/>
          </w:tcPr>
          <w:p w:rsidR="00CB00A6" w:rsidRPr="00CB00A6" w:rsidRDefault="00CB00A6" w:rsidP="00CB00A6">
            <w:pPr>
              <w:spacing w:line="360" w:lineRule="auto"/>
              <w:cnfStyle w:val="100000000000" w:firstRow="1" w:lastRow="0" w:firstColumn="0" w:lastColumn="0" w:oddVBand="0" w:evenVBand="0" w:oddHBand="0" w:evenHBand="0" w:firstRowFirstColumn="0" w:firstRowLastColumn="0" w:lastRowFirstColumn="0" w:lastRowLastColumn="0"/>
              <w:rPr>
                <w:rFonts w:eastAsia="SimSun"/>
              </w:rPr>
            </w:pPr>
            <w:r w:rsidRPr="00CB00A6">
              <w:rPr>
                <w:rFonts w:eastAsia="SimSun"/>
              </w:rPr>
              <w:t>PIC</w:t>
            </w:r>
          </w:p>
        </w:tc>
        <w:tc>
          <w:tcPr>
            <w:tcW w:w="756" w:type="dxa"/>
          </w:tcPr>
          <w:p w:rsidR="00CB00A6" w:rsidRPr="00CB00A6" w:rsidRDefault="00CB00A6" w:rsidP="00CB00A6">
            <w:pPr>
              <w:spacing w:line="360" w:lineRule="auto"/>
              <w:cnfStyle w:val="100000000000" w:firstRow="1" w:lastRow="0" w:firstColumn="0" w:lastColumn="0" w:oddVBand="0" w:evenVBand="0" w:oddHBand="0" w:evenHBand="0" w:firstRowFirstColumn="0" w:firstRowLastColumn="0" w:lastRowFirstColumn="0" w:lastRowLastColumn="0"/>
              <w:rPr>
                <w:rFonts w:eastAsia="SimSun"/>
                <w:vertAlign w:val="subscript"/>
              </w:rPr>
            </w:pPr>
            <w:r w:rsidRPr="00CB00A6">
              <w:rPr>
                <w:rFonts w:eastAsia="SimSun"/>
              </w:rPr>
              <w:t>H</w:t>
            </w:r>
            <w:r w:rsidRPr="00CB00A6">
              <w:rPr>
                <w:rFonts w:eastAsia="SimSun"/>
                <w:vertAlign w:val="subscript"/>
              </w:rPr>
              <w:t>O</w:t>
            </w:r>
          </w:p>
        </w:tc>
      </w:tr>
      <w:tr w:rsidR="00CB00A6" w:rsidRPr="00CB00A6" w:rsidTr="00E54229">
        <w:trP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rPr>
            </w:pPr>
            <w:r w:rsidRPr="00CB00A6">
              <w:rPr>
                <w:rFonts w:eastAsia="SimSun"/>
              </w:rPr>
              <w:t>LA01</w:t>
            </w:r>
            <w:r w:rsidRPr="00CB00A6">
              <w:rPr>
                <w:rFonts w:eastAsia="SimSun"/>
                <w:vertAlign w:val="superscript"/>
              </w:rPr>
              <w:t xml:space="preserve"> a</w:t>
            </w:r>
          </w:p>
          <w:p w:rsidR="00CB00A6" w:rsidRPr="00CB00A6" w:rsidRDefault="00CB00A6" w:rsidP="00CB00A6">
            <w:pPr>
              <w:spacing w:line="360" w:lineRule="auto"/>
              <w:rPr>
                <w:rFonts w:eastAsia="SimSun"/>
              </w:rPr>
            </w:pPr>
          </w:p>
        </w:tc>
        <w:tc>
          <w:tcPr>
            <w:tcW w:w="4699"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VIC-AACGGAGGTAGAATGTCATAGC</w:t>
            </w:r>
          </w:p>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CTTGAAGGGAAAGAGCTACTGC</w:t>
            </w:r>
          </w:p>
        </w:tc>
        <w:tc>
          <w:tcPr>
            <w:tcW w:w="862"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Mplx1</w:t>
            </w:r>
          </w:p>
        </w:tc>
        <w:tc>
          <w:tcPr>
            <w:tcW w:w="113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110-120</w:t>
            </w:r>
          </w:p>
        </w:tc>
        <w:tc>
          <w:tcPr>
            <w:tcW w:w="473"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6</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0.351</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0.372</w:t>
            </w:r>
          </w:p>
        </w:tc>
      </w:tr>
      <w:tr w:rsidR="00CB00A6" w:rsidRPr="00CB00A6" w:rsidTr="00E54229">
        <w:trP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rPr>
            </w:pPr>
            <w:r w:rsidRPr="00CB00A6">
              <w:rPr>
                <w:rFonts w:eastAsia="SimSun"/>
              </w:rPr>
              <w:t xml:space="preserve">LA02 </w:t>
            </w:r>
            <w:r w:rsidRPr="00CB00A6">
              <w:rPr>
                <w:rFonts w:eastAsia="SimSun"/>
                <w:vertAlign w:val="superscript"/>
              </w:rPr>
              <w:t>a</w:t>
            </w:r>
          </w:p>
          <w:p w:rsidR="00CB00A6" w:rsidRPr="00CB00A6" w:rsidRDefault="00CB00A6" w:rsidP="00CB00A6">
            <w:pPr>
              <w:spacing w:line="360" w:lineRule="auto"/>
              <w:rPr>
                <w:rFonts w:eastAsia="SimSun"/>
              </w:rPr>
            </w:pPr>
          </w:p>
        </w:tc>
        <w:tc>
          <w:tcPr>
            <w:tcW w:w="4699"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FAM-TGCCTGCAAGACTATAATCCAAG</w:t>
            </w:r>
          </w:p>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GGAATGGCATGAGATATGGTG</w:t>
            </w:r>
          </w:p>
        </w:tc>
        <w:tc>
          <w:tcPr>
            <w:tcW w:w="862"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Mplx1</w:t>
            </w:r>
          </w:p>
        </w:tc>
        <w:tc>
          <w:tcPr>
            <w:tcW w:w="113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222-244</w:t>
            </w:r>
          </w:p>
        </w:tc>
        <w:tc>
          <w:tcPr>
            <w:tcW w:w="473"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8</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0.719</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0.736</w:t>
            </w:r>
          </w:p>
        </w:tc>
      </w:tr>
      <w:tr w:rsidR="00CB00A6" w:rsidRPr="00CB00A6" w:rsidTr="00E54229">
        <w:trP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rPr>
            </w:pPr>
            <w:r w:rsidRPr="00CB00A6">
              <w:rPr>
                <w:rFonts w:eastAsia="SimSun"/>
              </w:rPr>
              <w:t xml:space="preserve">LA03E </w:t>
            </w:r>
            <w:r w:rsidRPr="00CB00A6">
              <w:rPr>
                <w:rFonts w:eastAsia="SimSun"/>
                <w:vertAlign w:val="superscript"/>
              </w:rPr>
              <w:t>a</w:t>
            </w:r>
            <w:r w:rsidRPr="00CB00A6">
              <w:rPr>
                <w:rFonts w:eastAsia="SimSun"/>
              </w:rPr>
              <w:t xml:space="preserve"> </w:t>
            </w:r>
          </w:p>
        </w:tc>
        <w:tc>
          <w:tcPr>
            <w:tcW w:w="4699"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VIC-AAAGTTGGTCTGCACTGACG</w:t>
            </w:r>
          </w:p>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CAATTCAAAATGCACACAACG</w:t>
            </w:r>
          </w:p>
        </w:tc>
        <w:tc>
          <w:tcPr>
            <w:tcW w:w="862"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Mplx2</w:t>
            </w:r>
          </w:p>
        </w:tc>
        <w:tc>
          <w:tcPr>
            <w:tcW w:w="113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243-245</w:t>
            </w:r>
          </w:p>
        </w:tc>
        <w:tc>
          <w:tcPr>
            <w:tcW w:w="473"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2</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0.098</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0.099</w:t>
            </w:r>
          </w:p>
        </w:tc>
      </w:tr>
      <w:tr w:rsidR="00CB00A6" w:rsidRPr="00CB00A6" w:rsidTr="00E54229">
        <w:trP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rPr>
            </w:pPr>
            <w:r w:rsidRPr="00CB00A6">
              <w:rPr>
                <w:rFonts w:eastAsia="SimSun"/>
              </w:rPr>
              <w:t xml:space="preserve">LA04 </w:t>
            </w:r>
            <w:r w:rsidRPr="00CB00A6">
              <w:rPr>
                <w:rFonts w:eastAsia="SimSun"/>
                <w:vertAlign w:val="superscript"/>
              </w:rPr>
              <w:t>a</w:t>
            </w:r>
          </w:p>
          <w:p w:rsidR="00CB00A6" w:rsidRPr="00CB00A6" w:rsidRDefault="00CB00A6" w:rsidP="00CB00A6">
            <w:pPr>
              <w:spacing w:line="360" w:lineRule="auto"/>
              <w:rPr>
                <w:rFonts w:eastAsia="SimSun"/>
              </w:rPr>
            </w:pPr>
          </w:p>
        </w:tc>
        <w:tc>
          <w:tcPr>
            <w:tcW w:w="4699"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VIC-CTAGGCATGGAGAATGGATGTG</w:t>
            </w:r>
          </w:p>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AGCCACTTCCCTAAGTGTGTCC</w:t>
            </w:r>
          </w:p>
        </w:tc>
        <w:tc>
          <w:tcPr>
            <w:tcW w:w="862"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Mplx3</w:t>
            </w:r>
          </w:p>
        </w:tc>
        <w:tc>
          <w:tcPr>
            <w:tcW w:w="113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141-191</w:t>
            </w:r>
          </w:p>
        </w:tc>
        <w:tc>
          <w:tcPr>
            <w:tcW w:w="473"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6</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0.357</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0.434</w:t>
            </w:r>
          </w:p>
        </w:tc>
      </w:tr>
      <w:tr w:rsidR="00CB00A6" w:rsidRPr="00CB00A6" w:rsidTr="00E54229">
        <w:trP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rPr>
            </w:pPr>
            <w:r w:rsidRPr="00CB00A6">
              <w:rPr>
                <w:rFonts w:eastAsia="SimSun"/>
              </w:rPr>
              <w:t>LA10</w:t>
            </w:r>
            <w:r w:rsidRPr="00CB00A6">
              <w:rPr>
                <w:rFonts w:eastAsia="SimSun"/>
                <w:vertAlign w:val="superscript"/>
              </w:rPr>
              <w:t xml:space="preserve">  a e</w:t>
            </w:r>
          </w:p>
          <w:p w:rsidR="00CB00A6" w:rsidRPr="00CB00A6" w:rsidRDefault="00CB00A6" w:rsidP="00CB00A6">
            <w:pPr>
              <w:spacing w:line="360" w:lineRule="auto"/>
              <w:rPr>
                <w:rFonts w:eastAsia="SimSun"/>
              </w:rPr>
            </w:pPr>
          </w:p>
        </w:tc>
        <w:tc>
          <w:tcPr>
            <w:tcW w:w="4699"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VIC-TAATAAAGCAGGCGCAAACC</w:t>
            </w:r>
          </w:p>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TGTTGTGTGGAATTGTGAGC</w:t>
            </w:r>
          </w:p>
        </w:tc>
        <w:tc>
          <w:tcPr>
            <w:tcW w:w="862"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 xml:space="preserve">Mplx5 </w:t>
            </w:r>
          </w:p>
        </w:tc>
        <w:tc>
          <w:tcPr>
            <w:tcW w:w="113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175-225</w:t>
            </w:r>
          </w:p>
        </w:tc>
        <w:tc>
          <w:tcPr>
            <w:tcW w:w="473"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8</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0.700</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0.731</w:t>
            </w:r>
          </w:p>
        </w:tc>
      </w:tr>
      <w:tr w:rsidR="00CB00A6" w:rsidRPr="00CB00A6" w:rsidTr="00E54229">
        <w:trP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rPr>
            </w:pPr>
            <w:r w:rsidRPr="00CB00A6">
              <w:rPr>
                <w:rFonts w:eastAsia="SimSun"/>
              </w:rPr>
              <w:t xml:space="preserve">LA27 </w:t>
            </w:r>
            <w:r w:rsidRPr="00CB00A6">
              <w:rPr>
                <w:rFonts w:eastAsia="SimSun"/>
                <w:vertAlign w:val="superscript"/>
              </w:rPr>
              <w:t>a</w:t>
            </w:r>
            <w:r w:rsidRPr="00CB00A6">
              <w:rPr>
                <w:rFonts w:eastAsia="SimSun"/>
              </w:rPr>
              <w:t xml:space="preserve"> </w:t>
            </w:r>
          </w:p>
        </w:tc>
        <w:tc>
          <w:tcPr>
            <w:tcW w:w="4699"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ATCTGGCGGAGGGATGAG</w:t>
            </w:r>
          </w:p>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VIC-AAATGCAAGCGAGCAACAAT</w:t>
            </w:r>
          </w:p>
        </w:tc>
        <w:tc>
          <w:tcPr>
            <w:tcW w:w="862"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Mplx1</w:t>
            </w:r>
          </w:p>
        </w:tc>
        <w:tc>
          <w:tcPr>
            <w:tcW w:w="113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137-155</w:t>
            </w:r>
          </w:p>
        </w:tc>
        <w:tc>
          <w:tcPr>
            <w:tcW w:w="473"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9</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0.403</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0.432</w:t>
            </w:r>
          </w:p>
        </w:tc>
      </w:tr>
      <w:tr w:rsidR="00CB00A6" w:rsidRPr="00CB00A6" w:rsidTr="00E54229">
        <w:trP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rPr>
            </w:pPr>
            <w:r w:rsidRPr="00CB00A6">
              <w:rPr>
                <w:rFonts w:eastAsia="SimSun"/>
              </w:rPr>
              <w:t>LA37</w:t>
            </w:r>
            <w:r w:rsidRPr="00CB00A6">
              <w:rPr>
                <w:rFonts w:eastAsia="SimSun"/>
                <w:vertAlign w:val="superscript"/>
              </w:rPr>
              <w:t xml:space="preserve"> a</w:t>
            </w:r>
          </w:p>
          <w:p w:rsidR="00CB00A6" w:rsidRPr="00CB00A6" w:rsidRDefault="00CB00A6" w:rsidP="00CB00A6">
            <w:pPr>
              <w:spacing w:line="360" w:lineRule="auto"/>
              <w:rPr>
                <w:rFonts w:eastAsia="SimSun"/>
              </w:rPr>
            </w:pPr>
          </w:p>
        </w:tc>
        <w:tc>
          <w:tcPr>
            <w:tcW w:w="4699"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CCACCCCATTCTCATAAAAGG</w:t>
            </w:r>
          </w:p>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PET-TTTGCTTGGAGCTTCTGTCC</w:t>
            </w:r>
          </w:p>
        </w:tc>
        <w:tc>
          <w:tcPr>
            <w:tcW w:w="862"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Mplx3</w:t>
            </w:r>
          </w:p>
        </w:tc>
        <w:tc>
          <w:tcPr>
            <w:tcW w:w="113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110-128</w:t>
            </w:r>
          </w:p>
        </w:tc>
        <w:tc>
          <w:tcPr>
            <w:tcW w:w="473"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2</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0.208</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0.237</w:t>
            </w:r>
          </w:p>
        </w:tc>
      </w:tr>
      <w:tr w:rsidR="00CB00A6" w:rsidRPr="00CB00A6" w:rsidTr="00E54229">
        <w:trP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rPr>
            </w:pPr>
            <w:r w:rsidRPr="00CB00A6">
              <w:rPr>
                <w:rFonts w:eastAsia="SimSun"/>
              </w:rPr>
              <w:t>LA40</w:t>
            </w:r>
            <w:r w:rsidRPr="00CB00A6">
              <w:rPr>
                <w:rFonts w:eastAsia="SimSun"/>
                <w:vertAlign w:val="superscript"/>
              </w:rPr>
              <w:t xml:space="preserve"> a</w:t>
            </w:r>
          </w:p>
          <w:p w:rsidR="00CB00A6" w:rsidRPr="00CB00A6" w:rsidRDefault="00CB00A6" w:rsidP="00CB00A6">
            <w:pPr>
              <w:spacing w:line="360" w:lineRule="auto"/>
              <w:rPr>
                <w:rFonts w:eastAsia="SimSun"/>
              </w:rPr>
            </w:pPr>
          </w:p>
        </w:tc>
        <w:tc>
          <w:tcPr>
            <w:tcW w:w="4699"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GGGAACCGTTGTACTAAGTTTGG</w:t>
            </w:r>
          </w:p>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VIC-ATGCATTCAGATGTCTCCCAAG</w:t>
            </w:r>
          </w:p>
        </w:tc>
        <w:tc>
          <w:tcPr>
            <w:tcW w:w="862"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Mplx1</w:t>
            </w:r>
          </w:p>
        </w:tc>
        <w:tc>
          <w:tcPr>
            <w:tcW w:w="113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191-203</w:t>
            </w:r>
          </w:p>
        </w:tc>
        <w:tc>
          <w:tcPr>
            <w:tcW w:w="473"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5</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0.556</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0.615</w:t>
            </w:r>
          </w:p>
        </w:tc>
      </w:tr>
      <w:tr w:rsidR="00CB00A6" w:rsidRPr="00CB00A6" w:rsidTr="00E54229">
        <w:trP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rPr>
            </w:pPr>
            <w:r w:rsidRPr="00CB00A6">
              <w:rPr>
                <w:rFonts w:eastAsia="SimSun"/>
              </w:rPr>
              <w:t xml:space="preserve">LA45 </w:t>
            </w:r>
            <w:r w:rsidRPr="00CB00A6">
              <w:rPr>
                <w:rFonts w:eastAsia="SimSun"/>
                <w:vertAlign w:val="superscript"/>
              </w:rPr>
              <w:t>a</w:t>
            </w:r>
          </w:p>
          <w:p w:rsidR="00CB00A6" w:rsidRPr="00CB00A6" w:rsidRDefault="00CB00A6" w:rsidP="00CB00A6">
            <w:pPr>
              <w:spacing w:line="360" w:lineRule="auto"/>
              <w:rPr>
                <w:rFonts w:eastAsia="SimSun"/>
              </w:rPr>
            </w:pPr>
          </w:p>
        </w:tc>
        <w:tc>
          <w:tcPr>
            <w:tcW w:w="4699"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NED-CAGAGTTCATGGAAAGTGAAGG</w:t>
            </w:r>
          </w:p>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AAGGAGACTCTGCTGGTCATTC</w:t>
            </w:r>
          </w:p>
        </w:tc>
        <w:tc>
          <w:tcPr>
            <w:tcW w:w="862"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Mplx2</w:t>
            </w:r>
          </w:p>
        </w:tc>
        <w:tc>
          <w:tcPr>
            <w:tcW w:w="113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203-221</w:t>
            </w:r>
          </w:p>
        </w:tc>
        <w:tc>
          <w:tcPr>
            <w:tcW w:w="473"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6</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0.520</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0.555</w:t>
            </w:r>
          </w:p>
        </w:tc>
      </w:tr>
      <w:tr w:rsidR="00CB00A6" w:rsidRPr="00CB00A6" w:rsidTr="00E54229">
        <w:trP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rPr>
            </w:pPr>
            <w:r w:rsidRPr="00CB00A6">
              <w:rPr>
                <w:rFonts w:eastAsia="SimSun"/>
              </w:rPr>
              <w:t xml:space="preserve">LA47 </w:t>
            </w:r>
            <w:r w:rsidRPr="00CB00A6">
              <w:rPr>
                <w:rFonts w:eastAsia="SimSun"/>
                <w:vertAlign w:val="superscript"/>
              </w:rPr>
              <w:t>a</w:t>
            </w:r>
          </w:p>
          <w:p w:rsidR="00CB00A6" w:rsidRPr="00CB00A6" w:rsidRDefault="00CB00A6" w:rsidP="00CB00A6">
            <w:pPr>
              <w:spacing w:line="360" w:lineRule="auto"/>
              <w:rPr>
                <w:rFonts w:eastAsia="SimSun"/>
              </w:rPr>
            </w:pPr>
          </w:p>
        </w:tc>
        <w:tc>
          <w:tcPr>
            <w:tcW w:w="4699"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PET-CCCACTAGAGAAATGAGCTTCTG</w:t>
            </w:r>
          </w:p>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CAAACAAGGAGGGTAAGGAATG</w:t>
            </w:r>
          </w:p>
        </w:tc>
        <w:tc>
          <w:tcPr>
            <w:tcW w:w="862"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Mplx2</w:t>
            </w:r>
          </w:p>
        </w:tc>
        <w:tc>
          <w:tcPr>
            <w:tcW w:w="113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111-127</w:t>
            </w:r>
          </w:p>
        </w:tc>
        <w:tc>
          <w:tcPr>
            <w:tcW w:w="473"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7</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0.543</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0.623</w:t>
            </w:r>
          </w:p>
        </w:tc>
      </w:tr>
      <w:tr w:rsidR="00CB00A6" w:rsidRPr="00CB00A6" w:rsidTr="00E54229">
        <w:trP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rPr>
            </w:pPr>
            <w:r w:rsidRPr="00CB00A6">
              <w:rPr>
                <w:rFonts w:eastAsia="SimSun"/>
              </w:rPr>
              <w:t>LA50</w:t>
            </w:r>
            <w:r w:rsidRPr="00CB00A6">
              <w:rPr>
                <w:rFonts w:eastAsia="SimSun"/>
                <w:vertAlign w:val="superscript"/>
              </w:rPr>
              <w:t xml:space="preserve"> a</w:t>
            </w:r>
            <w:r w:rsidRPr="00CB00A6">
              <w:rPr>
                <w:rFonts w:eastAsia="SimSun"/>
              </w:rPr>
              <w:t xml:space="preserve"> </w:t>
            </w:r>
          </w:p>
        </w:tc>
        <w:tc>
          <w:tcPr>
            <w:tcW w:w="4699"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FAM-AGGTAGCCCAGGTGTCATACAG</w:t>
            </w:r>
          </w:p>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TGGGTCTTACATGAGCTGAATC</w:t>
            </w:r>
          </w:p>
        </w:tc>
        <w:tc>
          <w:tcPr>
            <w:tcW w:w="862"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Mplx2</w:t>
            </w:r>
          </w:p>
        </w:tc>
        <w:tc>
          <w:tcPr>
            <w:tcW w:w="113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109-123</w:t>
            </w:r>
          </w:p>
        </w:tc>
        <w:tc>
          <w:tcPr>
            <w:tcW w:w="473"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6</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0.594</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0.638</w:t>
            </w:r>
          </w:p>
        </w:tc>
      </w:tr>
      <w:tr w:rsidR="00CB00A6" w:rsidRPr="00CB00A6" w:rsidTr="00E54229">
        <w:trP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rPr>
            </w:pPr>
            <w:r w:rsidRPr="00CB00A6">
              <w:rPr>
                <w:rFonts w:eastAsia="SimSun"/>
              </w:rPr>
              <w:t xml:space="preserve">LA55 </w:t>
            </w:r>
            <w:r w:rsidRPr="00CB00A6">
              <w:rPr>
                <w:rFonts w:eastAsia="SimSun"/>
                <w:vertAlign w:val="superscript"/>
              </w:rPr>
              <w:t>a</w:t>
            </w:r>
          </w:p>
          <w:p w:rsidR="00CB00A6" w:rsidRPr="00CB00A6" w:rsidRDefault="00CB00A6" w:rsidP="00CB00A6">
            <w:pPr>
              <w:spacing w:line="360" w:lineRule="auto"/>
              <w:rPr>
                <w:rFonts w:eastAsia="SimSun"/>
              </w:rPr>
            </w:pPr>
          </w:p>
        </w:tc>
        <w:tc>
          <w:tcPr>
            <w:tcW w:w="4699"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NED_TCCCTCATTACAGGCATAGGAG</w:t>
            </w:r>
          </w:p>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 xml:space="preserve"> TCTGAACAAAACATGGGACTTG</w:t>
            </w:r>
          </w:p>
        </w:tc>
        <w:tc>
          <w:tcPr>
            <w:tcW w:w="862"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Mplx1</w:t>
            </w:r>
          </w:p>
        </w:tc>
        <w:tc>
          <w:tcPr>
            <w:tcW w:w="113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126-144</w:t>
            </w:r>
          </w:p>
        </w:tc>
        <w:tc>
          <w:tcPr>
            <w:tcW w:w="473"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5</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0.552</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0.626</w:t>
            </w:r>
          </w:p>
        </w:tc>
      </w:tr>
      <w:tr w:rsidR="00CB00A6" w:rsidRPr="00CB00A6" w:rsidTr="00E54229">
        <w:trP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rPr>
            </w:pPr>
            <w:r w:rsidRPr="00CB00A6">
              <w:rPr>
                <w:rFonts w:eastAsia="SimSun"/>
              </w:rPr>
              <w:t xml:space="preserve">LA58 </w:t>
            </w:r>
            <w:r w:rsidRPr="00CB00A6">
              <w:rPr>
                <w:rFonts w:eastAsia="SimSun"/>
                <w:vertAlign w:val="superscript"/>
              </w:rPr>
              <w:t>a</w:t>
            </w:r>
          </w:p>
          <w:p w:rsidR="00CB00A6" w:rsidRPr="00CB00A6" w:rsidRDefault="00CB00A6" w:rsidP="00CB00A6">
            <w:pPr>
              <w:spacing w:line="360" w:lineRule="auto"/>
              <w:rPr>
                <w:rFonts w:eastAsia="SimSun"/>
              </w:rPr>
            </w:pPr>
          </w:p>
        </w:tc>
        <w:tc>
          <w:tcPr>
            <w:tcW w:w="4699"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lastRenderedPageBreak/>
              <w:t>FAM-CAGTTCTGGGGATTTTCTCCTAC</w:t>
            </w:r>
          </w:p>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lastRenderedPageBreak/>
              <w:t>CATTGTAATTGGAGCACAAAGC</w:t>
            </w:r>
          </w:p>
        </w:tc>
        <w:tc>
          <w:tcPr>
            <w:tcW w:w="862"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lastRenderedPageBreak/>
              <w:t>Mplx2</w:t>
            </w:r>
          </w:p>
        </w:tc>
        <w:tc>
          <w:tcPr>
            <w:tcW w:w="113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165-179</w:t>
            </w:r>
          </w:p>
        </w:tc>
        <w:tc>
          <w:tcPr>
            <w:tcW w:w="473"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6</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0.575</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0.645</w:t>
            </w:r>
          </w:p>
        </w:tc>
      </w:tr>
      <w:tr w:rsidR="00CB00A6" w:rsidRPr="00CB00A6" w:rsidTr="00E54229">
        <w:trP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rPr>
            </w:pPr>
            <w:r w:rsidRPr="00CB00A6">
              <w:rPr>
                <w:rFonts w:eastAsia="SimSun"/>
              </w:rPr>
              <w:lastRenderedPageBreak/>
              <w:t>LA64</w:t>
            </w:r>
            <w:r w:rsidRPr="00CB00A6">
              <w:rPr>
                <w:rFonts w:eastAsia="SimSun"/>
                <w:vertAlign w:val="superscript"/>
              </w:rPr>
              <w:t xml:space="preserve"> a</w:t>
            </w:r>
          </w:p>
          <w:p w:rsidR="00CB00A6" w:rsidRPr="00CB00A6" w:rsidRDefault="00CB00A6" w:rsidP="00CB00A6">
            <w:pPr>
              <w:spacing w:line="360" w:lineRule="auto"/>
              <w:rPr>
                <w:rFonts w:eastAsia="SimSun"/>
              </w:rPr>
            </w:pPr>
            <w:r w:rsidRPr="00CB00A6">
              <w:rPr>
                <w:rFonts w:eastAsia="SimSun"/>
              </w:rPr>
              <w:t>\</w:t>
            </w:r>
          </w:p>
        </w:tc>
        <w:tc>
          <w:tcPr>
            <w:tcW w:w="4699"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PET-AGATGCTGAACTACCAGCTTGC</w:t>
            </w:r>
          </w:p>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GCTATCCTGGCTGACCATTAAG</w:t>
            </w:r>
          </w:p>
        </w:tc>
        <w:tc>
          <w:tcPr>
            <w:tcW w:w="862"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Mplx3</w:t>
            </w:r>
          </w:p>
        </w:tc>
        <w:tc>
          <w:tcPr>
            <w:tcW w:w="113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185-192</w:t>
            </w:r>
          </w:p>
        </w:tc>
        <w:tc>
          <w:tcPr>
            <w:tcW w:w="473"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3</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0.277</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0.348</w:t>
            </w:r>
          </w:p>
        </w:tc>
      </w:tr>
      <w:tr w:rsidR="00CB00A6" w:rsidRPr="00CB00A6" w:rsidTr="00E54229">
        <w:trP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rPr>
            </w:pPr>
            <w:r w:rsidRPr="00CB00A6">
              <w:rPr>
                <w:rFonts w:eastAsia="SimSun"/>
              </w:rPr>
              <w:t>LA1-KB</w:t>
            </w:r>
          </w:p>
        </w:tc>
        <w:tc>
          <w:tcPr>
            <w:tcW w:w="4699"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FAM-AGGTTTCCTGGCTTGGAG</w:t>
            </w:r>
          </w:p>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ATTTGCACAAAACAGCAGC</w:t>
            </w:r>
          </w:p>
        </w:tc>
        <w:tc>
          <w:tcPr>
            <w:tcW w:w="862"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Mplx3</w:t>
            </w:r>
          </w:p>
        </w:tc>
        <w:tc>
          <w:tcPr>
            <w:tcW w:w="113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101-135</w:t>
            </w:r>
          </w:p>
        </w:tc>
        <w:tc>
          <w:tcPr>
            <w:tcW w:w="473"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15</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0.821</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0.843</w:t>
            </w:r>
          </w:p>
        </w:tc>
      </w:tr>
      <w:tr w:rsidR="00CB00A6" w:rsidRPr="00CB00A6" w:rsidTr="00E54229">
        <w:trP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rPr>
            </w:pPr>
            <w:r w:rsidRPr="00CB00A6">
              <w:rPr>
                <w:rFonts w:eastAsia="SimSun"/>
              </w:rPr>
              <w:t xml:space="preserve">LA2-AG </w:t>
            </w:r>
            <w:r w:rsidRPr="00CB00A6">
              <w:rPr>
                <w:rFonts w:eastAsia="SimSun"/>
                <w:vertAlign w:val="superscript"/>
              </w:rPr>
              <w:t>b e</w:t>
            </w:r>
          </w:p>
          <w:p w:rsidR="00CB00A6" w:rsidRPr="00CB00A6" w:rsidRDefault="00CB00A6" w:rsidP="00CB00A6">
            <w:pPr>
              <w:spacing w:line="360" w:lineRule="auto"/>
              <w:rPr>
                <w:rFonts w:eastAsia="SimSun"/>
              </w:rPr>
            </w:pPr>
          </w:p>
        </w:tc>
        <w:tc>
          <w:tcPr>
            <w:tcW w:w="4699"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GCTTAAATTGGAACCAGATTG</w:t>
            </w:r>
          </w:p>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FAM-AAGCAGCCAGAACACAGAG</w:t>
            </w:r>
          </w:p>
        </w:tc>
        <w:tc>
          <w:tcPr>
            <w:tcW w:w="862"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Mplx5</w:t>
            </w:r>
          </w:p>
        </w:tc>
        <w:tc>
          <w:tcPr>
            <w:tcW w:w="113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187-193</w:t>
            </w:r>
          </w:p>
        </w:tc>
        <w:tc>
          <w:tcPr>
            <w:tcW w:w="473"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4</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0.351</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0.39</w:t>
            </w:r>
          </w:p>
        </w:tc>
      </w:tr>
      <w:tr w:rsidR="00CB00A6" w:rsidRPr="00CB00A6" w:rsidTr="00E54229">
        <w:trP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rPr>
            </w:pPr>
            <w:r w:rsidRPr="00CB00A6">
              <w:rPr>
                <w:rFonts w:eastAsia="SimSun"/>
              </w:rPr>
              <w:t xml:space="preserve">LA3-AG </w:t>
            </w:r>
            <w:r w:rsidRPr="00CB00A6">
              <w:rPr>
                <w:rFonts w:eastAsia="SimSun"/>
                <w:vertAlign w:val="superscript"/>
              </w:rPr>
              <w:t>b</w:t>
            </w:r>
          </w:p>
          <w:p w:rsidR="00CB00A6" w:rsidRPr="00CB00A6" w:rsidRDefault="00CB00A6" w:rsidP="00CB00A6">
            <w:pPr>
              <w:spacing w:line="360" w:lineRule="auto"/>
              <w:rPr>
                <w:rFonts w:eastAsia="SimSun"/>
              </w:rPr>
            </w:pPr>
          </w:p>
        </w:tc>
        <w:tc>
          <w:tcPr>
            <w:tcW w:w="4699"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AGTAGGAGCGAGAAGAATCAG</w:t>
            </w:r>
          </w:p>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NED-GACATATGGCAGAAAGAGCAG</w:t>
            </w:r>
          </w:p>
        </w:tc>
        <w:tc>
          <w:tcPr>
            <w:tcW w:w="862"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Mplx4</w:t>
            </w:r>
          </w:p>
        </w:tc>
        <w:tc>
          <w:tcPr>
            <w:tcW w:w="113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158-188</w:t>
            </w:r>
          </w:p>
        </w:tc>
        <w:tc>
          <w:tcPr>
            <w:tcW w:w="473"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8</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0.739</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0.786</w:t>
            </w:r>
          </w:p>
        </w:tc>
      </w:tr>
      <w:tr w:rsidR="00CB00A6" w:rsidRPr="00CB00A6" w:rsidTr="00E54229">
        <w:trP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rPr>
            </w:pPr>
            <w:r w:rsidRPr="00CB00A6">
              <w:rPr>
                <w:rFonts w:eastAsia="SimSun"/>
              </w:rPr>
              <w:t xml:space="preserve">LV4-72 </w:t>
            </w:r>
            <w:r w:rsidRPr="00CB00A6">
              <w:rPr>
                <w:rFonts w:eastAsia="SimSun"/>
                <w:vertAlign w:val="superscript"/>
              </w:rPr>
              <w:t>c</w:t>
            </w:r>
          </w:p>
          <w:p w:rsidR="00CB00A6" w:rsidRPr="00CB00A6" w:rsidRDefault="00CB00A6" w:rsidP="00CB00A6">
            <w:pPr>
              <w:spacing w:line="360" w:lineRule="auto"/>
              <w:rPr>
                <w:rFonts w:eastAsia="SimSun"/>
              </w:rPr>
            </w:pPr>
          </w:p>
        </w:tc>
        <w:tc>
          <w:tcPr>
            <w:tcW w:w="4699"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NED-CAAAGCCAAAGAAGGCTCTC</w:t>
            </w:r>
          </w:p>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CTTTGCAGGTAACAGAGTAGTTC</w:t>
            </w:r>
          </w:p>
        </w:tc>
        <w:tc>
          <w:tcPr>
            <w:tcW w:w="862"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Mplx4</w:t>
            </w:r>
          </w:p>
        </w:tc>
        <w:tc>
          <w:tcPr>
            <w:tcW w:w="113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97-113</w:t>
            </w:r>
          </w:p>
        </w:tc>
        <w:tc>
          <w:tcPr>
            <w:tcW w:w="473"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5</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0.668</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0.717</w:t>
            </w:r>
          </w:p>
        </w:tc>
      </w:tr>
      <w:tr w:rsidR="00CB00A6" w:rsidRPr="00CB00A6" w:rsidTr="00E54229">
        <w:trP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vertAlign w:val="superscript"/>
              </w:rPr>
            </w:pPr>
            <w:r w:rsidRPr="00CB00A6">
              <w:rPr>
                <w:rFonts w:eastAsia="SimSun"/>
              </w:rPr>
              <w:t xml:space="preserve">LV-4-X </w:t>
            </w:r>
            <w:r w:rsidRPr="00CB00A6">
              <w:rPr>
                <w:rFonts w:eastAsia="SimSun"/>
                <w:vertAlign w:val="superscript"/>
              </w:rPr>
              <w:t>c</w:t>
            </w:r>
          </w:p>
          <w:p w:rsidR="00CB00A6" w:rsidRPr="00CB00A6" w:rsidRDefault="00CB00A6" w:rsidP="00CB00A6">
            <w:pPr>
              <w:spacing w:line="360" w:lineRule="auto"/>
              <w:rPr>
                <w:rFonts w:eastAsia="SimSun"/>
              </w:rPr>
            </w:pPr>
          </w:p>
        </w:tc>
        <w:tc>
          <w:tcPr>
            <w:tcW w:w="4699"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PET-TGAAACATGGATTAGAGGCTGA</w:t>
            </w:r>
          </w:p>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ACTCCTTGCGTGGCATAAAA</w:t>
            </w:r>
          </w:p>
        </w:tc>
        <w:tc>
          <w:tcPr>
            <w:tcW w:w="862"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Mplx4</w:t>
            </w:r>
          </w:p>
        </w:tc>
        <w:tc>
          <w:tcPr>
            <w:tcW w:w="113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165-172</w:t>
            </w:r>
          </w:p>
        </w:tc>
        <w:tc>
          <w:tcPr>
            <w:tcW w:w="473"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6</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0.323</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0.352</w:t>
            </w:r>
          </w:p>
        </w:tc>
      </w:tr>
      <w:tr w:rsidR="00CB00A6" w:rsidRPr="00CB00A6" w:rsidTr="00E54229">
        <w:trP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rPr>
            </w:pPr>
            <w:r w:rsidRPr="00CB00A6">
              <w:rPr>
                <w:rFonts w:eastAsia="SimSun"/>
              </w:rPr>
              <w:t>Lvir7</w:t>
            </w:r>
            <w:r w:rsidRPr="00CB00A6">
              <w:rPr>
                <w:rFonts w:eastAsia="SimSun"/>
                <w:vertAlign w:val="superscript"/>
              </w:rPr>
              <w:t xml:space="preserve"> d e</w:t>
            </w:r>
          </w:p>
        </w:tc>
        <w:tc>
          <w:tcPr>
            <w:tcW w:w="4699"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VIC-TCGACAGCTTGCAGGCTTGAC</w:t>
            </w:r>
          </w:p>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GAAGGGCTCTTCCAGACACTG</w:t>
            </w:r>
          </w:p>
        </w:tc>
        <w:tc>
          <w:tcPr>
            <w:tcW w:w="862"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Mplx5</w:t>
            </w:r>
          </w:p>
        </w:tc>
        <w:tc>
          <w:tcPr>
            <w:tcW w:w="113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320-360</w:t>
            </w:r>
          </w:p>
        </w:tc>
        <w:tc>
          <w:tcPr>
            <w:tcW w:w="473"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8</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0.732</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0.779</w:t>
            </w:r>
          </w:p>
        </w:tc>
      </w:tr>
      <w:tr w:rsidR="00CB00A6" w:rsidRPr="00CB00A6" w:rsidTr="00E54229">
        <w:trPr>
          <w:jc w:val="center"/>
        </w:trPr>
        <w:tc>
          <w:tcPr>
            <w:cnfStyle w:val="001000000000" w:firstRow="0" w:lastRow="0" w:firstColumn="1" w:lastColumn="0" w:oddVBand="0" w:evenVBand="0" w:oddHBand="0" w:evenHBand="0" w:firstRowFirstColumn="0" w:firstRowLastColumn="0" w:lastRowFirstColumn="0" w:lastRowLastColumn="0"/>
            <w:tcW w:w="1443" w:type="dxa"/>
          </w:tcPr>
          <w:p w:rsidR="00CB00A6" w:rsidRPr="00CB00A6" w:rsidRDefault="00CB00A6" w:rsidP="00CB00A6">
            <w:pPr>
              <w:spacing w:line="360" w:lineRule="auto"/>
              <w:rPr>
                <w:rFonts w:eastAsia="SimSun"/>
              </w:rPr>
            </w:pPr>
            <w:r w:rsidRPr="00CB00A6">
              <w:rPr>
                <w:rFonts w:eastAsia="SimSun"/>
              </w:rPr>
              <w:t xml:space="preserve">Lvir17 </w:t>
            </w:r>
            <w:r w:rsidRPr="00CB00A6">
              <w:rPr>
                <w:rFonts w:eastAsia="SimSun"/>
                <w:vertAlign w:val="superscript"/>
              </w:rPr>
              <w:t>d e</w:t>
            </w:r>
          </w:p>
        </w:tc>
        <w:tc>
          <w:tcPr>
            <w:tcW w:w="4699"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FAM-AGCTCTGGATCGAGACAACCTGG</w:t>
            </w:r>
          </w:p>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TCTCTGAAGGAGACCGGCTCC</w:t>
            </w:r>
          </w:p>
        </w:tc>
        <w:tc>
          <w:tcPr>
            <w:tcW w:w="862"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Mplx5</w:t>
            </w:r>
          </w:p>
        </w:tc>
        <w:tc>
          <w:tcPr>
            <w:tcW w:w="113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312-334</w:t>
            </w:r>
          </w:p>
        </w:tc>
        <w:tc>
          <w:tcPr>
            <w:tcW w:w="473"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5</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0.628</w:t>
            </w:r>
          </w:p>
        </w:tc>
        <w:tc>
          <w:tcPr>
            <w:tcW w:w="756" w:type="dxa"/>
          </w:tcPr>
          <w:p w:rsidR="00CB00A6" w:rsidRPr="00CB00A6" w:rsidRDefault="00CB00A6" w:rsidP="00CB00A6">
            <w:pPr>
              <w:spacing w:line="360" w:lineRule="auto"/>
              <w:cnfStyle w:val="000000000000" w:firstRow="0" w:lastRow="0" w:firstColumn="0" w:lastColumn="0" w:oddVBand="0" w:evenVBand="0" w:oddHBand="0" w:evenHBand="0" w:firstRowFirstColumn="0" w:firstRowLastColumn="0" w:lastRowFirstColumn="0" w:lastRowLastColumn="0"/>
              <w:rPr>
                <w:rFonts w:eastAsia="SimSun"/>
              </w:rPr>
            </w:pPr>
            <w:r w:rsidRPr="00CB00A6">
              <w:rPr>
                <w:rFonts w:eastAsia="SimSun"/>
              </w:rPr>
              <w:t>0.666</w:t>
            </w:r>
          </w:p>
        </w:tc>
      </w:tr>
    </w:tbl>
    <w:p w:rsidR="00CB00A6" w:rsidRPr="00CB00A6" w:rsidRDefault="00CB00A6" w:rsidP="00CB00A6">
      <w:pPr>
        <w:spacing w:line="360" w:lineRule="auto"/>
      </w:pPr>
    </w:p>
    <w:p w:rsidR="00CB00A6" w:rsidRPr="00CB00A6" w:rsidRDefault="00CB00A6" w:rsidP="00CB00A6">
      <w:pPr>
        <w:autoSpaceDE w:val="0"/>
        <w:autoSpaceDN w:val="0"/>
        <w:adjustRightInd w:val="0"/>
        <w:spacing w:line="360" w:lineRule="auto"/>
        <w:rPr>
          <w:i/>
          <w:iCs/>
        </w:rPr>
      </w:pPr>
      <w:proofErr w:type="gramStart"/>
      <w:r w:rsidRPr="00CB00A6">
        <w:rPr>
          <w:vertAlign w:val="superscript"/>
        </w:rPr>
        <w:t>a</w:t>
      </w:r>
      <w:proofErr w:type="gramEnd"/>
      <w:r w:rsidRPr="00CB00A6">
        <w:t xml:space="preserve"> Schwartz &amp; Olsson </w:t>
      </w:r>
      <w:r w:rsidRPr="00CB00A6">
        <w:rPr>
          <w:iCs/>
        </w:rPr>
        <w:t>2008.</w:t>
      </w:r>
    </w:p>
    <w:p w:rsidR="00CB00A6" w:rsidRPr="00CB00A6" w:rsidRDefault="00CB00A6" w:rsidP="00CB00A6">
      <w:pPr>
        <w:autoSpaceDE w:val="0"/>
        <w:autoSpaceDN w:val="0"/>
        <w:adjustRightInd w:val="0"/>
        <w:spacing w:line="360" w:lineRule="auto"/>
        <w:rPr>
          <w:i/>
          <w:iCs/>
        </w:rPr>
      </w:pPr>
      <w:proofErr w:type="gramStart"/>
      <w:r w:rsidRPr="00CB00A6">
        <w:rPr>
          <w:vertAlign w:val="superscript"/>
        </w:rPr>
        <w:t>b</w:t>
      </w:r>
      <w:proofErr w:type="gramEnd"/>
      <w:r w:rsidRPr="00CB00A6">
        <w:t xml:space="preserve"> </w:t>
      </w:r>
      <w:proofErr w:type="spellStart"/>
      <w:r w:rsidRPr="00CB00A6">
        <w:t>Gullberg</w:t>
      </w:r>
      <w:proofErr w:type="spellEnd"/>
      <w:r w:rsidRPr="00CB00A6">
        <w:t xml:space="preserve"> </w:t>
      </w:r>
      <w:r w:rsidRPr="00CB00A6">
        <w:rPr>
          <w:iCs/>
        </w:rPr>
        <w:t>et al.</w:t>
      </w:r>
      <w:r w:rsidRPr="00CB00A6">
        <w:rPr>
          <w:i/>
          <w:iCs/>
        </w:rPr>
        <w:t xml:space="preserve"> </w:t>
      </w:r>
      <w:r w:rsidRPr="00CB00A6">
        <w:t xml:space="preserve">1997. </w:t>
      </w:r>
    </w:p>
    <w:p w:rsidR="00CB00A6" w:rsidRPr="00CB00A6" w:rsidRDefault="00CB00A6" w:rsidP="00CB00A6">
      <w:pPr>
        <w:autoSpaceDE w:val="0"/>
        <w:autoSpaceDN w:val="0"/>
        <w:adjustRightInd w:val="0"/>
        <w:spacing w:line="360" w:lineRule="auto"/>
      </w:pPr>
      <w:proofErr w:type="gramStart"/>
      <w:r w:rsidRPr="00CB00A6">
        <w:rPr>
          <w:vertAlign w:val="superscript"/>
        </w:rPr>
        <w:t>c</w:t>
      </w:r>
      <w:proofErr w:type="gramEnd"/>
      <w:r w:rsidRPr="00CB00A6">
        <w:t xml:space="preserve"> newly designed from </w:t>
      </w:r>
      <w:proofErr w:type="spellStart"/>
      <w:r w:rsidRPr="00CB00A6">
        <w:t>Boudjemadi</w:t>
      </w:r>
      <w:proofErr w:type="spellEnd"/>
      <w:r w:rsidRPr="00CB00A6">
        <w:t xml:space="preserve"> </w:t>
      </w:r>
      <w:r w:rsidRPr="00CB00A6">
        <w:rPr>
          <w:iCs/>
        </w:rPr>
        <w:t>et al.</w:t>
      </w:r>
      <w:r w:rsidRPr="00CB00A6">
        <w:rPr>
          <w:i/>
          <w:iCs/>
        </w:rPr>
        <w:t xml:space="preserve"> </w:t>
      </w:r>
      <w:r w:rsidRPr="00CB00A6">
        <w:t>1999.</w:t>
      </w:r>
      <w:bookmarkStart w:id="0" w:name="OLE_LINK2"/>
      <w:bookmarkStart w:id="1" w:name="OLE_LINK3"/>
      <w:r w:rsidRPr="00CB00A6">
        <w:t xml:space="preserve"> </w:t>
      </w:r>
      <w:bookmarkEnd w:id="0"/>
      <w:bookmarkEnd w:id="1"/>
    </w:p>
    <w:p w:rsidR="00CB00A6" w:rsidRPr="00CB00A6" w:rsidRDefault="00CB00A6" w:rsidP="00CB00A6">
      <w:pPr>
        <w:autoSpaceDE w:val="0"/>
        <w:autoSpaceDN w:val="0"/>
        <w:adjustRightInd w:val="0"/>
        <w:spacing w:line="360" w:lineRule="auto"/>
        <w:rPr>
          <w:iCs/>
        </w:rPr>
      </w:pPr>
      <w:proofErr w:type="gramStart"/>
      <w:r w:rsidRPr="00CB00A6">
        <w:rPr>
          <w:vertAlign w:val="superscript"/>
        </w:rPr>
        <w:t>d</w:t>
      </w:r>
      <w:proofErr w:type="gramEnd"/>
      <w:r w:rsidRPr="00CB00A6">
        <w:t xml:space="preserve"> Bohme et al.</w:t>
      </w:r>
      <w:r w:rsidRPr="00CB00A6">
        <w:rPr>
          <w:i/>
        </w:rPr>
        <w:t xml:space="preserve"> </w:t>
      </w:r>
      <w:r w:rsidRPr="00CB00A6">
        <w:rPr>
          <w:iCs/>
        </w:rPr>
        <w:t xml:space="preserve">2005. </w:t>
      </w:r>
    </w:p>
    <w:p w:rsidR="00CB00A6" w:rsidRPr="00CB00A6" w:rsidRDefault="00CB00A6" w:rsidP="00CB00A6">
      <w:pPr>
        <w:autoSpaceDE w:val="0"/>
        <w:autoSpaceDN w:val="0"/>
        <w:adjustRightInd w:val="0"/>
        <w:spacing w:line="360" w:lineRule="auto"/>
      </w:pPr>
      <w:proofErr w:type="gramStart"/>
      <w:r w:rsidRPr="00CB00A6">
        <w:rPr>
          <w:vertAlign w:val="superscript"/>
        </w:rPr>
        <w:t>e</w:t>
      </w:r>
      <w:proofErr w:type="gramEnd"/>
      <w:r w:rsidRPr="00CB00A6">
        <w:rPr>
          <w:vertAlign w:val="superscript"/>
        </w:rPr>
        <w:t xml:space="preserve"> </w:t>
      </w:r>
      <w:r w:rsidRPr="00CB00A6">
        <w:t>additional 4 loci included in the 21-locus genotypes</w:t>
      </w:r>
    </w:p>
    <w:p w:rsidR="00CB00A6" w:rsidRPr="00CB00A6" w:rsidRDefault="00CB00A6" w:rsidP="00CB00A6">
      <w:pPr>
        <w:autoSpaceDE w:val="0"/>
        <w:autoSpaceDN w:val="0"/>
        <w:adjustRightInd w:val="0"/>
        <w:spacing w:line="360" w:lineRule="auto"/>
        <w:rPr>
          <w:i/>
          <w:iCs/>
        </w:rPr>
      </w:pPr>
      <w:proofErr w:type="gramStart"/>
      <w:r w:rsidRPr="00CB00A6">
        <w:rPr>
          <w:iCs/>
          <w:vertAlign w:val="superscript"/>
        </w:rPr>
        <w:t>f</w:t>
      </w:r>
      <w:proofErr w:type="gramEnd"/>
      <w:r w:rsidRPr="00CB00A6">
        <w:rPr>
          <w:iCs/>
          <w:vertAlign w:val="superscript"/>
        </w:rPr>
        <w:t xml:space="preserve"> </w:t>
      </w:r>
      <w:r w:rsidRPr="00CB00A6">
        <w:rPr>
          <w:iCs/>
        </w:rPr>
        <w:t>PCR conditions: MPLX1: 56</w:t>
      </w:r>
      <w:r w:rsidRPr="00CB00A6">
        <w:rPr>
          <w:rFonts w:eastAsia="Batang"/>
          <w:lang w:eastAsia="ko-KR"/>
        </w:rPr>
        <w:t>ºC annealing; 2.75 mm MgCl</w:t>
      </w:r>
      <w:r w:rsidRPr="00CB00A6">
        <w:rPr>
          <w:rFonts w:eastAsia="Batang"/>
          <w:vertAlign w:val="subscript"/>
          <w:lang w:eastAsia="ko-KR"/>
        </w:rPr>
        <w:t>2</w:t>
      </w:r>
      <w:r w:rsidRPr="00CB00A6">
        <w:rPr>
          <w:rFonts w:eastAsia="Batang"/>
          <w:lang w:eastAsia="ko-KR"/>
        </w:rPr>
        <w:t xml:space="preserve">. </w:t>
      </w:r>
      <w:r w:rsidRPr="00CB00A6">
        <w:rPr>
          <w:iCs/>
        </w:rPr>
        <w:t>MPLX2: 56</w:t>
      </w:r>
      <w:r w:rsidRPr="00CB00A6">
        <w:rPr>
          <w:rFonts w:eastAsia="Batang"/>
          <w:lang w:eastAsia="ko-KR"/>
        </w:rPr>
        <w:t>ºC annealing; 3.15 mm MgCl</w:t>
      </w:r>
      <w:r w:rsidRPr="00CB00A6">
        <w:rPr>
          <w:rFonts w:eastAsia="Batang"/>
          <w:vertAlign w:val="subscript"/>
          <w:lang w:eastAsia="ko-KR"/>
        </w:rPr>
        <w:t>2</w:t>
      </w:r>
      <w:r w:rsidRPr="00CB00A6">
        <w:rPr>
          <w:rFonts w:eastAsia="Batang"/>
          <w:lang w:eastAsia="ko-KR"/>
        </w:rPr>
        <w:t xml:space="preserve">. </w:t>
      </w:r>
      <w:r w:rsidRPr="00CB00A6">
        <w:rPr>
          <w:iCs/>
        </w:rPr>
        <w:t>MPLX3: 56</w:t>
      </w:r>
      <w:r w:rsidRPr="00CB00A6">
        <w:rPr>
          <w:rFonts w:eastAsia="Batang"/>
          <w:lang w:eastAsia="ko-KR"/>
        </w:rPr>
        <w:t>ºC annealing; 2.65 mm MgCl</w:t>
      </w:r>
      <w:r w:rsidRPr="00CB00A6">
        <w:rPr>
          <w:rFonts w:eastAsia="Batang"/>
          <w:vertAlign w:val="subscript"/>
          <w:lang w:eastAsia="ko-KR"/>
        </w:rPr>
        <w:t xml:space="preserve">2. </w:t>
      </w:r>
      <w:r w:rsidRPr="00CB00A6">
        <w:rPr>
          <w:iCs/>
        </w:rPr>
        <w:t>MPLX4: 52</w:t>
      </w:r>
      <w:r w:rsidRPr="00CB00A6">
        <w:rPr>
          <w:rFonts w:eastAsia="Batang"/>
          <w:lang w:eastAsia="ko-KR"/>
        </w:rPr>
        <w:t>ºC annealing; 3.15 mm MgCl</w:t>
      </w:r>
      <w:r w:rsidRPr="00CB00A6">
        <w:rPr>
          <w:rFonts w:eastAsia="Batang"/>
          <w:vertAlign w:val="subscript"/>
          <w:lang w:eastAsia="ko-KR"/>
        </w:rPr>
        <w:t>2</w:t>
      </w:r>
      <w:r w:rsidRPr="00CB00A6">
        <w:rPr>
          <w:rFonts w:eastAsia="Batang"/>
          <w:lang w:eastAsia="ko-KR"/>
        </w:rPr>
        <w:t xml:space="preserve">. </w:t>
      </w:r>
      <w:r w:rsidRPr="00CB00A6">
        <w:rPr>
          <w:iCs/>
        </w:rPr>
        <w:t>MPLX5: 52</w:t>
      </w:r>
      <w:r w:rsidRPr="00CB00A6">
        <w:rPr>
          <w:rFonts w:eastAsia="Batang"/>
          <w:lang w:eastAsia="ko-KR"/>
        </w:rPr>
        <w:t>ºC annealing; 2.15 mm MgCl</w:t>
      </w:r>
      <w:r w:rsidRPr="00CB00A6">
        <w:rPr>
          <w:rFonts w:eastAsia="Batang"/>
          <w:vertAlign w:val="subscript"/>
          <w:lang w:eastAsia="ko-KR"/>
        </w:rPr>
        <w:t>2</w:t>
      </w:r>
    </w:p>
    <w:p w:rsidR="00CB00A6" w:rsidRPr="00CB00A6" w:rsidRDefault="00CB00A6" w:rsidP="00CB00A6">
      <w:pPr>
        <w:spacing w:line="360" w:lineRule="auto"/>
      </w:pPr>
    </w:p>
    <w:p w:rsidR="00CB00A6" w:rsidRPr="00CB00A6" w:rsidRDefault="00CB00A6" w:rsidP="00CB00A6">
      <w:pPr>
        <w:spacing w:line="360" w:lineRule="auto"/>
      </w:pPr>
    </w:p>
    <w:p w:rsidR="00CB00A6" w:rsidRPr="00CB00A6" w:rsidRDefault="00CB00A6" w:rsidP="00CB00A6">
      <w:pPr>
        <w:spacing w:line="360" w:lineRule="auto"/>
        <w:sectPr w:rsidR="00CB00A6" w:rsidRPr="00CB00A6" w:rsidSect="00D40BEB">
          <w:headerReference w:type="even" r:id="rId7"/>
          <w:headerReference w:type="default" r:id="rId8"/>
          <w:pgSz w:w="11907" w:h="16840" w:code="9"/>
          <w:pgMar w:top="1440" w:right="1440" w:bottom="1440" w:left="1440" w:header="720" w:footer="720" w:gutter="0"/>
          <w:lnNumType w:countBy="1" w:restart="continuous"/>
          <w:cols w:space="720"/>
          <w:docGrid w:linePitch="360"/>
        </w:sectPr>
      </w:pPr>
    </w:p>
    <w:p w:rsidR="00CB00A6" w:rsidRPr="00CB00A6" w:rsidRDefault="00CB00A6" w:rsidP="00CB00A6">
      <w:pPr>
        <w:spacing w:line="360" w:lineRule="auto"/>
      </w:pPr>
      <w:proofErr w:type="gramStart"/>
      <w:r w:rsidRPr="00CB00A6">
        <w:lastRenderedPageBreak/>
        <w:t xml:space="preserve">Table 2: Data sets used in </w:t>
      </w:r>
      <w:proofErr w:type="spellStart"/>
      <w:r w:rsidRPr="00CB00A6">
        <w:t>Cervus</w:t>
      </w:r>
      <w:proofErr w:type="spellEnd"/>
      <w:r w:rsidRPr="00CB00A6">
        <w:t xml:space="preserve"> for paternity analysis.</w:t>
      </w:r>
      <w:proofErr w:type="gramEnd"/>
      <w:r w:rsidRPr="00CB00A6">
        <w:t xml:space="preserve"> Allele </w:t>
      </w:r>
      <w:proofErr w:type="spellStart"/>
      <w:r w:rsidRPr="00CB00A6">
        <w:t>Freq</w:t>
      </w:r>
      <w:proofErr w:type="spellEnd"/>
      <w:r w:rsidRPr="00CB00A6">
        <w:t xml:space="preserve">; individuals used to calculate population allele frequencies. </w:t>
      </w:r>
      <w:proofErr w:type="gramStart"/>
      <w:r w:rsidRPr="00CB00A6">
        <w:t>Candidate Fathers; male individuals that were included as potential candidate fathers.</w:t>
      </w:r>
      <w:proofErr w:type="gramEnd"/>
      <w:r w:rsidRPr="00CB00A6">
        <w:t xml:space="preserve">  Prop Males: proportion of candidate males in the population assumed to have been sampled. Assign. Rate: expected paternity assignment rates assuming the mother is </w:t>
      </w:r>
      <w:proofErr w:type="spellStart"/>
      <w:r w:rsidRPr="00CB00A6">
        <w:t>know</w:t>
      </w:r>
      <w:proofErr w:type="spellEnd"/>
      <w:r w:rsidRPr="00CB00A6">
        <w:t>, based on simulations of either zero exclusion, or assuming a 0.01 error rate. A = adults, JR = released juveniles released that were recaptured.</w:t>
      </w:r>
    </w:p>
    <w:tbl>
      <w:tblPr>
        <w:tblStyle w:val="Tabellrutnt"/>
        <w:tblpPr w:leftFromText="180" w:rightFromText="180" w:vertAnchor="text" w:horzAnchor="margin" w:tblpXSpec="center" w:tblpY="218"/>
        <w:tblW w:w="9748" w:type="dxa"/>
        <w:tblLook w:val="00A0" w:firstRow="1" w:lastRow="0" w:firstColumn="1" w:lastColumn="0" w:noHBand="0" w:noVBand="0"/>
      </w:tblPr>
      <w:tblGrid>
        <w:gridCol w:w="1150"/>
        <w:gridCol w:w="1670"/>
        <w:gridCol w:w="1647"/>
        <w:gridCol w:w="1418"/>
        <w:gridCol w:w="919"/>
        <w:gridCol w:w="1472"/>
        <w:gridCol w:w="1472"/>
      </w:tblGrid>
      <w:tr w:rsidR="00CB00A6" w:rsidRPr="00CB00A6" w:rsidTr="00E54229">
        <w:tc>
          <w:tcPr>
            <w:tcW w:w="1150" w:type="dxa"/>
          </w:tcPr>
          <w:p w:rsidR="00CB00A6" w:rsidRPr="00CB00A6" w:rsidRDefault="00CB00A6" w:rsidP="00CB00A6">
            <w:pPr>
              <w:spacing w:line="360" w:lineRule="auto"/>
              <w:rPr>
                <w:rFonts w:eastAsia="SimSun"/>
              </w:rPr>
            </w:pPr>
            <w:r w:rsidRPr="00CB00A6">
              <w:rPr>
                <w:rFonts w:eastAsia="SimSun"/>
              </w:rPr>
              <w:t>Offspring</w:t>
            </w:r>
          </w:p>
          <w:p w:rsidR="00CB00A6" w:rsidRPr="00CB00A6" w:rsidRDefault="00CB00A6" w:rsidP="00CB00A6">
            <w:pPr>
              <w:spacing w:line="360" w:lineRule="auto"/>
              <w:rPr>
                <w:rFonts w:eastAsia="SimSun"/>
              </w:rPr>
            </w:pPr>
            <w:r w:rsidRPr="00CB00A6">
              <w:rPr>
                <w:rFonts w:eastAsia="SimSun"/>
              </w:rPr>
              <w:t>Year</w:t>
            </w:r>
          </w:p>
        </w:tc>
        <w:tc>
          <w:tcPr>
            <w:tcW w:w="1670" w:type="dxa"/>
          </w:tcPr>
          <w:p w:rsidR="00CB00A6" w:rsidRPr="00CB00A6" w:rsidRDefault="00CB00A6" w:rsidP="00CB00A6">
            <w:pPr>
              <w:spacing w:line="360" w:lineRule="auto"/>
              <w:rPr>
                <w:rFonts w:eastAsia="SimSun"/>
              </w:rPr>
            </w:pPr>
            <w:r w:rsidRPr="00CB00A6">
              <w:rPr>
                <w:rFonts w:eastAsia="SimSun"/>
              </w:rPr>
              <w:t xml:space="preserve">Allele </w:t>
            </w:r>
            <w:proofErr w:type="spellStart"/>
            <w:r w:rsidRPr="00CB00A6">
              <w:rPr>
                <w:rFonts w:eastAsia="SimSun"/>
              </w:rPr>
              <w:t>Freq</w:t>
            </w:r>
            <w:proofErr w:type="spellEnd"/>
          </w:p>
          <w:p w:rsidR="00CB00A6" w:rsidRPr="00CB00A6" w:rsidRDefault="00CB00A6" w:rsidP="00CB00A6">
            <w:pPr>
              <w:spacing w:line="360" w:lineRule="auto"/>
              <w:rPr>
                <w:rFonts w:eastAsia="SimSun"/>
              </w:rPr>
            </w:pPr>
            <w:r w:rsidRPr="00CB00A6">
              <w:rPr>
                <w:rFonts w:eastAsia="SimSun"/>
              </w:rPr>
              <w:t>Dataset</w:t>
            </w:r>
          </w:p>
        </w:tc>
        <w:tc>
          <w:tcPr>
            <w:tcW w:w="1647" w:type="dxa"/>
          </w:tcPr>
          <w:p w:rsidR="00CB00A6" w:rsidRPr="00CB00A6" w:rsidRDefault="00CB00A6" w:rsidP="00CB00A6">
            <w:pPr>
              <w:spacing w:line="360" w:lineRule="auto"/>
              <w:rPr>
                <w:rFonts w:eastAsia="SimSun"/>
              </w:rPr>
            </w:pPr>
            <w:r w:rsidRPr="00CB00A6">
              <w:rPr>
                <w:rFonts w:eastAsia="SimSun"/>
              </w:rPr>
              <w:t xml:space="preserve">Candidate </w:t>
            </w:r>
          </w:p>
          <w:p w:rsidR="00CB00A6" w:rsidRPr="00CB00A6" w:rsidRDefault="00CB00A6" w:rsidP="00CB00A6">
            <w:pPr>
              <w:spacing w:line="360" w:lineRule="auto"/>
              <w:rPr>
                <w:rFonts w:eastAsia="SimSun"/>
              </w:rPr>
            </w:pPr>
            <w:r w:rsidRPr="00CB00A6">
              <w:rPr>
                <w:rFonts w:eastAsia="SimSun"/>
              </w:rPr>
              <w:t>Fathers Dataset</w:t>
            </w:r>
          </w:p>
        </w:tc>
        <w:tc>
          <w:tcPr>
            <w:tcW w:w="1418" w:type="dxa"/>
          </w:tcPr>
          <w:p w:rsidR="00CB00A6" w:rsidRPr="00CB00A6" w:rsidRDefault="00CB00A6" w:rsidP="00CB00A6">
            <w:pPr>
              <w:spacing w:line="360" w:lineRule="auto"/>
              <w:rPr>
                <w:rFonts w:eastAsia="SimSun"/>
              </w:rPr>
            </w:pPr>
            <w:r w:rsidRPr="00CB00A6">
              <w:rPr>
                <w:rFonts w:eastAsia="SimSun"/>
              </w:rPr>
              <w:t>No. Candidate Fathers</w:t>
            </w:r>
          </w:p>
        </w:tc>
        <w:tc>
          <w:tcPr>
            <w:tcW w:w="919" w:type="dxa"/>
          </w:tcPr>
          <w:p w:rsidR="00CB00A6" w:rsidRPr="00CB00A6" w:rsidRDefault="00CB00A6" w:rsidP="00CB00A6">
            <w:pPr>
              <w:spacing w:line="360" w:lineRule="auto"/>
              <w:rPr>
                <w:rFonts w:eastAsia="SimSun"/>
              </w:rPr>
            </w:pPr>
            <w:r w:rsidRPr="00CB00A6">
              <w:rPr>
                <w:rFonts w:eastAsia="SimSun"/>
              </w:rPr>
              <w:t>Prop</w:t>
            </w:r>
          </w:p>
          <w:p w:rsidR="00CB00A6" w:rsidRPr="00CB00A6" w:rsidRDefault="00CB00A6" w:rsidP="00CB00A6">
            <w:pPr>
              <w:spacing w:line="360" w:lineRule="auto"/>
              <w:rPr>
                <w:rFonts w:eastAsia="SimSun"/>
              </w:rPr>
            </w:pPr>
            <w:r w:rsidRPr="00CB00A6">
              <w:rPr>
                <w:rFonts w:eastAsia="SimSun"/>
              </w:rPr>
              <w:t>Males</w:t>
            </w:r>
          </w:p>
        </w:tc>
        <w:tc>
          <w:tcPr>
            <w:tcW w:w="1472" w:type="dxa"/>
          </w:tcPr>
          <w:p w:rsidR="00CB00A6" w:rsidRPr="00CB00A6" w:rsidRDefault="00CB00A6" w:rsidP="00CB00A6">
            <w:pPr>
              <w:spacing w:line="360" w:lineRule="auto"/>
              <w:rPr>
                <w:rFonts w:eastAsia="SimSun"/>
              </w:rPr>
            </w:pPr>
            <w:r w:rsidRPr="00CB00A6">
              <w:rPr>
                <w:rFonts w:eastAsia="SimSun"/>
              </w:rPr>
              <w:t>Assign. rate</w:t>
            </w:r>
          </w:p>
          <w:p w:rsidR="00CB00A6" w:rsidRPr="00CB00A6" w:rsidRDefault="00CB00A6" w:rsidP="00CB00A6">
            <w:pPr>
              <w:spacing w:line="360" w:lineRule="auto"/>
              <w:rPr>
                <w:rFonts w:eastAsia="SimSun"/>
              </w:rPr>
            </w:pPr>
            <w:r w:rsidRPr="00CB00A6">
              <w:rPr>
                <w:rFonts w:eastAsia="SimSun"/>
              </w:rPr>
              <w:t>Exclusion</w:t>
            </w:r>
          </w:p>
          <w:p w:rsidR="00CB00A6" w:rsidRPr="00CB00A6" w:rsidRDefault="00CB00A6" w:rsidP="00CB00A6">
            <w:pPr>
              <w:spacing w:line="360" w:lineRule="auto"/>
              <w:rPr>
                <w:rFonts w:eastAsia="SimSun"/>
              </w:rPr>
            </w:pPr>
          </w:p>
        </w:tc>
        <w:tc>
          <w:tcPr>
            <w:tcW w:w="1472" w:type="dxa"/>
          </w:tcPr>
          <w:p w:rsidR="00CB00A6" w:rsidRPr="00CB00A6" w:rsidRDefault="00CB00A6" w:rsidP="00CB00A6">
            <w:pPr>
              <w:spacing w:line="360" w:lineRule="auto"/>
              <w:rPr>
                <w:rFonts w:eastAsia="SimSun"/>
              </w:rPr>
            </w:pPr>
            <w:r w:rsidRPr="00CB00A6">
              <w:rPr>
                <w:rFonts w:eastAsia="SimSun"/>
              </w:rPr>
              <w:t>Assign. rate</w:t>
            </w:r>
          </w:p>
          <w:p w:rsidR="00CB00A6" w:rsidRPr="00CB00A6" w:rsidRDefault="00CB00A6" w:rsidP="00CB00A6">
            <w:pPr>
              <w:spacing w:line="360" w:lineRule="auto"/>
              <w:rPr>
                <w:rFonts w:eastAsia="SimSun"/>
              </w:rPr>
            </w:pPr>
            <w:r w:rsidRPr="00CB00A6">
              <w:rPr>
                <w:rFonts w:eastAsia="SimSun"/>
              </w:rPr>
              <w:t>Error 0.01</w:t>
            </w:r>
          </w:p>
          <w:p w:rsidR="00CB00A6" w:rsidRPr="00CB00A6" w:rsidRDefault="00CB00A6" w:rsidP="00CB00A6">
            <w:pPr>
              <w:spacing w:line="360" w:lineRule="auto"/>
              <w:rPr>
                <w:rFonts w:eastAsia="SimSun"/>
              </w:rPr>
            </w:pPr>
          </w:p>
        </w:tc>
      </w:tr>
      <w:tr w:rsidR="00CB00A6" w:rsidRPr="00CB00A6" w:rsidTr="00E54229">
        <w:tc>
          <w:tcPr>
            <w:tcW w:w="1150" w:type="dxa"/>
          </w:tcPr>
          <w:p w:rsidR="00CB00A6" w:rsidRPr="00CB00A6" w:rsidRDefault="00CB00A6" w:rsidP="00CB00A6">
            <w:pPr>
              <w:spacing w:line="360" w:lineRule="auto"/>
              <w:rPr>
                <w:rFonts w:eastAsia="SimSun"/>
              </w:rPr>
            </w:pPr>
            <w:r w:rsidRPr="00CB00A6">
              <w:rPr>
                <w:rFonts w:eastAsia="SimSun"/>
              </w:rPr>
              <w:t>1998</w:t>
            </w:r>
          </w:p>
        </w:tc>
        <w:tc>
          <w:tcPr>
            <w:tcW w:w="1670" w:type="dxa"/>
          </w:tcPr>
          <w:p w:rsidR="00CB00A6" w:rsidRPr="00CB00A6" w:rsidRDefault="00CB00A6" w:rsidP="00CB00A6">
            <w:pPr>
              <w:spacing w:line="360" w:lineRule="auto"/>
              <w:rPr>
                <w:rFonts w:eastAsia="SimSun"/>
              </w:rPr>
            </w:pPr>
            <w:r w:rsidRPr="00CB00A6">
              <w:rPr>
                <w:rFonts w:eastAsia="SimSun"/>
              </w:rPr>
              <w:t xml:space="preserve">A 1998-2000 </w:t>
            </w:r>
          </w:p>
        </w:tc>
        <w:tc>
          <w:tcPr>
            <w:tcW w:w="1647" w:type="dxa"/>
          </w:tcPr>
          <w:p w:rsidR="00CB00A6" w:rsidRPr="00CB00A6" w:rsidRDefault="00CB00A6" w:rsidP="00CB00A6">
            <w:pPr>
              <w:spacing w:line="360" w:lineRule="auto"/>
              <w:rPr>
                <w:rFonts w:eastAsia="SimSun"/>
              </w:rPr>
            </w:pPr>
            <w:r w:rsidRPr="00CB00A6">
              <w:rPr>
                <w:rFonts w:eastAsia="SimSun"/>
              </w:rPr>
              <w:t>A 1998-2000</w:t>
            </w:r>
          </w:p>
        </w:tc>
        <w:tc>
          <w:tcPr>
            <w:tcW w:w="1418" w:type="dxa"/>
          </w:tcPr>
          <w:p w:rsidR="00CB00A6" w:rsidRPr="00CB00A6" w:rsidRDefault="00CB00A6" w:rsidP="00CB00A6">
            <w:pPr>
              <w:spacing w:line="360" w:lineRule="auto"/>
              <w:rPr>
                <w:rFonts w:eastAsia="SimSun"/>
              </w:rPr>
            </w:pPr>
            <w:r w:rsidRPr="00CB00A6">
              <w:rPr>
                <w:rFonts w:eastAsia="SimSun"/>
              </w:rPr>
              <w:t>133</w:t>
            </w:r>
          </w:p>
        </w:tc>
        <w:tc>
          <w:tcPr>
            <w:tcW w:w="919" w:type="dxa"/>
          </w:tcPr>
          <w:p w:rsidR="00CB00A6" w:rsidRPr="00CB00A6" w:rsidRDefault="00CB00A6" w:rsidP="00CB00A6">
            <w:pPr>
              <w:spacing w:line="360" w:lineRule="auto"/>
              <w:rPr>
                <w:rFonts w:eastAsia="SimSun"/>
              </w:rPr>
            </w:pPr>
            <w:r w:rsidRPr="00CB00A6">
              <w:rPr>
                <w:rFonts w:eastAsia="SimSun"/>
              </w:rPr>
              <w:t>0.8</w:t>
            </w:r>
          </w:p>
        </w:tc>
        <w:tc>
          <w:tcPr>
            <w:tcW w:w="1472" w:type="dxa"/>
          </w:tcPr>
          <w:p w:rsidR="00CB00A6" w:rsidRPr="00CB00A6" w:rsidRDefault="00CB00A6" w:rsidP="00CB00A6">
            <w:pPr>
              <w:spacing w:line="360" w:lineRule="auto"/>
              <w:rPr>
                <w:rFonts w:eastAsia="SimSun"/>
              </w:rPr>
            </w:pPr>
            <w:r w:rsidRPr="00CB00A6">
              <w:rPr>
                <w:rFonts w:eastAsia="SimSun"/>
              </w:rPr>
              <w:t>82%</w:t>
            </w:r>
          </w:p>
        </w:tc>
        <w:tc>
          <w:tcPr>
            <w:tcW w:w="1472" w:type="dxa"/>
          </w:tcPr>
          <w:p w:rsidR="00CB00A6" w:rsidRPr="00CB00A6" w:rsidRDefault="00CB00A6" w:rsidP="00CB00A6">
            <w:pPr>
              <w:spacing w:line="360" w:lineRule="auto"/>
              <w:rPr>
                <w:rFonts w:eastAsia="SimSun"/>
              </w:rPr>
            </w:pPr>
            <w:r w:rsidRPr="00CB00A6">
              <w:rPr>
                <w:rFonts w:eastAsia="SimSun"/>
              </w:rPr>
              <w:t>76%</w:t>
            </w:r>
          </w:p>
        </w:tc>
      </w:tr>
      <w:tr w:rsidR="00CB00A6" w:rsidRPr="00CB00A6" w:rsidTr="00E54229">
        <w:tc>
          <w:tcPr>
            <w:tcW w:w="1150" w:type="dxa"/>
          </w:tcPr>
          <w:p w:rsidR="00CB00A6" w:rsidRPr="00CB00A6" w:rsidRDefault="00CB00A6" w:rsidP="00CB00A6">
            <w:pPr>
              <w:spacing w:line="360" w:lineRule="auto"/>
              <w:rPr>
                <w:rFonts w:eastAsia="SimSun"/>
              </w:rPr>
            </w:pPr>
            <w:r w:rsidRPr="00CB00A6">
              <w:rPr>
                <w:rFonts w:eastAsia="SimSun"/>
              </w:rPr>
              <w:t>1999</w:t>
            </w:r>
          </w:p>
        </w:tc>
        <w:tc>
          <w:tcPr>
            <w:tcW w:w="1670" w:type="dxa"/>
          </w:tcPr>
          <w:p w:rsidR="00CB00A6" w:rsidRPr="00CB00A6" w:rsidRDefault="00CB00A6" w:rsidP="00CB00A6">
            <w:pPr>
              <w:spacing w:line="360" w:lineRule="auto"/>
              <w:rPr>
                <w:rFonts w:eastAsia="SimSun"/>
                <w:lang w:val="pt-BR"/>
              </w:rPr>
            </w:pPr>
            <w:r w:rsidRPr="00CB00A6">
              <w:rPr>
                <w:rFonts w:eastAsia="SimSun"/>
              </w:rPr>
              <w:t xml:space="preserve">A </w:t>
            </w:r>
            <w:r w:rsidRPr="00CB00A6">
              <w:rPr>
                <w:rFonts w:eastAsia="SimSun"/>
                <w:lang w:val="pt-BR"/>
              </w:rPr>
              <w:t>1998-2000</w:t>
            </w:r>
          </w:p>
        </w:tc>
        <w:tc>
          <w:tcPr>
            <w:tcW w:w="1647" w:type="dxa"/>
          </w:tcPr>
          <w:p w:rsidR="00CB00A6" w:rsidRPr="00CB00A6" w:rsidRDefault="00CB00A6" w:rsidP="00CB00A6">
            <w:pPr>
              <w:spacing w:line="360" w:lineRule="auto"/>
              <w:rPr>
                <w:rFonts w:eastAsia="SimSun"/>
              </w:rPr>
            </w:pPr>
            <w:r w:rsidRPr="00CB00A6">
              <w:rPr>
                <w:rFonts w:eastAsia="SimSun"/>
              </w:rPr>
              <w:t xml:space="preserve">A 1998-2000 </w:t>
            </w:r>
          </w:p>
          <w:p w:rsidR="00CB00A6" w:rsidRPr="00CB00A6" w:rsidRDefault="00CB00A6" w:rsidP="00CB00A6">
            <w:pPr>
              <w:spacing w:line="360" w:lineRule="auto"/>
              <w:rPr>
                <w:rFonts w:eastAsia="SimSun"/>
              </w:rPr>
            </w:pPr>
            <w:r w:rsidRPr="00CB00A6">
              <w:rPr>
                <w:rFonts w:eastAsia="SimSun"/>
              </w:rPr>
              <w:t>JR 1998</w:t>
            </w:r>
          </w:p>
        </w:tc>
        <w:tc>
          <w:tcPr>
            <w:tcW w:w="1418" w:type="dxa"/>
          </w:tcPr>
          <w:p w:rsidR="00CB00A6" w:rsidRPr="00CB00A6" w:rsidRDefault="00CB00A6" w:rsidP="00CB00A6">
            <w:pPr>
              <w:spacing w:line="360" w:lineRule="auto"/>
              <w:rPr>
                <w:rFonts w:eastAsia="SimSun"/>
              </w:rPr>
            </w:pPr>
            <w:r w:rsidRPr="00CB00A6">
              <w:rPr>
                <w:rFonts w:eastAsia="SimSun"/>
              </w:rPr>
              <w:t>149</w:t>
            </w:r>
          </w:p>
        </w:tc>
        <w:tc>
          <w:tcPr>
            <w:tcW w:w="919" w:type="dxa"/>
          </w:tcPr>
          <w:p w:rsidR="00CB00A6" w:rsidRPr="00CB00A6" w:rsidRDefault="00CB00A6" w:rsidP="00CB00A6">
            <w:pPr>
              <w:spacing w:line="360" w:lineRule="auto"/>
              <w:rPr>
                <w:rFonts w:eastAsia="SimSun"/>
              </w:rPr>
            </w:pPr>
            <w:r w:rsidRPr="00CB00A6">
              <w:rPr>
                <w:rFonts w:eastAsia="SimSun"/>
              </w:rPr>
              <w:t>0.9</w:t>
            </w:r>
          </w:p>
        </w:tc>
        <w:tc>
          <w:tcPr>
            <w:tcW w:w="1472" w:type="dxa"/>
          </w:tcPr>
          <w:p w:rsidR="00CB00A6" w:rsidRPr="00CB00A6" w:rsidRDefault="00CB00A6" w:rsidP="00CB00A6">
            <w:pPr>
              <w:spacing w:line="360" w:lineRule="auto"/>
              <w:rPr>
                <w:rFonts w:eastAsia="SimSun"/>
              </w:rPr>
            </w:pPr>
            <w:r w:rsidRPr="00CB00A6">
              <w:rPr>
                <w:rFonts w:eastAsia="SimSun"/>
              </w:rPr>
              <w:t>72%</w:t>
            </w:r>
          </w:p>
        </w:tc>
        <w:tc>
          <w:tcPr>
            <w:tcW w:w="1472" w:type="dxa"/>
          </w:tcPr>
          <w:p w:rsidR="00CB00A6" w:rsidRPr="00CB00A6" w:rsidRDefault="00CB00A6" w:rsidP="00CB00A6">
            <w:pPr>
              <w:spacing w:line="360" w:lineRule="auto"/>
              <w:rPr>
                <w:rFonts w:eastAsia="SimSun"/>
              </w:rPr>
            </w:pPr>
            <w:r w:rsidRPr="00CB00A6">
              <w:rPr>
                <w:rFonts w:eastAsia="SimSun"/>
              </w:rPr>
              <w:t>86%</w:t>
            </w:r>
          </w:p>
        </w:tc>
      </w:tr>
      <w:tr w:rsidR="00CB00A6" w:rsidRPr="00CB00A6" w:rsidTr="00E54229">
        <w:tc>
          <w:tcPr>
            <w:tcW w:w="1150" w:type="dxa"/>
          </w:tcPr>
          <w:p w:rsidR="00CB00A6" w:rsidRPr="00CB00A6" w:rsidRDefault="00CB00A6" w:rsidP="00CB00A6">
            <w:pPr>
              <w:spacing w:line="360" w:lineRule="auto"/>
              <w:rPr>
                <w:rFonts w:eastAsia="SimSun"/>
              </w:rPr>
            </w:pPr>
            <w:r w:rsidRPr="00CB00A6">
              <w:rPr>
                <w:rFonts w:eastAsia="SimSun"/>
              </w:rPr>
              <w:t>2000</w:t>
            </w:r>
          </w:p>
        </w:tc>
        <w:tc>
          <w:tcPr>
            <w:tcW w:w="1670" w:type="dxa"/>
          </w:tcPr>
          <w:p w:rsidR="00CB00A6" w:rsidRPr="00CB00A6" w:rsidRDefault="00CB00A6" w:rsidP="00CB00A6">
            <w:pPr>
              <w:spacing w:line="360" w:lineRule="auto"/>
              <w:rPr>
                <w:rFonts w:eastAsia="SimSun"/>
                <w:lang w:val="pt-BR"/>
              </w:rPr>
            </w:pPr>
            <w:r w:rsidRPr="00CB00A6">
              <w:rPr>
                <w:rFonts w:eastAsia="SimSun"/>
              </w:rPr>
              <w:t xml:space="preserve">A </w:t>
            </w:r>
            <w:r w:rsidRPr="00CB00A6">
              <w:rPr>
                <w:rFonts w:eastAsia="SimSun"/>
                <w:lang w:val="pt-BR"/>
              </w:rPr>
              <w:t>1998-2001</w:t>
            </w:r>
          </w:p>
        </w:tc>
        <w:tc>
          <w:tcPr>
            <w:tcW w:w="1647" w:type="dxa"/>
          </w:tcPr>
          <w:p w:rsidR="00CB00A6" w:rsidRPr="00CB00A6" w:rsidRDefault="00CB00A6" w:rsidP="00CB00A6">
            <w:pPr>
              <w:spacing w:line="360" w:lineRule="auto"/>
              <w:rPr>
                <w:rFonts w:eastAsia="SimSun"/>
              </w:rPr>
            </w:pPr>
            <w:r w:rsidRPr="00CB00A6">
              <w:rPr>
                <w:rFonts w:eastAsia="SimSun"/>
              </w:rPr>
              <w:t xml:space="preserve">A 1998-2001 </w:t>
            </w:r>
          </w:p>
          <w:p w:rsidR="00CB00A6" w:rsidRPr="00CB00A6" w:rsidRDefault="00CB00A6" w:rsidP="00CB00A6">
            <w:pPr>
              <w:spacing w:line="360" w:lineRule="auto"/>
              <w:rPr>
                <w:rFonts w:eastAsia="SimSun"/>
              </w:rPr>
            </w:pPr>
            <w:r w:rsidRPr="00CB00A6">
              <w:rPr>
                <w:rFonts w:eastAsia="SimSun"/>
              </w:rPr>
              <w:t>JR 1998-1999</w:t>
            </w:r>
          </w:p>
        </w:tc>
        <w:tc>
          <w:tcPr>
            <w:tcW w:w="1418" w:type="dxa"/>
          </w:tcPr>
          <w:p w:rsidR="00CB00A6" w:rsidRPr="00CB00A6" w:rsidRDefault="00CB00A6" w:rsidP="00CB00A6">
            <w:pPr>
              <w:spacing w:line="360" w:lineRule="auto"/>
              <w:rPr>
                <w:rFonts w:eastAsia="SimSun"/>
              </w:rPr>
            </w:pPr>
            <w:r w:rsidRPr="00CB00A6">
              <w:rPr>
                <w:rFonts w:eastAsia="SimSun"/>
              </w:rPr>
              <w:t>194</w:t>
            </w:r>
          </w:p>
        </w:tc>
        <w:tc>
          <w:tcPr>
            <w:tcW w:w="919" w:type="dxa"/>
          </w:tcPr>
          <w:p w:rsidR="00CB00A6" w:rsidRPr="00CB00A6" w:rsidRDefault="00CB00A6" w:rsidP="00CB00A6">
            <w:pPr>
              <w:spacing w:line="360" w:lineRule="auto"/>
              <w:rPr>
                <w:rFonts w:eastAsia="SimSun"/>
              </w:rPr>
            </w:pPr>
            <w:r w:rsidRPr="00CB00A6">
              <w:rPr>
                <w:rFonts w:eastAsia="SimSun"/>
              </w:rPr>
              <w:t>0.9</w:t>
            </w:r>
          </w:p>
        </w:tc>
        <w:tc>
          <w:tcPr>
            <w:tcW w:w="1472" w:type="dxa"/>
          </w:tcPr>
          <w:p w:rsidR="00CB00A6" w:rsidRPr="00CB00A6" w:rsidRDefault="00CB00A6" w:rsidP="00CB00A6">
            <w:pPr>
              <w:spacing w:line="360" w:lineRule="auto"/>
              <w:rPr>
                <w:rFonts w:eastAsia="SimSun"/>
              </w:rPr>
            </w:pPr>
            <w:r w:rsidRPr="00CB00A6">
              <w:rPr>
                <w:rFonts w:eastAsia="SimSun"/>
              </w:rPr>
              <w:t>89%</w:t>
            </w:r>
          </w:p>
        </w:tc>
        <w:tc>
          <w:tcPr>
            <w:tcW w:w="1472" w:type="dxa"/>
          </w:tcPr>
          <w:p w:rsidR="00CB00A6" w:rsidRPr="00CB00A6" w:rsidRDefault="00CB00A6" w:rsidP="00CB00A6">
            <w:pPr>
              <w:spacing w:line="360" w:lineRule="auto"/>
              <w:rPr>
                <w:rFonts w:eastAsia="SimSun"/>
              </w:rPr>
            </w:pPr>
            <w:r w:rsidRPr="00CB00A6">
              <w:rPr>
                <w:rFonts w:eastAsia="SimSun"/>
              </w:rPr>
              <w:t>81%</w:t>
            </w:r>
          </w:p>
        </w:tc>
      </w:tr>
      <w:tr w:rsidR="00CB00A6" w:rsidRPr="00CB00A6" w:rsidTr="00E54229">
        <w:tc>
          <w:tcPr>
            <w:tcW w:w="1150" w:type="dxa"/>
          </w:tcPr>
          <w:p w:rsidR="00CB00A6" w:rsidRPr="00CB00A6" w:rsidRDefault="00CB00A6" w:rsidP="00CB00A6">
            <w:pPr>
              <w:spacing w:line="360" w:lineRule="auto"/>
              <w:rPr>
                <w:rFonts w:eastAsia="SimSun"/>
              </w:rPr>
            </w:pPr>
            <w:r w:rsidRPr="00CB00A6">
              <w:rPr>
                <w:rFonts w:eastAsia="SimSun"/>
              </w:rPr>
              <w:t>2001</w:t>
            </w:r>
          </w:p>
        </w:tc>
        <w:tc>
          <w:tcPr>
            <w:tcW w:w="1670" w:type="dxa"/>
          </w:tcPr>
          <w:p w:rsidR="00CB00A6" w:rsidRPr="00CB00A6" w:rsidRDefault="00CB00A6" w:rsidP="00CB00A6">
            <w:pPr>
              <w:spacing w:line="360" w:lineRule="auto"/>
              <w:rPr>
                <w:rFonts w:eastAsia="SimSun"/>
                <w:lang w:val="pt-BR"/>
              </w:rPr>
            </w:pPr>
            <w:r w:rsidRPr="00CB00A6">
              <w:rPr>
                <w:rFonts w:eastAsia="SimSun"/>
              </w:rPr>
              <w:t xml:space="preserve">A </w:t>
            </w:r>
            <w:r w:rsidRPr="00CB00A6">
              <w:rPr>
                <w:rFonts w:eastAsia="SimSun"/>
                <w:lang w:val="pt-BR"/>
              </w:rPr>
              <w:t>1999-2002</w:t>
            </w:r>
          </w:p>
        </w:tc>
        <w:tc>
          <w:tcPr>
            <w:tcW w:w="1647" w:type="dxa"/>
          </w:tcPr>
          <w:p w:rsidR="00CB00A6" w:rsidRPr="00CB00A6" w:rsidRDefault="00CB00A6" w:rsidP="00CB00A6">
            <w:pPr>
              <w:spacing w:line="360" w:lineRule="auto"/>
              <w:rPr>
                <w:rFonts w:eastAsia="SimSun"/>
                <w:lang w:val="pt-BR"/>
              </w:rPr>
            </w:pPr>
            <w:r w:rsidRPr="00CB00A6">
              <w:rPr>
                <w:rFonts w:eastAsia="SimSun"/>
                <w:lang w:val="pt-BR"/>
              </w:rPr>
              <w:t>A 1998-2002</w:t>
            </w:r>
          </w:p>
          <w:p w:rsidR="00CB00A6" w:rsidRPr="00CB00A6" w:rsidRDefault="00CB00A6" w:rsidP="00CB00A6">
            <w:pPr>
              <w:spacing w:line="360" w:lineRule="auto"/>
              <w:rPr>
                <w:rFonts w:eastAsia="SimSun"/>
              </w:rPr>
            </w:pPr>
            <w:r w:rsidRPr="00CB00A6">
              <w:rPr>
                <w:rFonts w:eastAsia="SimSun"/>
                <w:lang w:val="pt-BR"/>
              </w:rPr>
              <w:t>JR 1998-2000</w:t>
            </w:r>
          </w:p>
        </w:tc>
        <w:tc>
          <w:tcPr>
            <w:tcW w:w="1418" w:type="dxa"/>
          </w:tcPr>
          <w:p w:rsidR="00CB00A6" w:rsidRPr="00CB00A6" w:rsidRDefault="00CB00A6" w:rsidP="00CB00A6">
            <w:pPr>
              <w:spacing w:line="360" w:lineRule="auto"/>
              <w:rPr>
                <w:rFonts w:eastAsia="SimSun"/>
              </w:rPr>
            </w:pPr>
            <w:r w:rsidRPr="00CB00A6">
              <w:rPr>
                <w:rFonts w:eastAsia="SimSun"/>
              </w:rPr>
              <w:t>244</w:t>
            </w:r>
          </w:p>
        </w:tc>
        <w:tc>
          <w:tcPr>
            <w:tcW w:w="919" w:type="dxa"/>
          </w:tcPr>
          <w:p w:rsidR="00CB00A6" w:rsidRPr="00CB00A6" w:rsidRDefault="00CB00A6" w:rsidP="00CB00A6">
            <w:pPr>
              <w:spacing w:line="360" w:lineRule="auto"/>
              <w:rPr>
                <w:rFonts w:eastAsia="SimSun"/>
              </w:rPr>
            </w:pPr>
            <w:r w:rsidRPr="00CB00A6">
              <w:rPr>
                <w:rFonts w:eastAsia="SimSun"/>
              </w:rPr>
              <w:t>0.9</w:t>
            </w:r>
          </w:p>
        </w:tc>
        <w:tc>
          <w:tcPr>
            <w:tcW w:w="1472" w:type="dxa"/>
          </w:tcPr>
          <w:p w:rsidR="00CB00A6" w:rsidRPr="00CB00A6" w:rsidRDefault="00CB00A6" w:rsidP="00CB00A6">
            <w:pPr>
              <w:spacing w:line="360" w:lineRule="auto"/>
              <w:rPr>
                <w:rFonts w:eastAsia="SimSun"/>
              </w:rPr>
            </w:pPr>
            <w:r w:rsidRPr="00CB00A6">
              <w:rPr>
                <w:rFonts w:eastAsia="SimSun"/>
              </w:rPr>
              <w:t>91%</w:t>
            </w:r>
          </w:p>
        </w:tc>
        <w:tc>
          <w:tcPr>
            <w:tcW w:w="1472" w:type="dxa"/>
          </w:tcPr>
          <w:p w:rsidR="00CB00A6" w:rsidRPr="00CB00A6" w:rsidRDefault="00CB00A6" w:rsidP="00CB00A6">
            <w:pPr>
              <w:spacing w:line="360" w:lineRule="auto"/>
              <w:rPr>
                <w:rFonts w:eastAsia="SimSun"/>
              </w:rPr>
            </w:pPr>
            <w:r w:rsidRPr="00CB00A6">
              <w:rPr>
                <w:rFonts w:eastAsia="SimSun"/>
              </w:rPr>
              <w:t>88%</w:t>
            </w:r>
          </w:p>
        </w:tc>
      </w:tr>
      <w:tr w:rsidR="00CB00A6" w:rsidRPr="00CB00A6" w:rsidTr="00E54229">
        <w:tc>
          <w:tcPr>
            <w:tcW w:w="1150" w:type="dxa"/>
          </w:tcPr>
          <w:p w:rsidR="00CB00A6" w:rsidRPr="00CB00A6" w:rsidRDefault="00CB00A6" w:rsidP="00CB00A6">
            <w:pPr>
              <w:spacing w:line="360" w:lineRule="auto"/>
              <w:rPr>
                <w:rFonts w:eastAsia="SimSun"/>
              </w:rPr>
            </w:pPr>
            <w:r w:rsidRPr="00CB00A6">
              <w:rPr>
                <w:rFonts w:eastAsia="SimSun"/>
              </w:rPr>
              <w:t>2002</w:t>
            </w:r>
          </w:p>
        </w:tc>
        <w:tc>
          <w:tcPr>
            <w:tcW w:w="1670" w:type="dxa"/>
          </w:tcPr>
          <w:p w:rsidR="00CB00A6" w:rsidRPr="00CB00A6" w:rsidRDefault="00CB00A6" w:rsidP="00CB00A6">
            <w:pPr>
              <w:spacing w:line="360" w:lineRule="auto"/>
              <w:rPr>
                <w:rFonts w:eastAsia="SimSun"/>
              </w:rPr>
            </w:pPr>
            <w:r w:rsidRPr="00CB00A6">
              <w:rPr>
                <w:rFonts w:eastAsia="SimSun"/>
              </w:rPr>
              <w:t>A 2000-2003</w:t>
            </w:r>
          </w:p>
        </w:tc>
        <w:tc>
          <w:tcPr>
            <w:tcW w:w="1647" w:type="dxa"/>
          </w:tcPr>
          <w:p w:rsidR="00CB00A6" w:rsidRPr="00CB00A6" w:rsidRDefault="00CB00A6" w:rsidP="00CB00A6">
            <w:pPr>
              <w:spacing w:line="360" w:lineRule="auto"/>
              <w:rPr>
                <w:rFonts w:eastAsia="SimSun"/>
              </w:rPr>
            </w:pPr>
            <w:r w:rsidRPr="00CB00A6">
              <w:rPr>
                <w:rFonts w:eastAsia="SimSun"/>
              </w:rPr>
              <w:t>A 1998-2003</w:t>
            </w:r>
          </w:p>
          <w:p w:rsidR="00CB00A6" w:rsidRPr="00CB00A6" w:rsidRDefault="00CB00A6" w:rsidP="00CB00A6">
            <w:pPr>
              <w:spacing w:line="360" w:lineRule="auto"/>
              <w:rPr>
                <w:rFonts w:eastAsia="SimSun"/>
              </w:rPr>
            </w:pPr>
            <w:r w:rsidRPr="00CB00A6">
              <w:rPr>
                <w:rFonts w:eastAsia="SimSun"/>
              </w:rPr>
              <w:t>JR 1998-2001</w:t>
            </w:r>
          </w:p>
        </w:tc>
        <w:tc>
          <w:tcPr>
            <w:tcW w:w="1418" w:type="dxa"/>
          </w:tcPr>
          <w:p w:rsidR="00CB00A6" w:rsidRPr="00CB00A6" w:rsidRDefault="00CB00A6" w:rsidP="00CB00A6">
            <w:pPr>
              <w:spacing w:line="360" w:lineRule="auto"/>
              <w:rPr>
                <w:rFonts w:eastAsia="SimSun"/>
              </w:rPr>
            </w:pPr>
            <w:r w:rsidRPr="00CB00A6">
              <w:rPr>
                <w:rFonts w:eastAsia="SimSun"/>
              </w:rPr>
              <w:t>282</w:t>
            </w:r>
          </w:p>
        </w:tc>
        <w:tc>
          <w:tcPr>
            <w:tcW w:w="919" w:type="dxa"/>
          </w:tcPr>
          <w:p w:rsidR="00CB00A6" w:rsidRPr="00CB00A6" w:rsidRDefault="00CB00A6" w:rsidP="00CB00A6">
            <w:pPr>
              <w:spacing w:line="360" w:lineRule="auto"/>
              <w:rPr>
                <w:rFonts w:eastAsia="SimSun"/>
              </w:rPr>
            </w:pPr>
            <w:r w:rsidRPr="00CB00A6">
              <w:rPr>
                <w:rFonts w:eastAsia="SimSun"/>
              </w:rPr>
              <w:t>0.9</w:t>
            </w:r>
          </w:p>
        </w:tc>
        <w:tc>
          <w:tcPr>
            <w:tcW w:w="1472" w:type="dxa"/>
          </w:tcPr>
          <w:p w:rsidR="00CB00A6" w:rsidRPr="00CB00A6" w:rsidRDefault="00CB00A6" w:rsidP="00CB00A6">
            <w:pPr>
              <w:spacing w:line="360" w:lineRule="auto"/>
              <w:rPr>
                <w:rFonts w:eastAsia="SimSun"/>
              </w:rPr>
            </w:pPr>
            <w:r w:rsidRPr="00CB00A6">
              <w:rPr>
                <w:rFonts w:eastAsia="SimSun"/>
              </w:rPr>
              <w:t>90%</w:t>
            </w:r>
          </w:p>
        </w:tc>
        <w:tc>
          <w:tcPr>
            <w:tcW w:w="1472" w:type="dxa"/>
          </w:tcPr>
          <w:p w:rsidR="00CB00A6" w:rsidRPr="00CB00A6" w:rsidRDefault="00CB00A6" w:rsidP="00CB00A6">
            <w:pPr>
              <w:spacing w:line="360" w:lineRule="auto"/>
              <w:rPr>
                <w:rFonts w:eastAsia="SimSun"/>
              </w:rPr>
            </w:pPr>
            <w:r w:rsidRPr="00CB00A6">
              <w:rPr>
                <w:rFonts w:eastAsia="SimSun"/>
              </w:rPr>
              <w:t>93%</w:t>
            </w:r>
          </w:p>
        </w:tc>
      </w:tr>
      <w:tr w:rsidR="00CB00A6" w:rsidRPr="00CB00A6" w:rsidTr="00E54229">
        <w:tc>
          <w:tcPr>
            <w:tcW w:w="1150" w:type="dxa"/>
          </w:tcPr>
          <w:p w:rsidR="00CB00A6" w:rsidRPr="00CB00A6" w:rsidRDefault="00CB00A6" w:rsidP="00CB00A6">
            <w:pPr>
              <w:spacing w:line="360" w:lineRule="auto"/>
              <w:rPr>
                <w:rFonts w:eastAsia="SimSun"/>
              </w:rPr>
            </w:pPr>
            <w:r w:rsidRPr="00CB00A6">
              <w:rPr>
                <w:rFonts w:eastAsia="SimSun"/>
              </w:rPr>
              <w:t>2003</w:t>
            </w:r>
          </w:p>
        </w:tc>
        <w:tc>
          <w:tcPr>
            <w:tcW w:w="1670" w:type="dxa"/>
          </w:tcPr>
          <w:p w:rsidR="00CB00A6" w:rsidRPr="00CB00A6" w:rsidRDefault="00CB00A6" w:rsidP="00CB00A6">
            <w:pPr>
              <w:spacing w:line="360" w:lineRule="auto"/>
              <w:rPr>
                <w:rFonts w:eastAsia="SimSun"/>
              </w:rPr>
            </w:pPr>
            <w:r w:rsidRPr="00CB00A6">
              <w:rPr>
                <w:rFonts w:eastAsia="SimSun"/>
              </w:rPr>
              <w:t>A 2001-2004</w:t>
            </w:r>
          </w:p>
        </w:tc>
        <w:tc>
          <w:tcPr>
            <w:tcW w:w="1647" w:type="dxa"/>
          </w:tcPr>
          <w:p w:rsidR="00CB00A6" w:rsidRPr="00CB00A6" w:rsidRDefault="00CB00A6" w:rsidP="00CB00A6">
            <w:pPr>
              <w:spacing w:line="360" w:lineRule="auto"/>
              <w:rPr>
                <w:rFonts w:eastAsia="SimSun"/>
              </w:rPr>
            </w:pPr>
            <w:r w:rsidRPr="00CB00A6">
              <w:rPr>
                <w:rFonts w:eastAsia="SimSun"/>
              </w:rPr>
              <w:t>A 1998-2004</w:t>
            </w:r>
          </w:p>
          <w:p w:rsidR="00CB00A6" w:rsidRPr="00CB00A6" w:rsidRDefault="00CB00A6" w:rsidP="00CB00A6">
            <w:pPr>
              <w:spacing w:line="360" w:lineRule="auto"/>
              <w:rPr>
                <w:rFonts w:eastAsia="SimSun"/>
              </w:rPr>
            </w:pPr>
            <w:r w:rsidRPr="00CB00A6">
              <w:rPr>
                <w:rFonts w:eastAsia="SimSun"/>
              </w:rPr>
              <w:t>JR 1998-2002</w:t>
            </w:r>
          </w:p>
        </w:tc>
        <w:tc>
          <w:tcPr>
            <w:tcW w:w="1418" w:type="dxa"/>
          </w:tcPr>
          <w:p w:rsidR="00CB00A6" w:rsidRPr="00CB00A6" w:rsidRDefault="00CB00A6" w:rsidP="00CB00A6">
            <w:pPr>
              <w:spacing w:line="360" w:lineRule="auto"/>
              <w:rPr>
                <w:rFonts w:eastAsia="SimSun"/>
              </w:rPr>
            </w:pPr>
            <w:r w:rsidRPr="00CB00A6">
              <w:rPr>
                <w:rFonts w:eastAsia="SimSun"/>
              </w:rPr>
              <w:t>366</w:t>
            </w:r>
          </w:p>
        </w:tc>
        <w:tc>
          <w:tcPr>
            <w:tcW w:w="919" w:type="dxa"/>
          </w:tcPr>
          <w:p w:rsidR="00CB00A6" w:rsidRPr="00CB00A6" w:rsidRDefault="00CB00A6" w:rsidP="00CB00A6">
            <w:pPr>
              <w:spacing w:line="360" w:lineRule="auto"/>
              <w:rPr>
                <w:rFonts w:eastAsia="SimSun"/>
              </w:rPr>
            </w:pPr>
            <w:r w:rsidRPr="00CB00A6">
              <w:rPr>
                <w:rFonts w:eastAsia="SimSun"/>
              </w:rPr>
              <w:t>0.9</w:t>
            </w:r>
          </w:p>
        </w:tc>
        <w:tc>
          <w:tcPr>
            <w:tcW w:w="1472" w:type="dxa"/>
          </w:tcPr>
          <w:p w:rsidR="00CB00A6" w:rsidRPr="00CB00A6" w:rsidRDefault="00CB00A6" w:rsidP="00CB00A6">
            <w:pPr>
              <w:spacing w:line="360" w:lineRule="auto"/>
              <w:rPr>
                <w:rFonts w:eastAsia="SimSun"/>
              </w:rPr>
            </w:pPr>
            <w:r w:rsidRPr="00CB00A6">
              <w:rPr>
                <w:rFonts w:eastAsia="SimSun"/>
              </w:rPr>
              <w:t>90%</w:t>
            </w:r>
          </w:p>
        </w:tc>
        <w:tc>
          <w:tcPr>
            <w:tcW w:w="1472" w:type="dxa"/>
          </w:tcPr>
          <w:p w:rsidR="00CB00A6" w:rsidRPr="00CB00A6" w:rsidRDefault="00CB00A6" w:rsidP="00CB00A6">
            <w:pPr>
              <w:spacing w:line="360" w:lineRule="auto"/>
              <w:rPr>
                <w:rFonts w:eastAsia="SimSun"/>
              </w:rPr>
            </w:pPr>
            <w:r w:rsidRPr="00CB00A6">
              <w:rPr>
                <w:rFonts w:eastAsia="SimSun"/>
              </w:rPr>
              <w:t>92%</w:t>
            </w:r>
          </w:p>
        </w:tc>
      </w:tr>
      <w:tr w:rsidR="00CB00A6" w:rsidRPr="00CB00A6" w:rsidTr="00E54229">
        <w:tc>
          <w:tcPr>
            <w:tcW w:w="1150" w:type="dxa"/>
          </w:tcPr>
          <w:p w:rsidR="00CB00A6" w:rsidRPr="00CB00A6" w:rsidRDefault="00CB00A6" w:rsidP="00CB00A6">
            <w:pPr>
              <w:spacing w:line="360" w:lineRule="auto"/>
              <w:rPr>
                <w:rFonts w:eastAsia="SimSun"/>
              </w:rPr>
            </w:pPr>
            <w:r w:rsidRPr="00CB00A6">
              <w:rPr>
                <w:rFonts w:eastAsia="SimSun"/>
              </w:rPr>
              <w:t>2004</w:t>
            </w:r>
          </w:p>
        </w:tc>
        <w:tc>
          <w:tcPr>
            <w:tcW w:w="1670" w:type="dxa"/>
          </w:tcPr>
          <w:p w:rsidR="00CB00A6" w:rsidRPr="00CB00A6" w:rsidRDefault="00CB00A6" w:rsidP="00CB00A6">
            <w:pPr>
              <w:spacing w:line="360" w:lineRule="auto"/>
              <w:rPr>
                <w:rFonts w:eastAsia="SimSun"/>
              </w:rPr>
            </w:pPr>
            <w:r w:rsidRPr="00CB00A6">
              <w:rPr>
                <w:rFonts w:eastAsia="SimSun"/>
              </w:rPr>
              <w:t>A 2002-2005</w:t>
            </w:r>
          </w:p>
        </w:tc>
        <w:tc>
          <w:tcPr>
            <w:tcW w:w="1647" w:type="dxa"/>
          </w:tcPr>
          <w:p w:rsidR="00CB00A6" w:rsidRPr="00CB00A6" w:rsidRDefault="00CB00A6" w:rsidP="00CB00A6">
            <w:pPr>
              <w:spacing w:line="360" w:lineRule="auto"/>
              <w:rPr>
                <w:rFonts w:eastAsia="SimSun"/>
              </w:rPr>
            </w:pPr>
            <w:r w:rsidRPr="00CB00A6">
              <w:rPr>
                <w:rFonts w:eastAsia="SimSun"/>
              </w:rPr>
              <w:t>A 1998-2005</w:t>
            </w:r>
          </w:p>
          <w:p w:rsidR="00CB00A6" w:rsidRPr="00CB00A6" w:rsidRDefault="00CB00A6" w:rsidP="00CB00A6">
            <w:pPr>
              <w:spacing w:line="360" w:lineRule="auto"/>
              <w:rPr>
                <w:rFonts w:eastAsia="SimSun"/>
              </w:rPr>
            </w:pPr>
            <w:r w:rsidRPr="00CB00A6">
              <w:rPr>
                <w:rFonts w:eastAsia="SimSun"/>
              </w:rPr>
              <w:t>JR 1998-2003</w:t>
            </w:r>
          </w:p>
        </w:tc>
        <w:tc>
          <w:tcPr>
            <w:tcW w:w="1418" w:type="dxa"/>
          </w:tcPr>
          <w:p w:rsidR="00CB00A6" w:rsidRPr="00CB00A6" w:rsidRDefault="00CB00A6" w:rsidP="00CB00A6">
            <w:pPr>
              <w:spacing w:line="360" w:lineRule="auto"/>
              <w:rPr>
                <w:rFonts w:eastAsia="SimSun"/>
              </w:rPr>
            </w:pPr>
            <w:r w:rsidRPr="00CB00A6">
              <w:rPr>
                <w:rFonts w:eastAsia="SimSun"/>
              </w:rPr>
              <w:t>413</w:t>
            </w:r>
          </w:p>
        </w:tc>
        <w:tc>
          <w:tcPr>
            <w:tcW w:w="919" w:type="dxa"/>
          </w:tcPr>
          <w:p w:rsidR="00CB00A6" w:rsidRPr="00CB00A6" w:rsidRDefault="00CB00A6" w:rsidP="00CB00A6">
            <w:pPr>
              <w:spacing w:line="360" w:lineRule="auto"/>
              <w:rPr>
                <w:rFonts w:eastAsia="SimSun"/>
              </w:rPr>
            </w:pPr>
            <w:r w:rsidRPr="00CB00A6">
              <w:rPr>
                <w:rFonts w:eastAsia="SimSun"/>
              </w:rPr>
              <w:t>0.9</w:t>
            </w:r>
          </w:p>
        </w:tc>
        <w:tc>
          <w:tcPr>
            <w:tcW w:w="1472" w:type="dxa"/>
          </w:tcPr>
          <w:p w:rsidR="00CB00A6" w:rsidRPr="00CB00A6" w:rsidRDefault="00CB00A6" w:rsidP="00CB00A6">
            <w:pPr>
              <w:spacing w:line="360" w:lineRule="auto"/>
              <w:rPr>
                <w:rFonts w:eastAsia="SimSun"/>
              </w:rPr>
            </w:pPr>
            <w:r w:rsidRPr="00CB00A6">
              <w:rPr>
                <w:rFonts w:eastAsia="SimSun"/>
              </w:rPr>
              <w:t>91%</w:t>
            </w:r>
          </w:p>
        </w:tc>
        <w:tc>
          <w:tcPr>
            <w:tcW w:w="1472" w:type="dxa"/>
          </w:tcPr>
          <w:p w:rsidR="00CB00A6" w:rsidRPr="00CB00A6" w:rsidRDefault="00CB00A6" w:rsidP="00CB00A6">
            <w:pPr>
              <w:spacing w:line="360" w:lineRule="auto"/>
              <w:rPr>
                <w:rFonts w:eastAsia="SimSun"/>
              </w:rPr>
            </w:pPr>
            <w:r w:rsidRPr="00CB00A6">
              <w:rPr>
                <w:rFonts w:eastAsia="SimSun"/>
              </w:rPr>
              <w:t>90%</w:t>
            </w:r>
          </w:p>
        </w:tc>
      </w:tr>
      <w:tr w:rsidR="00CB00A6" w:rsidRPr="00CB00A6" w:rsidTr="00E54229">
        <w:tc>
          <w:tcPr>
            <w:tcW w:w="1150" w:type="dxa"/>
          </w:tcPr>
          <w:p w:rsidR="00CB00A6" w:rsidRPr="00CB00A6" w:rsidRDefault="00CB00A6" w:rsidP="00CB00A6">
            <w:pPr>
              <w:spacing w:line="360" w:lineRule="auto"/>
              <w:rPr>
                <w:rFonts w:eastAsia="SimSun"/>
              </w:rPr>
            </w:pPr>
            <w:r w:rsidRPr="00CB00A6">
              <w:rPr>
                <w:rFonts w:eastAsia="SimSun"/>
              </w:rPr>
              <w:t>2005</w:t>
            </w:r>
          </w:p>
        </w:tc>
        <w:tc>
          <w:tcPr>
            <w:tcW w:w="1670" w:type="dxa"/>
          </w:tcPr>
          <w:p w:rsidR="00CB00A6" w:rsidRPr="00CB00A6" w:rsidRDefault="00CB00A6" w:rsidP="00CB00A6">
            <w:pPr>
              <w:spacing w:line="360" w:lineRule="auto"/>
              <w:rPr>
                <w:rFonts w:eastAsia="SimSun"/>
              </w:rPr>
            </w:pPr>
            <w:r w:rsidRPr="00CB00A6">
              <w:rPr>
                <w:rFonts w:eastAsia="SimSun"/>
              </w:rPr>
              <w:t>A 2003-2006</w:t>
            </w:r>
          </w:p>
        </w:tc>
        <w:tc>
          <w:tcPr>
            <w:tcW w:w="1647" w:type="dxa"/>
          </w:tcPr>
          <w:p w:rsidR="00CB00A6" w:rsidRPr="00CB00A6" w:rsidRDefault="00CB00A6" w:rsidP="00CB00A6">
            <w:pPr>
              <w:spacing w:line="360" w:lineRule="auto"/>
              <w:rPr>
                <w:rFonts w:eastAsia="SimSun"/>
              </w:rPr>
            </w:pPr>
            <w:r w:rsidRPr="00CB00A6">
              <w:rPr>
                <w:rFonts w:eastAsia="SimSun"/>
              </w:rPr>
              <w:t>A 1998-2006</w:t>
            </w:r>
          </w:p>
          <w:p w:rsidR="00CB00A6" w:rsidRPr="00CB00A6" w:rsidRDefault="00CB00A6" w:rsidP="00CB00A6">
            <w:pPr>
              <w:spacing w:line="360" w:lineRule="auto"/>
              <w:rPr>
                <w:rFonts w:eastAsia="SimSun"/>
              </w:rPr>
            </w:pPr>
            <w:r w:rsidRPr="00CB00A6">
              <w:rPr>
                <w:rFonts w:eastAsia="SimSun"/>
              </w:rPr>
              <w:t>JR 1998-2004</w:t>
            </w:r>
          </w:p>
        </w:tc>
        <w:tc>
          <w:tcPr>
            <w:tcW w:w="1418" w:type="dxa"/>
          </w:tcPr>
          <w:p w:rsidR="00CB00A6" w:rsidRPr="00CB00A6" w:rsidRDefault="00CB00A6" w:rsidP="00CB00A6">
            <w:pPr>
              <w:spacing w:line="360" w:lineRule="auto"/>
              <w:rPr>
                <w:rFonts w:eastAsia="SimSun"/>
              </w:rPr>
            </w:pPr>
            <w:r w:rsidRPr="00CB00A6">
              <w:rPr>
                <w:rFonts w:eastAsia="SimSun"/>
              </w:rPr>
              <w:t>470</w:t>
            </w:r>
          </w:p>
        </w:tc>
        <w:tc>
          <w:tcPr>
            <w:tcW w:w="919" w:type="dxa"/>
          </w:tcPr>
          <w:p w:rsidR="00CB00A6" w:rsidRPr="00CB00A6" w:rsidRDefault="00CB00A6" w:rsidP="00CB00A6">
            <w:pPr>
              <w:spacing w:line="360" w:lineRule="auto"/>
              <w:rPr>
                <w:rFonts w:eastAsia="SimSun"/>
              </w:rPr>
            </w:pPr>
            <w:r w:rsidRPr="00CB00A6">
              <w:rPr>
                <w:rFonts w:eastAsia="SimSun"/>
              </w:rPr>
              <w:t>0.9</w:t>
            </w:r>
          </w:p>
        </w:tc>
        <w:tc>
          <w:tcPr>
            <w:tcW w:w="1472" w:type="dxa"/>
          </w:tcPr>
          <w:p w:rsidR="00CB00A6" w:rsidRPr="00CB00A6" w:rsidRDefault="00CB00A6" w:rsidP="00CB00A6">
            <w:pPr>
              <w:spacing w:line="360" w:lineRule="auto"/>
              <w:rPr>
                <w:rFonts w:eastAsia="SimSun"/>
              </w:rPr>
            </w:pPr>
            <w:r w:rsidRPr="00CB00A6">
              <w:rPr>
                <w:rFonts w:eastAsia="SimSun"/>
              </w:rPr>
              <w:t>91%</w:t>
            </w:r>
          </w:p>
        </w:tc>
        <w:tc>
          <w:tcPr>
            <w:tcW w:w="1472" w:type="dxa"/>
          </w:tcPr>
          <w:p w:rsidR="00CB00A6" w:rsidRPr="00CB00A6" w:rsidRDefault="00CB00A6" w:rsidP="00CB00A6">
            <w:pPr>
              <w:spacing w:line="360" w:lineRule="auto"/>
              <w:rPr>
                <w:rFonts w:eastAsia="SimSun"/>
              </w:rPr>
            </w:pPr>
            <w:r w:rsidRPr="00CB00A6">
              <w:rPr>
                <w:rFonts w:eastAsia="SimSun"/>
              </w:rPr>
              <w:t>91%</w:t>
            </w:r>
          </w:p>
        </w:tc>
      </w:tr>
    </w:tbl>
    <w:p w:rsidR="00CB00A6" w:rsidRPr="00CB00A6" w:rsidRDefault="00CB00A6" w:rsidP="00CB00A6">
      <w:pPr>
        <w:spacing w:line="360" w:lineRule="auto"/>
      </w:pPr>
    </w:p>
    <w:p w:rsidR="00CB00A6" w:rsidRPr="00CB00A6" w:rsidRDefault="00CB00A6" w:rsidP="00CB00A6">
      <w:pPr>
        <w:spacing w:line="360" w:lineRule="auto"/>
      </w:pPr>
      <w:r w:rsidRPr="00CB00A6">
        <w:br w:type="page"/>
      </w:r>
      <w:proofErr w:type="gramStart"/>
      <w:r w:rsidRPr="00CB00A6">
        <w:lastRenderedPageBreak/>
        <w:t>Table 3.</w:t>
      </w:r>
      <w:proofErr w:type="gramEnd"/>
      <w:r w:rsidRPr="00CB00A6">
        <w:t xml:space="preserve"> </w:t>
      </w:r>
      <w:proofErr w:type="gramStart"/>
      <w:r w:rsidRPr="00CB00A6">
        <w:t>Summary of success in paternity analysis by year and confidence codes.</w:t>
      </w:r>
      <w:proofErr w:type="gramEnd"/>
      <w:r w:rsidRPr="00CB00A6">
        <w:t xml:space="preserve"> </w:t>
      </w:r>
      <w:smartTag w:uri="isiresearchsoft-com/cwyw" w:element="citation">
        <w:r w:rsidRPr="00CB00A6">
          <w:t>(1)</w:t>
        </w:r>
      </w:smartTag>
      <w:r w:rsidRPr="00CB00A6">
        <w:t xml:space="preserve"> 95% confidence level of the mother-offspring-father Delta based on either the zero error rate or the 0.01% error rate simulation. </w:t>
      </w:r>
      <w:smartTag w:uri="isiresearchsoft-com/cwyw" w:element="citation">
        <w:r w:rsidRPr="00CB00A6">
          <w:t>(2)</w:t>
        </w:r>
      </w:smartTag>
      <w:r w:rsidRPr="00CB00A6">
        <w:t xml:space="preserve"> 80% confidence level of the mother-offspring-father Delta, and additional evidence of paternity from field observations </w:t>
      </w:r>
      <w:smartTag w:uri="isiresearchsoft-com/cwyw" w:element="citation">
        <w:r w:rsidRPr="00CB00A6">
          <w:t xml:space="preserve">(witnessing copulations between the male and the mother or mate guarding, </w:t>
        </w:r>
        <w:proofErr w:type="spellStart"/>
        <w:r w:rsidRPr="00CB00A6">
          <w:t>etc</w:t>
        </w:r>
        <w:proofErr w:type="spellEnd"/>
        <w:r w:rsidRPr="00CB00A6">
          <w:t>)</w:t>
        </w:r>
      </w:smartTag>
      <w:r w:rsidRPr="00CB00A6">
        <w:t xml:space="preserve">. </w:t>
      </w:r>
      <w:smartTag w:uri="isiresearchsoft-com/cwyw" w:element="citation">
        <w:r w:rsidRPr="00CB00A6">
          <w:t>(3)</w:t>
        </w:r>
      </w:smartTag>
      <w:r w:rsidRPr="00CB00A6">
        <w:t xml:space="preserve"> 80% confidence level of the mother-offspring-father Delta and evidence of the male contributing to the clutch due to siblings being independently assigned the same father with at least 80%</w:t>
      </w:r>
      <w:r w:rsidRPr="00CB00A6">
        <w:rPr>
          <w:b/>
          <w:bCs/>
        </w:rPr>
        <w:t xml:space="preserve"> </w:t>
      </w:r>
      <w:r w:rsidRPr="00CB00A6">
        <w:t xml:space="preserve">confidence. </w:t>
      </w:r>
      <w:proofErr w:type="gramStart"/>
      <w:r w:rsidRPr="00CB00A6">
        <w:t>Multiple evidence</w:t>
      </w:r>
      <w:proofErr w:type="gramEnd"/>
      <w:r w:rsidRPr="00CB00A6">
        <w:t xml:space="preserve"> is the percent of individuals that had 95% confidence in </w:t>
      </w:r>
      <w:proofErr w:type="spellStart"/>
      <w:r w:rsidRPr="00CB00A6">
        <w:t>Cervus</w:t>
      </w:r>
      <w:proofErr w:type="spellEnd"/>
      <w:r w:rsidRPr="00CB00A6">
        <w:t xml:space="preserve"> and other evidence, either field observations or other siblings with independent assignment of same father, supporting the possibility of a correct paternity assignment. FBA are field born adults. </w:t>
      </w:r>
    </w:p>
    <w:p w:rsidR="00CB00A6" w:rsidRPr="00CB00A6" w:rsidRDefault="00CB00A6" w:rsidP="00CB00A6">
      <w:pPr>
        <w:spacing w:line="360" w:lineRule="auto"/>
      </w:pPr>
    </w:p>
    <w:tbl>
      <w:tblPr>
        <w:tblW w:w="12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096"/>
        <w:gridCol w:w="1128"/>
        <w:gridCol w:w="656"/>
        <w:gridCol w:w="816"/>
        <w:gridCol w:w="1056"/>
        <w:gridCol w:w="776"/>
        <w:gridCol w:w="780"/>
        <w:gridCol w:w="656"/>
        <w:gridCol w:w="816"/>
        <w:gridCol w:w="780"/>
        <w:gridCol w:w="696"/>
        <w:gridCol w:w="1176"/>
        <w:gridCol w:w="1069"/>
      </w:tblGrid>
      <w:tr w:rsidR="00CB00A6" w:rsidRPr="00CB00A6" w:rsidTr="00E54229">
        <w:trPr>
          <w:trHeight w:val="255"/>
        </w:trPr>
        <w:tc>
          <w:tcPr>
            <w:tcW w:w="763" w:type="dxa"/>
            <w:shd w:val="clear" w:color="auto" w:fill="auto"/>
            <w:noWrap/>
            <w:vAlign w:val="bottom"/>
          </w:tcPr>
          <w:p w:rsidR="00CB00A6" w:rsidRPr="00CB00A6" w:rsidRDefault="00CB00A6" w:rsidP="00CB00A6">
            <w:pPr>
              <w:spacing w:line="360" w:lineRule="auto"/>
            </w:pPr>
            <w:r w:rsidRPr="00CB00A6">
              <w:t>Year</w:t>
            </w:r>
          </w:p>
        </w:tc>
        <w:tc>
          <w:tcPr>
            <w:tcW w:w="1096" w:type="dxa"/>
            <w:shd w:val="clear" w:color="auto" w:fill="auto"/>
            <w:noWrap/>
            <w:vAlign w:val="bottom"/>
          </w:tcPr>
          <w:p w:rsidR="00CB00A6" w:rsidRPr="00CB00A6" w:rsidRDefault="00CB00A6" w:rsidP="00CB00A6">
            <w:pPr>
              <w:spacing w:line="360" w:lineRule="auto"/>
            </w:pPr>
            <w:r w:rsidRPr="00CB00A6">
              <w:t xml:space="preserve">Total </w:t>
            </w:r>
          </w:p>
          <w:p w:rsidR="00CB00A6" w:rsidRPr="00CB00A6" w:rsidRDefault="00CB00A6" w:rsidP="00CB00A6">
            <w:pPr>
              <w:spacing w:line="360" w:lineRule="auto"/>
            </w:pPr>
            <w:r w:rsidRPr="00CB00A6">
              <w:t>offspring</w:t>
            </w:r>
          </w:p>
        </w:tc>
        <w:tc>
          <w:tcPr>
            <w:tcW w:w="1128" w:type="dxa"/>
            <w:shd w:val="clear" w:color="auto" w:fill="auto"/>
            <w:noWrap/>
            <w:vAlign w:val="bottom"/>
          </w:tcPr>
          <w:p w:rsidR="00CB00A6" w:rsidRPr="00CB00A6" w:rsidRDefault="00CB00A6" w:rsidP="00CB00A6">
            <w:pPr>
              <w:spacing w:line="360" w:lineRule="auto"/>
            </w:pPr>
            <w:r w:rsidRPr="00CB00A6">
              <w:t xml:space="preserve">% </w:t>
            </w:r>
          </w:p>
          <w:p w:rsidR="00CB00A6" w:rsidRPr="00CB00A6" w:rsidRDefault="00CB00A6" w:rsidP="00CB00A6">
            <w:pPr>
              <w:spacing w:line="360" w:lineRule="auto"/>
            </w:pPr>
            <w:r w:rsidRPr="00CB00A6">
              <w:t>assigned</w:t>
            </w:r>
          </w:p>
        </w:tc>
        <w:tc>
          <w:tcPr>
            <w:tcW w:w="656" w:type="dxa"/>
            <w:shd w:val="clear" w:color="auto" w:fill="auto"/>
            <w:noWrap/>
            <w:vAlign w:val="bottom"/>
          </w:tcPr>
          <w:p w:rsidR="00CB00A6" w:rsidRPr="00CB00A6" w:rsidRDefault="00CB00A6" w:rsidP="00CB00A6">
            <w:pPr>
              <w:spacing w:line="360" w:lineRule="auto"/>
            </w:pPr>
            <w:smartTag w:uri="isiresearchsoft-com/cwyw" w:element="citation">
              <w:r w:rsidRPr="00CB00A6">
                <w:t>(1)</w:t>
              </w:r>
            </w:smartTag>
          </w:p>
        </w:tc>
        <w:tc>
          <w:tcPr>
            <w:tcW w:w="776" w:type="dxa"/>
            <w:shd w:val="clear" w:color="auto" w:fill="auto"/>
            <w:noWrap/>
            <w:vAlign w:val="bottom"/>
          </w:tcPr>
          <w:p w:rsidR="00CB00A6" w:rsidRPr="00CB00A6" w:rsidRDefault="00CB00A6" w:rsidP="00CB00A6">
            <w:pPr>
              <w:spacing w:line="360" w:lineRule="auto"/>
            </w:pPr>
            <w:smartTag w:uri="isiresearchsoft-com/cwyw" w:element="citation">
              <w:r w:rsidRPr="00CB00A6">
                <w:t>(1)</w:t>
              </w:r>
            </w:smartTag>
            <w:smartTag w:uri="isiresearchsoft-com/cwyw" w:element="citation">
              <w:r w:rsidRPr="00CB00A6">
                <w:t>(2)</w:t>
              </w:r>
            </w:smartTag>
          </w:p>
        </w:tc>
        <w:tc>
          <w:tcPr>
            <w:tcW w:w="1056" w:type="dxa"/>
            <w:shd w:val="clear" w:color="auto" w:fill="auto"/>
            <w:noWrap/>
            <w:vAlign w:val="bottom"/>
          </w:tcPr>
          <w:p w:rsidR="00CB00A6" w:rsidRPr="00CB00A6" w:rsidRDefault="00CB00A6" w:rsidP="00CB00A6">
            <w:pPr>
              <w:spacing w:line="360" w:lineRule="auto"/>
            </w:pPr>
            <w:smartTag w:uri="isiresearchsoft-com/cwyw" w:element="citation">
              <w:r w:rsidRPr="00CB00A6">
                <w:t>(1)</w:t>
              </w:r>
            </w:smartTag>
            <w:smartTag w:uri="isiresearchsoft-com/cwyw" w:element="citation">
              <w:r w:rsidRPr="00CB00A6">
                <w:t>(2)</w:t>
              </w:r>
            </w:smartTag>
            <w:smartTag w:uri="isiresearchsoft-com/cwyw" w:element="citation">
              <w:r w:rsidRPr="00CB00A6">
                <w:t>(3)</w:t>
              </w:r>
            </w:smartTag>
          </w:p>
        </w:tc>
        <w:tc>
          <w:tcPr>
            <w:tcW w:w="776" w:type="dxa"/>
            <w:shd w:val="clear" w:color="auto" w:fill="auto"/>
            <w:noWrap/>
            <w:vAlign w:val="bottom"/>
          </w:tcPr>
          <w:p w:rsidR="00CB00A6" w:rsidRPr="00CB00A6" w:rsidRDefault="00CB00A6" w:rsidP="00CB00A6">
            <w:pPr>
              <w:spacing w:line="360" w:lineRule="auto"/>
            </w:pPr>
            <w:smartTag w:uri="isiresearchsoft-com/cwyw" w:element="citation">
              <w:r w:rsidRPr="00CB00A6">
                <w:t>(1)</w:t>
              </w:r>
            </w:smartTag>
            <w:smartTag w:uri="isiresearchsoft-com/cwyw" w:element="citation">
              <w:r w:rsidRPr="00CB00A6">
                <w:t>(3)</w:t>
              </w:r>
            </w:smartTag>
          </w:p>
        </w:tc>
        <w:tc>
          <w:tcPr>
            <w:tcW w:w="780" w:type="dxa"/>
            <w:shd w:val="clear" w:color="auto" w:fill="auto"/>
            <w:noWrap/>
            <w:vAlign w:val="bottom"/>
          </w:tcPr>
          <w:p w:rsidR="00CB00A6" w:rsidRPr="00CB00A6" w:rsidRDefault="00CB00A6" w:rsidP="00CB00A6">
            <w:pPr>
              <w:spacing w:line="360" w:lineRule="auto"/>
              <w:rPr>
                <w:b/>
                <w:bCs/>
              </w:rPr>
            </w:pPr>
            <w:r w:rsidRPr="00CB00A6">
              <w:rPr>
                <w:b/>
                <w:bCs/>
              </w:rPr>
              <w:t xml:space="preserve">any </w:t>
            </w:r>
          </w:p>
          <w:p w:rsidR="00CB00A6" w:rsidRPr="00CB00A6" w:rsidRDefault="00CB00A6" w:rsidP="00CB00A6">
            <w:pPr>
              <w:spacing w:line="360" w:lineRule="auto"/>
              <w:rPr>
                <w:b/>
                <w:bCs/>
              </w:rPr>
            </w:pPr>
            <w:smartTag w:uri="isiresearchsoft-com/cwyw" w:element="citation">
              <w:r w:rsidRPr="00CB00A6">
                <w:rPr>
                  <w:b/>
                  <w:bCs/>
                </w:rPr>
                <w:t>(1)</w:t>
              </w:r>
            </w:smartTag>
          </w:p>
        </w:tc>
        <w:tc>
          <w:tcPr>
            <w:tcW w:w="656" w:type="dxa"/>
            <w:shd w:val="clear" w:color="auto" w:fill="auto"/>
            <w:noWrap/>
            <w:vAlign w:val="bottom"/>
          </w:tcPr>
          <w:p w:rsidR="00CB00A6" w:rsidRPr="00CB00A6" w:rsidRDefault="00CB00A6" w:rsidP="00CB00A6">
            <w:pPr>
              <w:spacing w:line="360" w:lineRule="auto"/>
            </w:pPr>
            <w:smartTag w:uri="isiresearchsoft-com/cwyw" w:element="citation">
              <w:r w:rsidRPr="00CB00A6">
                <w:t>(2)</w:t>
              </w:r>
            </w:smartTag>
          </w:p>
        </w:tc>
        <w:tc>
          <w:tcPr>
            <w:tcW w:w="776" w:type="dxa"/>
            <w:shd w:val="clear" w:color="auto" w:fill="auto"/>
            <w:noWrap/>
            <w:vAlign w:val="bottom"/>
          </w:tcPr>
          <w:p w:rsidR="00CB00A6" w:rsidRPr="00CB00A6" w:rsidRDefault="00CB00A6" w:rsidP="00CB00A6">
            <w:pPr>
              <w:spacing w:line="360" w:lineRule="auto"/>
            </w:pPr>
            <w:smartTag w:uri="isiresearchsoft-com/cwyw" w:element="citation">
              <w:r w:rsidRPr="00CB00A6">
                <w:t>(2)</w:t>
              </w:r>
            </w:smartTag>
            <w:smartTag w:uri="isiresearchsoft-com/cwyw" w:element="citation">
              <w:r w:rsidRPr="00CB00A6">
                <w:t>(3)</w:t>
              </w:r>
            </w:smartTag>
          </w:p>
        </w:tc>
        <w:tc>
          <w:tcPr>
            <w:tcW w:w="780" w:type="dxa"/>
            <w:shd w:val="clear" w:color="auto" w:fill="auto"/>
            <w:noWrap/>
            <w:vAlign w:val="bottom"/>
          </w:tcPr>
          <w:p w:rsidR="00CB00A6" w:rsidRPr="00CB00A6" w:rsidRDefault="00CB00A6" w:rsidP="00CB00A6">
            <w:pPr>
              <w:spacing w:line="360" w:lineRule="auto"/>
              <w:rPr>
                <w:b/>
                <w:bCs/>
              </w:rPr>
            </w:pPr>
            <w:r w:rsidRPr="00CB00A6">
              <w:rPr>
                <w:b/>
                <w:bCs/>
              </w:rPr>
              <w:t xml:space="preserve">any </w:t>
            </w:r>
          </w:p>
          <w:p w:rsidR="00CB00A6" w:rsidRPr="00CB00A6" w:rsidRDefault="00CB00A6" w:rsidP="00CB00A6">
            <w:pPr>
              <w:spacing w:line="360" w:lineRule="auto"/>
              <w:rPr>
                <w:b/>
                <w:bCs/>
              </w:rPr>
            </w:pPr>
            <w:smartTag w:uri="isiresearchsoft-com/cwyw" w:element="citation">
              <w:r w:rsidRPr="00CB00A6">
                <w:rPr>
                  <w:b/>
                  <w:bCs/>
                </w:rPr>
                <w:t>(2)</w:t>
              </w:r>
            </w:smartTag>
          </w:p>
        </w:tc>
        <w:tc>
          <w:tcPr>
            <w:tcW w:w="656" w:type="dxa"/>
            <w:shd w:val="clear" w:color="auto" w:fill="auto"/>
            <w:noWrap/>
            <w:vAlign w:val="bottom"/>
          </w:tcPr>
          <w:p w:rsidR="00CB00A6" w:rsidRPr="00CB00A6" w:rsidRDefault="00CB00A6" w:rsidP="00CB00A6">
            <w:pPr>
              <w:spacing w:line="360" w:lineRule="auto"/>
            </w:pPr>
            <w:smartTag w:uri="isiresearchsoft-com/cwyw" w:element="citation">
              <w:r w:rsidRPr="00CB00A6">
                <w:t>(3)</w:t>
              </w:r>
            </w:smartTag>
          </w:p>
        </w:tc>
        <w:tc>
          <w:tcPr>
            <w:tcW w:w="1163" w:type="dxa"/>
            <w:shd w:val="clear" w:color="auto" w:fill="auto"/>
            <w:noWrap/>
            <w:vAlign w:val="bottom"/>
          </w:tcPr>
          <w:p w:rsidR="00CB00A6" w:rsidRPr="00CB00A6" w:rsidRDefault="00CB00A6" w:rsidP="00CB00A6">
            <w:pPr>
              <w:spacing w:line="360" w:lineRule="auto"/>
            </w:pPr>
            <w:r w:rsidRPr="00CB00A6">
              <w:t xml:space="preserve">Total </w:t>
            </w:r>
          </w:p>
          <w:p w:rsidR="00CB00A6" w:rsidRPr="00CB00A6" w:rsidRDefault="00CB00A6" w:rsidP="00CB00A6">
            <w:pPr>
              <w:spacing w:line="360" w:lineRule="auto"/>
            </w:pPr>
            <w:r w:rsidRPr="00CB00A6">
              <w:t>assigned</w:t>
            </w:r>
          </w:p>
        </w:tc>
        <w:tc>
          <w:tcPr>
            <w:tcW w:w="1069" w:type="dxa"/>
            <w:shd w:val="clear" w:color="auto" w:fill="auto"/>
            <w:noWrap/>
            <w:vAlign w:val="bottom"/>
          </w:tcPr>
          <w:p w:rsidR="00CB00A6" w:rsidRPr="00CB00A6" w:rsidRDefault="00CB00A6" w:rsidP="00CB00A6">
            <w:pPr>
              <w:spacing w:line="360" w:lineRule="auto"/>
            </w:pPr>
            <w:r w:rsidRPr="00CB00A6">
              <w:t>Multiple evidence</w:t>
            </w:r>
          </w:p>
        </w:tc>
      </w:tr>
      <w:tr w:rsidR="00CB00A6" w:rsidRPr="00CB00A6" w:rsidTr="00E54229">
        <w:trPr>
          <w:trHeight w:val="255"/>
        </w:trPr>
        <w:tc>
          <w:tcPr>
            <w:tcW w:w="763" w:type="dxa"/>
            <w:shd w:val="clear" w:color="auto" w:fill="auto"/>
            <w:noWrap/>
            <w:vAlign w:val="bottom"/>
          </w:tcPr>
          <w:p w:rsidR="00CB00A6" w:rsidRPr="00CB00A6" w:rsidRDefault="00CB00A6" w:rsidP="00CB00A6">
            <w:pPr>
              <w:spacing w:line="360" w:lineRule="auto"/>
            </w:pPr>
            <w:bookmarkStart w:id="2" w:name="_Hlk249158228"/>
            <w:bookmarkStart w:id="3" w:name="_Hlk249157219"/>
            <w:r w:rsidRPr="00CB00A6">
              <w:t>1998</w:t>
            </w:r>
          </w:p>
        </w:tc>
        <w:tc>
          <w:tcPr>
            <w:tcW w:w="1096" w:type="dxa"/>
            <w:shd w:val="clear" w:color="auto" w:fill="auto"/>
            <w:noWrap/>
            <w:vAlign w:val="bottom"/>
          </w:tcPr>
          <w:p w:rsidR="00CB00A6" w:rsidRPr="00CB00A6" w:rsidRDefault="00CB00A6" w:rsidP="00CB00A6">
            <w:pPr>
              <w:spacing w:line="360" w:lineRule="auto"/>
            </w:pPr>
            <w:r w:rsidRPr="00CB00A6">
              <w:t>296</w:t>
            </w:r>
          </w:p>
        </w:tc>
        <w:tc>
          <w:tcPr>
            <w:tcW w:w="1128" w:type="dxa"/>
            <w:shd w:val="clear" w:color="auto" w:fill="auto"/>
            <w:noWrap/>
            <w:vAlign w:val="bottom"/>
          </w:tcPr>
          <w:p w:rsidR="00CB00A6" w:rsidRPr="00CB00A6" w:rsidRDefault="00CB00A6" w:rsidP="00CB00A6">
            <w:pPr>
              <w:spacing w:line="360" w:lineRule="auto"/>
            </w:pPr>
            <w:r w:rsidRPr="00CB00A6">
              <w:t>67</w:t>
            </w:r>
          </w:p>
        </w:tc>
        <w:tc>
          <w:tcPr>
            <w:tcW w:w="656" w:type="dxa"/>
            <w:shd w:val="clear" w:color="auto" w:fill="auto"/>
            <w:noWrap/>
            <w:vAlign w:val="bottom"/>
          </w:tcPr>
          <w:p w:rsidR="00CB00A6" w:rsidRPr="00CB00A6" w:rsidRDefault="00CB00A6" w:rsidP="00CB00A6">
            <w:pPr>
              <w:spacing w:line="360" w:lineRule="auto"/>
            </w:pPr>
            <w:r w:rsidRPr="00CB00A6">
              <w:t>5</w:t>
            </w:r>
          </w:p>
        </w:tc>
        <w:tc>
          <w:tcPr>
            <w:tcW w:w="776" w:type="dxa"/>
            <w:shd w:val="clear" w:color="auto" w:fill="auto"/>
            <w:noWrap/>
            <w:vAlign w:val="bottom"/>
          </w:tcPr>
          <w:p w:rsidR="00CB00A6" w:rsidRPr="00CB00A6" w:rsidRDefault="00CB00A6" w:rsidP="00CB00A6">
            <w:pPr>
              <w:spacing w:line="360" w:lineRule="auto"/>
            </w:pPr>
            <w:r w:rsidRPr="00CB00A6">
              <w:t>2</w:t>
            </w:r>
          </w:p>
        </w:tc>
        <w:tc>
          <w:tcPr>
            <w:tcW w:w="1056" w:type="dxa"/>
            <w:shd w:val="clear" w:color="auto" w:fill="auto"/>
            <w:noWrap/>
            <w:vAlign w:val="bottom"/>
          </w:tcPr>
          <w:p w:rsidR="00CB00A6" w:rsidRPr="00CB00A6" w:rsidRDefault="00CB00A6" w:rsidP="00CB00A6">
            <w:pPr>
              <w:spacing w:line="360" w:lineRule="auto"/>
            </w:pPr>
            <w:r w:rsidRPr="00CB00A6">
              <w:t>116</w:t>
            </w:r>
          </w:p>
        </w:tc>
        <w:tc>
          <w:tcPr>
            <w:tcW w:w="776" w:type="dxa"/>
            <w:shd w:val="clear" w:color="auto" w:fill="auto"/>
            <w:noWrap/>
            <w:vAlign w:val="bottom"/>
          </w:tcPr>
          <w:p w:rsidR="00CB00A6" w:rsidRPr="00CB00A6" w:rsidRDefault="00CB00A6" w:rsidP="00CB00A6">
            <w:pPr>
              <w:spacing w:line="360" w:lineRule="auto"/>
            </w:pPr>
            <w:r w:rsidRPr="00CB00A6">
              <w:t>64</w:t>
            </w:r>
          </w:p>
        </w:tc>
        <w:tc>
          <w:tcPr>
            <w:tcW w:w="780" w:type="dxa"/>
            <w:shd w:val="clear" w:color="auto" w:fill="auto"/>
            <w:noWrap/>
            <w:vAlign w:val="bottom"/>
          </w:tcPr>
          <w:p w:rsidR="00CB00A6" w:rsidRPr="00CB00A6" w:rsidRDefault="00CB00A6" w:rsidP="00CB00A6">
            <w:pPr>
              <w:spacing w:line="360" w:lineRule="auto"/>
              <w:rPr>
                <w:b/>
                <w:bCs/>
              </w:rPr>
            </w:pPr>
            <w:r w:rsidRPr="00CB00A6">
              <w:rPr>
                <w:b/>
                <w:bCs/>
              </w:rPr>
              <w:t>187</w:t>
            </w:r>
          </w:p>
        </w:tc>
        <w:tc>
          <w:tcPr>
            <w:tcW w:w="656" w:type="dxa"/>
            <w:shd w:val="clear" w:color="auto" w:fill="auto"/>
            <w:noWrap/>
            <w:vAlign w:val="bottom"/>
          </w:tcPr>
          <w:p w:rsidR="00CB00A6" w:rsidRPr="00CB00A6" w:rsidRDefault="00CB00A6" w:rsidP="00CB00A6">
            <w:pPr>
              <w:spacing w:line="360" w:lineRule="auto"/>
            </w:pPr>
            <w:r w:rsidRPr="00CB00A6">
              <w:t>0</w:t>
            </w:r>
          </w:p>
        </w:tc>
        <w:tc>
          <w:tcPr>
            <w:tcW w:w="776" w:type="dxa"/>
            <w:shd w:val="clear" w:color="auto" w:fill="auto"/>
            <w:noWrap/>
            <w:vAlign w:val="bottom"/>
          </w:tcPr>
          <w:p w:rsidR="00CB00A6" w:rsidRPr="00CB00A6" w:rsidRDefault="00CB00A6" w:rsidP="00CB00A6">
            <w:pPr>
              <w:spacing w:line="360" w:lineRule="auto"/>
            </w:pPr>
            <w:r w:rsidRPr="00CB00A6">
              <w:t>6</w:t>
            </w:r>
          </w:p>
        </w:tc>
        <w:tc>
          <w:tcPr>
            <w:tcW w:w="780" w:type="dxa"/>
            <w:shd w:val="clear" w:color="auto" w:fill="auto"/>
            <w:noWrap/>
            <w:vAlign w:val="bottom"/>
          </w:tcPr>
          <w:p w:rsidR="00CB00A6" w:rsidRPr="00CB00A6" w:rsidRDefault="00CB00A6" w:rsidP="00CB00A6">
            <w:pPr>
              <w:spacing w:line="360" w:lineRule="auto"/>
              <w:rPr>
                <w:b/>
                <w:bCs/>
              </w:rPr>
            </w:pPr>
            <w:r w:rsidRPr="00CB00A6">
              <w:rPr>
                <w:b/>
                <w:bCs/>
              </w:rPr>
              <w:t>6</w:t>
            </w:r>
          </w:p>
        </w:tc>
        <w:tc>
          <w:tcPr>
            <w:tcW w:w="656" w:type="dxa"/>
            <w:shd w:val="clear" w:color="auto" w:fill="auto"/>
            <w:noWrap/>
            <w:vAlign w:val="bottom"/>
          </w:tcPr>
          <w:p w:rsidR="00CB00A6" w:rsidRPr="00CB00A6" w:rsidRDefault="00CB00A6" w:rsidP="00CB00A6">
            <w:pPr>
              <w:spacing w:line="360" w:lineRule="auto"/>
            </w:pPr>
            <w:r w:rsidRPr="00CB00A6">
              <w:t>6</w:t>
            </w:r>
          </w:p>
        </w:tc>
        <w:tc>
          <w:tcPr>
            <w:tcW w:w="1163" w:type="dxa"/>
            <w:shd w:val="clear" w:color="auto" w:fill="auto"/>
            <w:noWrap/>
            <w:vAlign w:val="bottom"/>
          </w:tcPr>
          <w:p w:rsidR="00CB00A6" w:rsidRPr="00CB00A6" w:rsidRDefault="00CB00A6" w:rsidP="00CB00A6">
            <w:pPr>
              <w:spacing w:line="360" w:lineRule="auto"/>
            </w:pPr>
            <w:r w:rsidRPr="00CB00A6">
              <w:t>199</w:t>
            </w:r>
          </w:p>
        </w:tc>
        <w:tc>
          <w:tcPr>
            <w:tcW w:w="1069" w:type="dxa"/>
            <w:shd w:val="clear" w:color="auto" w:fill="auto"/>
            <w:noWrap/>
            <w:vAlign w:val="bottom"/>
          </w:tcPr>
          <w:p w:rsidR="00CB00A6" w:rsidRPr="00CB00A6" w:rsidRDefault="00CB00A6" w:rsidP="00CB00A6">
            <w:pPr>
              <w:spacing w:line="360" w:lineRule="auto"/>
            </w:pPr>
            <w:r w:rsidRPr="00CB00A6">
              <w:t>91%</w:t>
            </w:r>
          </w:p>
        </w:tc>
      </w:tr>
      <w:tr w:rsidR="00CB00A6" w:rsidRPr="00CB00A6" w:rsidTr="00E54229">
        <w:trPr>
          <w:trHeight w:val="255"/>
        </w:trPr>
        <w:tc>
          <w:tcPr>
            <w:tcW w:w="763" w:type="dxa"/>
            <w:shd w:val="clear" w:color="auto" w:fill="auto"/>
            <w:noWrap/>
            <w:vAlign w:val="bottom"/>
          </w:tcPr>
          <w:p w:rsidR="00CB00A6" w:rsidRPr="00CB00A6" w:rsidRDefault="00CB00A6" w:rsidP="00CB00A6">
            <w:pPr>
              <w:spacing w:line="360" w:lineRule="auto"/>
            </w:pPr>
            <w:r w:rsidRPr="00CB00A6">
              <w:t>1999</w:t>
            </w:r>
          </w:p>
        </w:tc>
        <w:tc>
          <w:tcPr>
            <w:tcW w:w="1096" w:type="dxa"/>
            <w:shd w:val="clear" w:color="auto" w:fill="auto"/>
            <w:noWrap/>
            <w:vAlign w:val="bottom"/>
          </w:tcPr>
          <w:p w:rsidR="00CB00A6" w:rsidRPr="00CB00A6" w:rsidRDefault="00CB00A6" w:rsidP="00CB00A6">
            <w:pPr>
              <w:spacing w:line="360" w:lineRule="auto"/>
            </w:pPr>
            <w:r w:rsidRPr="00CB00A6">
              <w:t>399</w:t>
            </w:r>
          </w:p>
        </w:tc>
        <w:tc>
          <w:tcPr>
            <w:tcW w:w="1128" w:type="dxa"/>
            <w:shd w:val="clear" w:color="auto" w:fill="auto"/>
            <w:noWrap/>
            <w:vAlign w:val="bottom"/>
          </w:tcPr>
          <w:p w:rsidR="00CB00A6" w:rsidRPr="00CB00A6" w:rsidRDefault="00CB00A6" w:rsidP="00CB00A6">
            <w:pPr>
              <w:spacing w:line="360" w:lineRule="auto"/>
            </w:pPr>
            <w:r w:rsidRPr="00CB00A6">
              <w:t>59</w:t>
            </w:r>
          </w:p>
        </w:tc>
        <w:tc>
          <w:tcPr>
            <w:tcW w:w="656" w:type="dxa"/>
            <w:shd w:val="clear" w:color="auto" w:fill="auto"/>
            <w:noWrap/>
            <w:vAlign w:val="bottom"/>
          </w:tcPr>
          <w:p w:rsidR="00CB00A6" w:rsidRPr="00CB00A6" w:rsidRDefault="00CB00A6" w:rsidP="00CB00A6">
            <w:pPr>
              <w:spacing w:line="360" w:lineRule="auto"/>
            </w:pPr>
            <w:r w:rsidRPr="00CB00A6">
              <w:t>10</w:t>
            </w:r>
          </w:p>
        </w:tc>
        <w:tc>
          <w:tcPr>
            <w:tcW w:w="776" w:type="dxa"/>
            <w:shd w:val="clear" w:color="auto" w:fill="auto"/>
            <w:noWrap/>
            <w:vAlign w:val="bottom"/>
          </w:tcPr>
          <w:p w:rsidR="00CB00A6" w:rsidRPr="00CB00A6" w:rsidRDefault="00CB00A6" w:rsidP="00CB00A6">
            <w:pPr>
              <w:spacing w:line="360" w:lineRule="auto"/>
            </w:pPr>
            <w:r w:rsidRPr="00CB00A6">
              <w:t>7</w:t>
            </w:r>
          </w:p>
        </w:tc>
        <w:tc>
          <w:tcPr>
            <w:tcW w:w="1056" w:type="dxa"/>
            <w:shd w:val="clear" w:color="auto" w:fill="auto"/>
            <w:noWrap/>
            <w:vAlign w:val="bottom"/>
          </w:tcPr>
          <w:p w:rsidR="00CB00A6" w:rsidRPr="00CB00A6" w:rsidRDefault="00CB00A6" w:rsidP="00CB00A6">
            <w:pPr>
              <w:spacing w:line="360" w:lineRule="auto"/>
            </w:pPr>
            <w:r w:rsidRPr="00CB00A6">
              <w:t>97</w:t>
            </w:r>
          </w:p>
        </w:tc>
        <w:tc>
          <w:tcPr>
            <w:tcW w:w="776" w:type="dxa"/>
            <w:shd w:val="clear" w:color="auto" w:fill="auto"/>
            <w:noWrap/>
            <w:vAlign w:val="bottom"/>
          </w:tcPr>
          <w:p w:rsidR="00CB00A6" w:rsidRPr="00CB00A6" w:rsidRDefault="00CB00A6" w:rsidP="00CB00A6">
            <w:pPr>
              <w:spacing w:line="360" w:lineRule="auto"/>
            </w:pPr>
            <w:r w:rsidRPr="00CB00A6">
              <w:t>100</w:t>
            </w:r>
          </w:p>
        </w:tc>
        <w:tc>
          <w:tcPr>
            <w:tcW w:w="780" w:type="dxa"/>
            <w:shd w:val="clear" w:color="auto" w:fill="auto"/>
            <w:noWrap/>
            <w:vAlign w:val="bottom"/>
          </w:tcPr>
          <w:p w:rsidR="00CB00A6" w:rsidRPr="00CB00A6" w:rsidRDefault="00CB00A6" w:rsidP="00CB00A6">
            <w:pPr>
              <w:spacing w:line="360" w:lineRule="auto"/>
              <w:rPr>
                <w:b/>
                <w:bCs/>
              </w:rPr>
            </w:pPr>
            <w:r w:rsidRPr="00CB00A6">
              <w:rPr>
                <w:b/>
                <w:bCs/>
              </w:rPr>
              <w:t>214</w:t>
            </w:r>
          </w:p>
        </w:tc>
        <w:tc>
          <w:tcPr>
            <w:tcW w:w="656" w:type="dxa"/>
            <w:shd w:val="clear" w:color="auto" w:fill="auto"/>
            <w:noWrap/>
            <w:vAlign w:val="bottom"/>
          </w:tcPr>
          <w:p w:rsidR="00CB00A6" w:rsidRPr="00CB00A6" w:rsidRDefault="00CB00A6" w:rsidP="00CB00A6">
            <w:pPr>
              <w:spacing w:line="360" w:lineRule="auto"/>
            </w:pPr>
            <w:r w:rsidRPr="00CB00A6">
              <w:t>0</w:t>
            </w:r>
          </w:p>
        </w:tc>
        <w:tc>
          <w:tcPr>
            <w:tcW w:w="776" w:type="dxa"/>
            <w:shd w:val="clear" w:color="auto" w:fill="auto"/>
            <w:noWrap/>
            <w:vAlign w:val="bottom"/>
          </w:tcPr>
          <w:p w:rsidR="00CB00A6" w:rsidRPr="00CB00A6" w:rsidRDefault="00CB00A6" w:rsidP="00CB00A6">
            <w:pPr>
              <w:spacing w:line="360" w:lineRule="auto"/>
            </w:pPr>
            <w:r w:rsidRPr="00CB00A6">
              <w:t>14</w:t>
            </w:r>
          </w:p>
        </w:tc>
        <w:tc>
          <w:tcPr>
            <w:tcW w:w="780" w:type="dxa"/>
            <w:shd w:val="clear" w:color="auto" w:fill="auto"/>
            <w:noWrap/>
            <w:vAlign w:val="bottom"/>
          </w:tcPr>
          <w:p w:rsidR="00CB00A6" w:rsidRPr="00CB00A6" w:rsidRDefault="00CB00A6" w:rsidP="00CB00A6">
            <w:pPr>
              <w:spacing w:line="360" w:lineRule="auto"/>
              <w:rPr>
                <w:b/>
                <w:bCs/>
              </w:rPr>
            </w:pPr>
            <w:r w:rsidRPr="00CB00A6">
              <w:rPr>
                <w:b/>
                <w:bCs/>
              </w:rPr>
              <w:t>14</w:t>
            </w:r>
          </w:p>
        </w:tc>
        <w:tc>
          <w:tcPr>
            <w:tcW w:w="656" w:type="dxa"/>
            <w:shd w:val="clear" w:color="auto" w:fill="auto"/>
            <w:noWrap/>
            <w:vAlign w:val="bottom"/>
          </w:tcPr>
          <w:p w:rsidR="00CB00A6" w:rsidRPr="00CB00A6" w:rsidRDefault="00CB00A6" w:rsidP="00CB00A6">
            <w:pPr>
              <w:spacing w:line="360" w:lineRule="auto"/>
            </w:pPr>
            <w:r w:rsidRPr="00CB00A6">
              <w:t>6</w:t>
            </w:r>
          </w:p>
        </w:tc>
        <w:tc>
          <w:tcPr>
            <w:tcW w:w="1163" w:type="dxa"/>
            <w:shd w:val="clear" w:color="auto" w:fill="auto"/>
            <w:noWrap/>
            <w:vAlign w:val="bottom"/>
          </w:tcPr>
          <w:p w:rsidR="00CB00A6" w:rsidRPr="00CB00A6" w:rsidRDefault="00CB00A6" w:rsidP="00CB00A6">
            <w:pPr>
              <w:spacing w:line="360" w:lineRule="auto"/>
            </w:pPr>
            <w:r w:rsidRPr="00CB00A6">
              <w:t>234</w:t>
            </w:r>
          </w:p>
        </w:tc>
        <w:tc>
          <w:tcPr>
            <w:tcW w:w="1069" w:type="dxa"/>
            <w:shd w:val="clear" w:color="auto" w:fill="auto"/>
            <w:noWrap/>
            <w:vAlign w:val="bottom"/>
          </w:tcPr>
          <w:p w:rsidR="00CB00A6" w:rsidRPr="00CB00A6" w:rsidRDefault="00CB00A6" w:rsidP="00CB00A6">
            <w:pPr>
              <w:spacing w:line="360" w:lineRule="auto"/>
            </w:pPr>
            <w:r w:rsidRPr="00CB00A6">
              <w:t>87%</w:t>
            </w:r>
          </w:p>
        </w:tc>
      </w:tr>
      <w:tr w:rsidR="00CB00A6" w:rsidRPr="00CB00A6" w:rsidTr="00E54229">
        <w:trPr>
          <w:trHeight w:val="255"/>
        </w:trPr>
        <w:tc>
          <w:tcPr>
            <w:tcW w:w="763" w:type="dxa"/>
            <w:shd w:val="clear" w:color="auto" w:fill="auto"/>
            <w:noWrap/>
            <w:vAlign w:val="bottom"/>
          </w:tcPr>
          <w:p w:rsidR="00CB00A6" w:rsidRPr="00CB00A6" w:rsidRDefault="00CB00A6" w:rsidP="00CB00A6">
            <w:pPr>
              <w:spacing w:line="360" w:lineRule="auto"/>
            </w:pPr>
            <w:r w:rsidRPr="00CB00A6">
              <w:t>2000</w:t>
            </w:r>
          </w:p>
        </w:tc>
        <w:tc>
          <w:tcPr>
            <w:tcW w:w="1096" w:type="dxa"/>
            <w:shd w:val="clear" w:color="auto" w:fill="auto"/>
            <w:noWrap/>
            <w:vAlign w:val="bottom"/>
          </w:tcPr>
          <w:p w:rsidR="00CB00A6" w:rsidRPr="00CB00A6" w:rsidRDefault="00CB00A6" w:rsidP="00CB00A6">
            <w:pPr>
              <w:spacing w:line="360" w:lineRule="auto"/>
            </w:pPr>
            <w:r w:rsidRPr="00CB00A6">
              <w:t>304</w:t>
            </w:r>
          </w:p>
        </w:tc>
        <w:tc>
          <w:tcPr>
            <w:tcW w:w="1128" w:type="dxa"/>
            <w:shd w:val="clear" w:color="auto" w:fill="auto"/>
            <w:noWrap/>
            <w:vAlign w:val="bottom"/>
          </w:tcPr>
          <w:p w:rsidR="00CB00A6" w:rsidRPr="00CB00A6" w:rsidRDefault="00CB00A6" w:rsidP="00CB00A6">
            <w:pPr>
              <w:spacing w:line="360" w:lineRule="auto"/>
            </w:pPr>
            <w:r w:rsidRPr="00CB00A6">
              <w:t>76</w:t>
            </w:r>
          </w:p>
        </w:tc>
        <w:tc>
          <w:tcPr>
            <w:tcW w:w="656" w:type="dxa"/>
            <w:shd w:val="clear" w:color="auto" w:fill="auto"/>
            <w:noWrap/>
            <w:vAlign w:val="bottom"/>
          </w:tcPr>
          <w:p w:rsidR="00CB00A6" w:rsidRPr="00CB00A6" w:rsidRDefault="00CB00A6" w:rsidP="00CB00A6">
            <w:pPr>
              <w:spacing w:line="360" w:lineRule="auto"/>
            </w:pPr>
            <w:r w:rsidRPr="00CB00A6">
              <w:t>34</w:t>
            </w:r>
          </w:p>
        </w:tc>
        <w:tc>
          <w:tcPr>
            <w:tcW w:w="776" w:type="dxa"/>
            <w:shd w:val="clear" w:color="auto" w:fill="auto"/>
            <w:noWrap/>
            <w:vAlign w:val="bottom"/>
          </w:tcPr>
          <w:p w:rsidR="00CB00A6" w:rsidRPr="00CB00A6" w:rsidRDefault="00CB00A6" w:rsidP="00CB00A6">
            <w:pPr>
              <w:spacing w:line="360" w:lineRule="auto"/>
            </w:pPr>
            <w:r w:rsidRPr="00CB00A6">
              <w:t>15</w:t>
            </w:r>
          </w:p>
        </w:tc>
        <w:tc>
          <w:tcPr>
            <w:tcW w:w="1056" w:type="dxa"/>
            <w:shd w:val="clear" w:color="auto" w:fill="auto"/>
            <w:noWrap/>
            <w:vAlign w:val="bottom"/>
          </w:tcPr>
          <w:p w:rsidR="00CB00A6" w:rsidRPr="00CB00A6" w:rsidRDefault="00CB00A6" w:rsidP="00CB00A6">
            <w:pPr>
              <w:spacing w:line="360" w:lineRule="auto"/>
            </w:pPr>
            <w:r w:rsidRPr="00CB00A6">
              <w:t>97</w:t>
            </w:r>
          </w:p>
        </w:tc>
        <w:tc>
          <w:tcPr>
            <w:tcW w:w="776" w:type="dxa"/>
            <w:shd w:val="clear" w:color="auto" w:fill="auto"/>
            <w:noWrap/>
            <w:vAlign w:val="bottom"/>
          </w:tcPr>
          <w:p w:rsidR="00CB00A6" w:rsidRPr="00CB00A6" w:rsidRDefault="00CB00A6" w:rsidP="00CB00A6">
            <w:pPr>
              <w:spacing w:line="360" w:lineRule="auto"/>
            </w:pPr>
            <w:r w:rsidRPr="00CB00A6">
              <w:t>70</w:t>
            </w:r>
          </w:p>
        </w:tc>
        <w:tc>
          <w:tcPr>
            <w:tcW w:w="780" w:type="dxa"/>
            <w:shd w:val="clear" w:color="auto" w:fill="auto"/>
            <w:noWrap/>
            <w:vAlign w:val="bottom"/>
          </w:tcPr>
          <w:p w:rsidR="00CB00A6" w:rsidRPr="00CB00A6" w:rsidRDefault="00CB00A6" w:rsidP="00CB00A6">
            <w:pPr>
              <w:spacing w:line="360" w:lineRule="auto"/>
              <w:rPr>
                <w:b/>
                <w:bCs/>
              </w:rPr>
            </w:pPr>
            <w:r w:rsidRPr="00CB00A6">
              <w:rPr>
                <w:b/>
                <w:bCs/>
              </w:rPr>
              <w:t>216</w:t>
            </w:r>
          </w:p>
        </w:tc>
        <w:tc>
          <w:tcPr>
            <w:tcW w:w="656" w:type="dxa"/>
            <w:shd w:val="clear" w:color="auto" w:fill="auto"/>
            <w:noWrap/>
            <w:vAlign w:val="bottom"/>
          </w:tcPr>
          <w:p w:rsidR="00CB00A6" w:rsidRPr="00CB00A6" w:rsidRDefault="00CB00A6" w:rsidP="00CB00A6">
            <w:pPr>
              <w:spacing w:line="360" w:lineRule="auto"/>
            </w:pPr>
            <w:r w:rsidRPr="00CB00A6">
              <w:t>0</w:t>
            </w:r>
          </w:p>
        </w:tc>
        <w:tc>
          <w:tcPr>
            <w:tcW w:w="776" w:type="dxa"/>
            <w:shd w:val="clear" w:color="auto" w:fill="auto"/>
            <w:noWrap/>
            <w:vAlign w:val="bottom"/>
          </w:tcPr>
          <w:p w:rsidR="00CB00A6" w:rsidRPr="00CB00A6" w:rsidRDefault="00CB00A6" w:rsidP="00CB00A6">
            <w:pPr>
              <w:spacing w:line="360" w:lineRule="auto"/>
            </w:pPr>
            <w:r w:rsidRPr="00CB00A6">
              <w:t>12</w:t>
            </w:r>
          </w:p>
        </w:tc>
        <w:tc>
          <w:tcPr>
            <w:tcW w:w="780" w:type="dxa"/>
            <w:shd w:val="clear" w:color="auto" w:fill="auto"/>
            <w:noWrap/>
            <w:vAlign w:val="bottom"/>
          </w:tcPr>
          <w:p w:rsidR="00CB00A6" w:rsidRPr="00CB00A6" w:rsidRDefault="00CB00A6" w:rsidP="00CB00A6">
            <w:pPr>
              <w:spacing w:line="360" w:lineRule="auto"/>
              <w:rPr>
                <w:b/>
                <w:bCs/>
              </w:rPr>
            </w:pPr>
            <w:r w:rsidRPr="00CB00A6">
              <w:rPr>
                <w:b/>
                <w:bCs/>
              </w:rPr>
              <w:t>12</w:t>
            </w:r>
          </w:p>
        </w:tc>
        <w:tc>
          <w:tcPr>
            <w:tcW w:w="656" w:type="dxa"/>
            <w:shd w:val="clear" w:color="auto" w:fill="auto"/>
            <w:noWrap/>
            <w:vAlign w:val="bottom"/>
          </w:tcPr>
          <w:p w:rsidR="00CB00A6" w:rsidRPr="00CB00A6" w:rsidRDefault="00CB00A6" w:rsidP="00CB00A6">
            <w:pPr>
              <w:spacing w:line="360" w:lineRule="auto"/>
            </w:pPr>
            <w:r w:rsidRPr="00CB00A6">
              <w:t>3</w:t>
            </w:r>
          </w:p>
        </w:tc>
        <w:tc>
          <w:tcPr>
            <w:tcW w:w="1163" w:type="dxa"/>
            <w:shd w:val="clear" w:color="auto" w:fill="auto"/>
            <w:noWrap/>
            <w:vAlign w:val="bottom"/>
          </w:tcPr>
          <w:p w:rsidR="00CB00A6" w:rsidRPr="00CB00A6" w:rsidRDefault="00CB00A6" w:rsidP="00CB00A6">
            <w:pPr>
              <w:spacing w:line="360" w:lineRule="auto"/>
            </w:pPr>
            <w:r w:rsidRPr="00CB00A6">
              <w:t>231</w:t>
            </w:r>
          </w:p>
        </w:tc>
        <w:tc>
          <w:tcPr>
            <w:tcW w:w="1069" w:type="dxa"/>
            <w:shd w:val="clear" w:color="auto" w:fill="auto"/>
            <w:noWrap/>
            <w:vAlign w:val="bottom"/>
          </w:tcPr>
          <w:p w:rsidR="00CB00A6" w:rsidRPr="00CB00A6" w:rsidRDefault="00CB00A6" w:rsidP="00CB00A6">
            <w:pPr>
              <w:spacing w:line="360" w:lineRule="auto"/>
            </w:pPr>
            <w:r w:rsidRPr="00CB00A6">
              <w:t>79%</w:t>
            </w:r>
          </w:p>
        </w:tc>
      </w:tr>
      <w:tr w:rsidR="00CB00A6" w:rsidRPr="00CB00A6" w:rsidTr="00E54229">
        <w:trPr>
          <w:trHeight w:val="255"/>
        </w:trPr>
        <w:tc>
          <w:tcPr>
            <w:tcW w:w="763" w:type="dxa"/>
            <w:shd w:val="clear" w:color="auto" w:fill="auto"/>
            <w:noWrap/>
            <w:vAlign w:val="bottom"/>
          </w:tcPr>
          <w:p w:rsidR="00CB00A6" w:rsidRPr="00CB00A6" w:rsidRDefault="00CB00A6" w:rsidP="00CB00A6">
            <w:pPr>
              <w:spacing w:line="360" w:lineRule="auto"/>
            </w:pPr>
            <w:r w:rsidRPr="00CB00A6">
              <w:t>2001</w:t>
            </w:r>
          </w:p>
        </w:tc>
        <w:tc>
          <w:tcPr>
            <w:tcW w:w="1096" w:type="dxa"/>
            <w:shd w:val="clear" w:color="auto" w:fill="auto"/>
            <w:noWrap/>
            <w:vAlign w:val="bottom"/>
          </w:tcPr>
          <w:p w:rsidR="00CB00A6" w:rsidRPr="00CB00A6" w:rsidRDefault="00CB00A6" w:rsidP="00CB00A6">
            <w:pPr>
              <w:spacing w:line="360" w:lineRule="auto"/>
            </w:pPr>
            <w:r w:rsidRPr="00CB00A6">
              <w:t>333</w:t>
            </w:r>
          </w:p>
        </w:tc>
        <w:tc>
          <w:tcPr>
            <w:tcW w:w="1128" w:type="dxa"/>
            <w:shd w:val="clear" w:color="auto" w:fill="auto"/>
            <w:noWrap/>
            <w:vAlign w:val="bottom"/>
          </w:tcPr>
          <w:p w:rsidR="00CB00A6" w:rsidRPr="00CB00A6" w:rsidRDefault="00CB00A6" w:rsidP="00CB00A6">
            <w:pPr>
              <w:spacing w:line="360" w:lineRule="auto"/>
            </w:pPr>
            <w:r w:rsidRPr="00CB00A6">
              <w:t>87</w:t>
            </w:r>
          </w:p>
        </w:tc>
        <w:tc>
          <w:tcPr>
            <w:tcW w:w="656" w:type="dxa"/>
            <w:shd w:val="clear" w:color="auto" w:fill="auto"/>
            <w:noWrap/>
            <w:vAlign w:val="bottom"/>
          </w:tcPr>
          <w:p w:rsidR="00CB00A6" w:rsidRPr="00CB00A6" w:rsidRDefault="00CB00A6" w:rsidP="00CB00A6">
            <w:pPr>
              <w:spacing w:line="360" w:lineRule="auto"/>
            </w:pPr>
            <w:r w:rsidRPr="00CB00A6">
              <w:t>11</w:t>
            </w:r>
          </w:p>
        </w:tc>
        <w:tc>
          <w:tcPr>
            <w:tcW w:w="776" w:type="dxa"/>
            <w:shd w:val="clear" w:color="auto" w:fill="auto"/>
            <w:noWrap/>
            <w:vAlign w:val="bottom"/>
          </w:tcPr>
          <w:p w:rsidR="00CB00A6" w:rsidRPr="00CB00A6" w:rsidRDefault="00CB00A6" w:rsidP="00CB00A6">
            <w:pPr>
              <w:spacing w:line="360" w:lineRule="auto"/>
            </w:pPr>
            <w:r w:rsidRPr="00CB00A6">
              <w:t>4</w:t>
            </w:r>
          </w:p>
        </w:tc>
        <w:tc>
          <w:tcPr>
            <w:tcW w:w="1056" w:type="dxa"/>
            <w:shd w:val="clear" w:color="auto" w:fill="auto"/>
            <w:noWrap/>
            <w:vAlign w:val="bottom"/>
          </w:tcPr>
          <w:p w:rsidR="00CB00A6" w:rsidRPr="00CB00A6" w:rsidRDefault="00CB00A6" w:rsidP="00CB00A6">
            <w:pPr>
              <w:spacing w:line="360" w:lineRule="auto"/>
            </w:pPr>
            <w:r w:rsidRPr="00CB00A6">
              <w:t>166</w:t>
            </w:r>
          </w:p>
        </w:tc>
        <w:tc>
          <w:tcPr>
            <w:tcW w:w="776" w:type="dxa"/>
            <w:shd w:val="clear" w:color="auto" w:fill="auto"/>
            <w:noWrap/>
            <w:vAlign w:val="bottom"/>
          </w:tcPr>
          <w:p w:rsidR="00CB00A6" w:rsidRPr="00CB00A6" w:rsidRDefault="00CB00A6" w:rsidP="00CB00A6">
            <w:pPr>
              <w:spacing w:line="360" w:lineRule="auto"/>
            </w:pPr>
            <w:r w:rsidRPr="00CB00A6">
              <w:t>86</w:t>
            </w:r>
          </w:p>
        </w:tc>
        <w:tc>
          <w:tcPr>
            <w:tcW w:w="780" w:type="dxa"/>
            <w:shd w:val="clear" w:color="auto" w:fill="auto"/>
            <w:noWrap/>
            <w:vAlign w:val="bottom"/>
          </w:tcPr>
          <w:p w:rsidR="00CB00A6" w:rsidRPr="00CB00A6" w:rsidRDefault="00CB00A6" w:rsidP="00CB00A6">
            <w:pPr>
              <w:spacing w:line="360" w:lineRule="auto"/>
              <w:rPr>
                <w:b/>
                <w:bCs/>
              </w:rPr>
            </w:pPr>
            <w:r w:rsidRPr="00CB00A6">
              <w:rPr>
                <w:b/>
                <w:bCs/>
              </w:rPr>
              <w:t>267</w:t>
            </w:r>
          </w:p>
        </w:tc>
        <w:tc>
          <w:tcPr>
            <w:tcW w:w="656" w:type="dxa"/>
            <w:shd w:val="clear" w:color="auto" w:fill="auto"/>
            <w:noWrap/>
            <w:vAlign w:val="bottom"/>
          </w:tcPr>
          <w:p w:rsidR="00CB00A6" w:rsidRPr="00CB00A6" w:rsidRDefault="00CB00A6" w:rsidP="00CB00A6">
            <w:pPr>
              <w:spacing w:line="360" w:lineRule="auto"/>
            </w:pPr>
            <w:r w:rsidRPr="00CB00A6">
              <w:t>0</w:t>
            </w:r>
          </w:p>
        </w:tc>
        <w:tc>
          <w:tcPr>
            <w:tcW w:w="776" w:type="dxa"/>
            <w:shd w:val="clear" w:color="auto" w:fill="auto"/>
            <w:noWrap/>
            <w:vAlign w:val="bottom"/>
          </w:tcPr>
          <w:p w:rsidR="00CB00A6" w:rsidRPr="00CB00A6" w:rsidRDefault="00CB00A6" w:rsidP="00CB00A6">
            <w:pPr>
              <w:spacing w:line="360" w:lineRule="auto"/>
            </w:pPr>
            <w:r w:rsidRPr="00CB00A6">
              <w:t>13</w:t>
            </w:r>
          </w:p>
        </w:tc>
        <w:tc>
          <w:tcPr>
            <w:tcW w:w="780" w:type="dxa"/>
            <w:shd w:val="clear" w:color="auto" w:fill="auto"/>
            <w:noWrap/>
            <w:vAlign w:val="bottom"/>
          </w:tcPr>
          <w:p w:rsidR="00CB00A6" w:rsidRPr="00CB00A6" w:rsidRDefault="00CB00A6" w:rsidP="00CB00A6">
            <w:pPr>
              <w:spacing w:line="360" w:lineRule="auto"/>
              <w:rPr>
                <w:b/>
                <w:bCs/>
              </w:rPr>
            </w:pPr>
            <w:r w:rsidRPr="00CB00A6">
              <w:rPr>
                <w:b/>
                <w:bCs/>
              </w:rPr>
              <w:t>13</w:t>
            </w:r>
          </w:p>
        </w:tc>
        <w:tc>
          <w:tcPr>
            <w:tcW w:w="656" w:type="dxa"/>
            <w:shd w:val="clear" w:color="auto" w:fill="auto"/>
            <w:noWrap/>
            <w:vAlign w:val="bottom"/>
          </w:tcPr>
          <w:p w:rsidR="00CB00A6" w:rsidRPr="00CB00A6" w:rsidRDefault="00CB00A6" w:rsidP="00CB00A6">
            <w:pPr>
              <w:spacing w:line="360" w:lineRule="auto"/>
            </w:pPr>
            <w:r w:rsidRPr="00CB00A6">
              <w:t>8</w:t>
            </w:r>
          </w:p>
        </w:tc>
        <w:tc>
          <w:tcPr>
            <w:tcW w:w="1163" w:type="dxa"/>
            <w:shd w:val="clear" w:color="auto" w:fill="auto"/>
            <w:noWrap/>
            <w:vAlign w:val="bottom"/>
          </w:tcPr>
          <w:p w:rsidR="00CB00A6" w:rsidRPr="00CB00A6" w:rsidRDefault="00CB00A6" w:rsidP="00CB00A6">
            <w:pPr>
              <w:spacing w:line="360" w:lineRule="auto"/>
            </w:pPr>
            <w:r w:rsidRPr="00CB00A6">
              <w:t>288</w:t>
            </w:r>
          </w:p>
        </w:tc>
        <w:tc>
          <w:tcPr>
            <w:tcW w:w="1069" w:type="dxa"/>
            <w:shd w:val="clear" w:color="auto" w:fill="auto"/>
            <w:noWrap/>
            <w:vAlign w:val="bottom"/>
          </w:tcPr>
          <w:p w:rsidR="00CB00A6" w:rsidRPr="00CB00A6" w:rsidRDefault="00CB00A6" w:rsidP="00CB00A6">
            <w:pPr>
              <w:spacing w:line="360" w:lineRule="auto"/>
            </w:pPr>
            <w:r w:rsidRPr="00CB00A6">
              <w:t>89%</w:t>
            </w:r>
          </w:p>
        </w:tc>
      </w:tr>
      <w:tr w:rsidR="00CB00A6" w:rsidRPr="00CB00A6" w:rsidTr="00E54229">
        <w:trPr>
          <w:trHeight w:val="255"/>
        </w:trPr>
        <w:tc>
          <w:tcPr>
            <w:tcW w:w="763" w:type="dxa"/>
            <w:shd w:val="clear" w:color="auto" w:fill="auto"/>
            <w:noWrap/>
            <w:vAlign w:val="bottom"/>
          </w:tcPr>
          <w:p w:rsidR="00CB00A6" w:rsidRPr="00CB00A6" w:rsidRDefault="00CB00A6" w:rsidP="00CB00A6">
            <w:pPr>
              <w:spacing w:line="360" w:lineRule="auto"/>
            </w:pPr>
            <w:r w:rsidRPr="00CB00A6">
              <w:t>2002</w:t>
            </w:r>
          </w:p>
        </w:tc>
        <w:tc>
          <w:tcPr>
            <w:tcW w:w="1096" w:type="dxa"/>
            <w:shd w:val="clear" w:color="auto" w:fill="auto"/>
            <w:noWrap/>
            <w:vAlign w:val="bottom"/>
          </w:tcPr>
          <w:p w:rsidR="00CB00A6" w:rsidRPr="00CB00A6" w:rsidRDefault="00CB00A6" w:rsidP="00CB00A6">
            <w:pPr>
              <w:spacing w:line="360" w:lineRule="auto"/>
            </w:pPr>
            <w:r w:rsidRPr="00CB00A6">
              <w:t>485</w:t>
            </w:r>
          </w:p>
        </w:tc>
        <w:tc>
          <w:tcPr>
            <w:tcW w:w="1128" w:type="dxa"/>
            <w:shd w:val="clear" w:color="auto" w:fill="auto"/>
            <w:noWrap/>
            <w:vAlign w:val="bottom"/>
          </w:tcPr>
          <w:p w:rsidR="00CB00A6" w:rsidRPr="00CB00A6" w:rsidRDefault="00CB00A6" w:rsidP="00CB00A6">
            <w:pPr>
              <w:spacing w:line="360" w:lineRule="auto"/>
            </w:pPr>
            <w:r w:rsidRPr="00CB00A6">
              <w:t>83</w:t>
            </w:r>
          </w:p>
        </w:tc>
        <w:tc>
          <w:tcPr>
            <w:tcW w:w="656" w:type="dxa"/>
            <w:shd w:val="clear" w:color="auto" w:fill="auto"/>
            <w:noWrap/>
            <w:vAlign w:val="bottom"/>
          </w:tcPr>
          <w:p w:rsidR="00CB00A6" w:rsidRPr="00CB00A6" w:rsidRDefault="00CB00A6" w:rsidP="00CB00A6">
            <w:pPr>
              <w:spacing w:line="360" w:lineRule="auto"/>
            </w:pPr>
            <w:r w:rsidRPr="00CB00A6">
              <w:t>27</w:t>
            </w:r>
          </w:p>
        </w:tc>
        <w:tc>
          <w:tcPr>
            <w:tcW w:w="776" w:type="dxa"/>
            <w:shd w:val="clear" w:color="auto" w:fill="auto"/>
            <w:noWrap/>
            <w:vAlign w:val="bottom"/>
          </w:tcPr>
          <w:p w:rsidR="00CB00A6" w:rsidRPr="00CB00A6" w:rsidRDefault="00CB00A6" w:rsidP="00CB00A6">
            <w:pPr>
              <w:spacing w:line="360" w:lineRule="auto"/>
            </w:pPr>
            <w:r w:rsidRPr="00CB00A6">
              <w:t>12</w:t>
            </w:r>
          </w:p>
        </w:tc>
        <w:tc>
          <w:tcPr>
            <w:tcW w:w="1056" w:type="dxa"/>
            <w:shd w:val="clear" w:color="auto" w:fill="auto"/>
            <w:noWrap/>
            <w:vAlign w:val="bottom"/>
          </w:tcPr>
          <w:p w:rsidR="00CB00A6" w:rsidRPr="00CB00A6" w:rsidRDefault="00CB00A6" w:rsidP="00CB00A6">
            <w:pPr>
              <w:spacing w:line="360" w:lineRule="auto"/>
            </w:pPr>
            <w:r w:rsidRPr="00CB00A6">
              <w:t>183</w:t>
            </w:r>
          </w:p>
        </w:tc>
        <w:tc>
          <w:tcPr>
            <w:tcW w:w="776" w:type="dxa"/>
            <w:shd w:val="clear" w:color="auto" w:fill="auto"/>
            <w:noWrap/>
            <w:vAlign w:val="bottom"/>
          </w:tcPr>
          <w:p w:rsidR="00CB00A6" w:rsidRPr="00CB00A6" w:rsidRDefault="00CB00A6" w:rsidP="00CB00A6">
            <w:pPr>
              <w:spacing w:line="360" w:lineRule="auto"/>
            </w:pPr>
            <w:r w:rsidRPr="00CB00A6">
              <w:t>171</w:t>
            </w:r>
          </w:p>
        </w:tc>
        <w:tc>
          <w:tcPr>
            <w:tcW w:w="780" w:type="dxa"/>
            <w:shd w:val="clear" w:color="auto" w:fill="auto"/>
            <w:noWrap/>
            <w:vAlign w:val="bottom"/>
          </w:tcPr>
          <w:p w:rsidR="00CB00A6" w:rsidRPr="00CB00A6" w:rsidRDefault="00CB00A6" w:rsidP="00CB00A6">
            <w:pPr>
              <w:spacing w:line="360" w:lineRule="auto"/>
              <w:rPr>
                <w:b/>
                <w:bCs/>
              </w:rPr>
            </w:pPr>
            <w:r w:rsidRPr="00CB00A6">
              <w:rPr>
                <w:b/>
                <w:bCs/>
              </w:rPr>
              <w:t>393</w:t>
            </w:r>
          </w:p>
        </w:tc>
        <w:tc>
          <w:tcPr>
            <w:tcW w:w="656" w:type="dxa"/>
            <w:shd w:val="clear" w:color="auto" w:fill="auto"/>
            <w:noWrap/>
            <w:vAlign w:val="bottom"/>
          </w:tcPr>
          <w:p w:rsidR="00CB00A6" w:rsidRPr="00CB00A6" w:rsidRDefault="00CB00A6" w:rsidP="00CB00A6">
            <w:pPr>
              <w:spacing w:line="360" w:lineRule="auto"/>
            </w:pPr>
            <w:r w:rsidRPr="00CB00A6">
              <w:t>0</w:t>
            </w:r>
          </w:p>
        </w:tc>
        <w:tc>
          <w:tcPr>
            <w:tcW w:w="776" w:type="dxa"/>
            <w:shd w:val="clear" w:color="auto" w:fill="auto"/>
            <w:noWrap/>
            <w:vAlign w:val="bottom"/>
          </w:tcPr>
          <w:p w:rsidR="00CB00A6" w:rsidRPr="00CB00A6" w:rsidRDefault="00CB00A6" w:rsidP="00CB00A6">
            <w:pPr>
              <w:spacing w:line="360" w:lineRule="auto"/>
            </w:pPr>
            <w:r w:rsidRPr="00CB00A6">
              <w:t>6</w:t>
            </w:r>
          </w:p>
        </w:tc>
        <w:tc>
          <w:tcPr>
            <w:tcW w:w="780" w:type="dxa"/>
            <w:shd w:val="clear" w:color="auto" w:fill="auto"/>
            <w:noWrap/>
            <w:vAlign w:val="bottom"/>
          </w:tcPr>
          <w:p w:rsidR="00CB00A6" w:rsidRPr="00CB00A6" w:rsidRDefault="00CB00A6" w:rsidP="00CB00A6">
            <w:pPr>
              <w:spacing w:line="360" w:lineRule="auto"/>
              <w:rPr>
                <w:b/>
                <w:bCs/>
              </w:rPr>
            </w:pPr>
            <w:r w:rsidRPr="00CB00A6">
              <w:rPr>
                <w:b/>
                <w:bCs/>
              </w:rPr>
              <w:t>6</w:t>
            </w:r>
          </w:p>
        </w:tc>
        <w:tc>
          <w:tcPr>
            <w:tcW w:w="656" w:type="dxa"/>
            <w:shd w:val="clear" w:color="auto" w:fill="auto"/>
            <w:noWrap/>
            <w:vAlign w:val="bottom"/>
          </w:tcPr>
          <w:p w:rsidR="00CB00A6" w:rsidRPr="00CB00A6" w:rsidRDefault="00CB00A6" w:rsidP="00CB00A6">
            <w:pPr>
              <w:spacing w:line="360" w:lineRule="auto"/>
            </w:pPr>
            <w:r w:rsidRPr="00CB00A6">
              <w:t>3</w:t>
            </w:r>
          </w:p>
        </w:tc>
        <w:tc>
          <w:tcPr>
            <w:tcW w:w="1163" w:type="dxa"/>
            <w:shd w:val="clear" w:color="auto" w:fill="auto"/>
            <w:noWrap/>
            <w:vAlign w:val="bottom"/>
          </w:tcPr>
          <w:p w:rsidR="00CB00A6" w:rsidRPr="00CB00A6" w:rsidRDefault="00CB00A6" w:rsidP="00CB00A6">
            <w:pPr>
              <w:spacing w:line="360" w:lineRule="auto"/>
            </w:pPr>
            <w:r w:rsidRPr="00CB00A6">
              <w:t>402</w:t>
            </w:r>
          </w:p>
        </w:tc>
        <w:tc>
          <w:tcPr>
            <w:tcW w:w="1069" w:type="dxa"/>
            <w:shd w:val="clear" w:color="auto" w:fill="auto"/>
            <w:noWrap/>
            <w:vAlign w:val="bottom"/>
          </w:tcPr>
          <w:p w:rsidR="00CB00A6" w:rsidRPr="00CB00A6" w:rsidRDefault="00CB00A6" w:rsidP="00CB00A6">
            <w:pPr>
              <w:spacing w:line="360" w:lineRule="auto"/>
            </w:pPr>
            <w:r w:rsidRPr="00CB00A6">
              <w:t>91%</w:t>
            </w:r>
          </w:p>
        </w:tc>
      </w:tr>
      <w:tr w:rsidR="00CB00A6" w:rsidRPr="00CB00A6" w:rsidTr="00E54229">
        <w:trPr>
          <w:trHeight w:val="255"/>
        </w:trPr>
        <w:tc>
          <w:tcPr>
            <w:tcW w:w="763" w:type="dxa"/>
            <w:shd w:val="clear" w:color="auto" w:fill="auto"/>
            <w:noWrap/>
            <w:vAlign w:val="bottom"/>
          </w:tcPr>
          <w:p w:rsidR="00CB00A6" w:rsidRPr="00CB00A6" w:rsidRDefault="00CB00A6" w:rsidP="00CB00A6">
            <w:pPr>
              <w:spacing w:line="360" w:lineRule="auto"/>
            </w:pPr>
            <w:r w:rsidRPr="00CB00A6">
              <w:t>2003</w:t>
            </w:r>
          </w:p>
        </w:tc>
        <w:tc>
          <w:tcPr>
            <w:tcW w:w="1096" w:type="dxa"/>
            <w:shd w:val="clear" w:color="auto" w:fill="auto"/>
            <w:noWrap/>
            <w:vAlign w:val="bottom"/>
          </w:tcPr>
          <w:p w:rsidR="00CB00A6" w:rsidRPr="00CB00A6" w:rsidRDefault="00CB00A6" w:rsidP="00CB00A6">
            <w:pPr>
              <w:spacing w:line="360" w:lineRule="auto"/>
            </w:pPr>
            <w:r w:rsidRPr="00CB00A6">
              <w:t>430</w:t>
            </w:r>
          </w:p>
        </w:tc>
        <w:tc>
          <w:tcPr>
            <w:tcW w:w="1128" w:type="dxa"/>
            <w:shd w:val="clear" w:color="auto" w:fill="auto"/>
            <w:noWrap/>
            <w:vAlign w:val="bottom"/>
          </w:tcPr>
          <w:p w:rsidR="00CB00A6" w:rsidRPr="00CB00A6" w:rsidRDefault="00CB00A6" w:rsidP="00CB00A6">
            <w:pPr>
              <w:spacing w:line="360" w:lineRule="auto"/>
            </w:pPr>
            <w:r w:rsidRPr="00CB00A6">
              <w:t>93</w:t>
            </w:r>
          </w:p>
        </w:tc>
        <w:tc>
          <w:tcPr>
            <w:tcW w:w="656" w:type="dxa"/>
            <w:shd w:val="clear" w:color="auto" w:fill="auto"/>
            <w:noWrap/>
            <w:vAlign w:val="bottom"/>
          </w:tcPr>
          <w:p w:rsidR="00CB00A6" w:rsidRPr="00CB00A6" w:rsidRDefault="00CB00A6" w:rsidP="00CB00A6">
            <w:pPr>
              <w:spacing w:line="360" w:lineRule="auto"/>
            </w:pPr>
            <w:r w:rsidRPr="00CB00A6">
              <w:t>23</w:t>
            </w:r>
          </w:p>
        </w:tc>
        <w:tc>
          <w:tcPr>
            <w:tcW w:w="776" w:type="dxa"/>
            <w:shd w:val="clear" w:color="auto" w:fill="auto"/>
            <w:noWrap/>
            <w:vAlign w:val="bottom"/>
          </w:tcPr>
          <w:p w:rsidR="00CB00A6" w:rsidRPr="00CB00A6" w:rsidRDefault="00CB00A6" w:rsidP="00CB00A6">
            <w:pPr>
              <w:spacing w:line="360" w:lineRule="auto"/>
            </w:pPr>
            <w:r w:rsidRPr="00CB00A6">
              <w:t>6</w:t>
            </w:r>
          </w:p>
        </w:tc>
        <w:tc>
          <w:tcPr>
            <w:tcW w:w="1056" w:type="dxa"/>
            <w:shd w:val="clear" w:color="auto" w:fill="auto"/>
            <w:noWrap/>
            <w:vAlign w:val="bottom"/>
          </w:tcPr>
          <w:p w:rsidR="00CB00A6" w:rsidRPr="00CB00A6" w:rsidRDefault="00CB00A6" w:rsidP="00CB00A6">
            <w:pPr>
              <w:spacing w:line="360" w:lineRule="auto"/>
            </w:pPr>
            <w:r w:rsidRPr="00CB00A6">
              <w:t>118</w:t>
            </w:r>
          </w:p>
        </w:tc>
        <w:tc>
          <w:tcPr>
            <w:tcW w:w="776" w:type="dxa"/>
            <w:shd w:val="clear" w:color="auto" w:fill="auto"/>
            <w:noWrap/>
            <w:vAlign w:val="bottom"/>
          </w:tcPr>
          <w:p w:rsidR="00CB00A6" w:rsidRPr="00CB00A6" w:rsidRDefault="00CB00A6" w:rsidP="00CB00A6">
            <w:pPr>
              <w:spacing w:line="360" w:lineRule="auto"/>
            </w:pPr>
            <w:r w:rsidRPr="00CB00A6">
              <w:t>245</w:t>
            </w:r>
          </w:p>
        </w:tc>
        <w:tc>
          <w:tcPr>
            <w:tcW w:w="780" w:type="dxa"/>
            <w:shd w:val="clear" w:color="auto" w:fill="auto"/>
            <w:noWrap/>
            <w:vAlign w:val="bottom"/>
          </w:tcPr>
          <w:p w:rsidR="00CB00A6" w:rsidRPr="00CB00A6" w:rsidRDefault="00CB00A6" w:rsidP="00CB00A6">
            <w:pPr>
              <w:spacing w:line="360" w:lineRule="auto"/>
              <w:rPr>
                <w:b/>
                <w:bCs/>
              </w:rPr>
            </w:pPr>
            <w:r w:rsidRPr="00CB00A6">
              <w:rPr>
                <w:b/>
                <w:bCs/>
              </w:rPr>
              <w:t>392</w:t>
            </w:r>
          </w:p>
        </w:tc>
        <w:tc>
          <w:tcPr>
            <w:tcW w:w="656" w:type="dxa"/>
            <w:shd w:val="clear" w:color="auto" w:fill="auto"/>
            <w:noWrap/>
            <w:vAlign w:val="bottom"/>
          </w:tcPr>
          <w:p w:rsidR="00CB00A6" w:rsidRPr="00CB00A6" w:rsidRDefault="00CB00A6" w:rsidP="00CB00A6">
            <w:pPr>
              <w:spacing w:line="360" w:lineRule="auto"/>
            </w:pPr>
            <w:r w:rsidRPr="00CB00A6">
              <w:t>0</w:t>
            </w:r>
          </w:p>
        </w:tc>
        <w:tc>
          <w:tcPr>
            <w:tcW w:w="776" w:type="dxa"/>
            <w:shd w:val="clear" w:color="auto" w:fill="auto"/>
            <w:noWrap/>
            <w:vAlign w:val="bottom"/>
          </w:tcPr>
          <w:p w:rsidR="00CB00A6" w:rsidRPr="00CB00A6" w:rsidRDefault="00CB00A6" w:rsidP="00CB00A6">
            <w:pPr>
              <w:spacing w:line="360" w:lineRule="auto"/>
            </w:pPr>
            <w:r w:rsidRPr="00CB00A6">
              <w:t>4</w:t>
            </w:r>
          </w:p>
        </w:tc>
        <w:tc>
          <w:tcPr>
            <w:tcW w:w="780" w:type="dxa"/>
            <w:shd w:val="clear" w:color="auto" w:fill="auto"/>
            <w:noWrap/>
            <w:vAlign w:val="bottom"/>
          </w:tcPr>
          <w:p w:rsidR="00CB00A6" w:rsidRPr="00CB00A6" w:rsidRDefault="00CB00A6" w:rsidP="00CB00A6">
            <w:pPr>
              <w:spacing w:line="360" w:lineRule="auto"/>
              <w:rPr>
                <w:b/>
                <w:bCs/>
              </w:rPr>
            </w:pPr>
            <w:r w:rsidRPr="00CB00A6">
              <w:rPr>
                <w:b/>
                <w:bCs/>
              </w:rPr>
              <w:t>4</w:t>
            </w:r>
          </w:p>
        </w:tc>
        <w:tc>
          <w:tcPr>
            <w:tcW w:w="656" w:type="dxa"/>
            <w:shd w:val="clear" w:color="auto" w:fill="auto"/>
            <w:noWrap/>
            <w:vAlign w:val="bottom"/>
          </w:tcPr>
          <w:p w:rsidR="00CB00A6" w:rsidRPr="00CB00A6" w:rsidRDefault="00CB00A6" w:rsidP="00CB00A6">
            <w:pPr>
              <w:spacing w:line="360" w:lineRule="auto"/>
            </w:pPr>
            <w:r w:rsidRPr="00CB00A6">
              <w:t>5</w:t>
            </w:r>
          </w:p>
        </w:tc>
        <w:tc>
          <w:tcPr>
            <w:tcW w:w="1163" w:type="dxa"/>
            <w:shd w:val="clear" w:color="auto" w:fill="auto"/>
            <w:noWrap/>
            <w:vAlign w:val="bottom"/>
          </w:tcPr>
          <w:p w:rsidR="00CB00A6" w:rsidRPr="00CB00A6" w:rsidRDefault="00CB00A6" w:rsidP="00CB00A6">
            <w:pPr>
              <w:spacing w:line="360" w:lineRule="auto"/>
            </w:pPr>
            <w:r w:rsidRPr="00CB00A6">
              <w:t>401</w:t>
            </w:r>
          </w:p>
        </w:tc>
        <w:tc>
          <w:tcPr>
            <w:tcW w:w="1069" w:type="dxa"/>
            <w:shd w:val="clear" w:color="auto" w:fill="auto"/>
            <w:noWrap/>
            <w:vAlign w:val="bottom"/>
          </w:tcPr>
          <w:p w:rsidR="00CB00A6" w:rsidRPr="00CB00A6" w:rsidRDefault="00CB00A6" w:rsidP="00CB00A6">
            <w:pPr>
              <w:spacing w:line="360" w:lineRule="auto"/>
            </w:pPr>
            <w:r w:rsidRPr="00CB00A6">
              <w:t>92%</w:t>
            </w:r>
          </w:p>
        </w:tc>
      </w:tr>
      <w:tr w:rsidR="00CB00A6" w:rsidRPr="00CB00A6" w:rsidTr="00E54229">
        <w:trPr>
          <w:trHeight w:val="255"/>
        </w:trPr>
        <w:tc>
          <w:tcPr>
            <w:tcW w:w="763" w:type="dxa"/>
            <w:shd w:val="clear" w:color="auto" w:fill="auto"/>
            <w:noWrap/>
            <w:vAlign w:val="bottom"/>
          </w:tcPr>
          <w:p w:rsidR="00CB00A6" w:rsidRPr="00CB00A6" w:rsidRDefault="00CB00A6" w:rsidP="00CB00A6">
            <w:pPr>
              <w:spacing w:line="360" w:lineRule="auto"/>
            </w:pPr>
            <w:r w:rsidRPr="00CB00A6">
              <w:t>2004</w:t>
            </w:r>
          </w:p>
        </w:tc>
        <w:tc>
          <w:tcPr>
            <w:tcW w:w="1096" w:type="dxa"/>
            <w:shd w:val="clear" w:color="auto" w:fill="auto"/>
            <w:noWrap/>
            <w:vAlign w:val="bottom"/>
          </w:tcPr>
          <w:p w:rsidR="00CB00A6" w:rsidRPr="00CB00A6" w:rsidRDefault="00CB00A6" w:rsidP="00CB00A6">
            <w:pPr>
              <w:spacing w:line="360" w:lineRule="auto"/>
            </w:pPr>
            <w:r w:rsidRPr="00CB00A6">
              <w:t>428</w:t>
            </w:r>
          </w:p>
        </w:tc>
        <w:tc>
          <w:tcPr>
            <w:tcW w:w="1128" w:type="dxa"/>
            <w:shd w:val="clear" w:color="auto" w:fill="auto"/>
            <w:noWrap/>
            <w:vAlign w:val="bottom"/>
          </w:tcPr>
          <w:p w:rsidR="00CB00A6" w:rsidRPr="00CB00A6" w:rsidRDefault="00CB00A6" w:rsidP="00CB00A6">
            <w:pPr>
              <w:spacing w:line="360" w:lineRule="auto"/>
            </w:pPr>
            <w:r w:rsidRPr="00CB00A6">
              <w:t>91</w:t>
            </w:r>
          </w:p>
        </w:tc>
        <w:tc>
          <w:tcPr>
            <w:tcW w:w="656" w:type="dxa"/>
            <w:shd w:val="clear" w:color="auto" w:fill="auto"/>
            <w:noWrap/>
            <w:vAlign w:val="bottom"/>
          </w:tcPr>
          <w:p w:rsidR="00CB00A6" w:rsidRPr="00CB00A6" w:rsidRDefault="00CB00A6" w:rsidP="00CB00A6">
            <w:pPr>
              <w:spacing w:line="360" w:lineRule="auto"/>
            </w:pPr>
            <w:r w:rsidRPr="00CB00A6">
              <w:t>38</w:t>
            </w:r>
          </w:p>
        </w:tc>
        <w:tc>
          <w:tcPr>
            <w:tcW w:w="776" w:type="dxa"/>
            <w:shd w:val="clear" w:color="auto" w:fill="auto"/>
            <w:noWrap/>
            <w:vAlign w:val="bottom"/>
          </w:tcPr>
          <w:p w:rsidR="00CB00A6" w:rsidRPr="00CB00A6" w:rsidRDefault="00CB00A6" w:rsidP="00CB00A6">
            <w:pPr>
              <w:spacing w:line="360" w:lineRule="auto"/>
            </w:pPr>
            <w:r w:rsidRPr="00CB00A6">
              <w:t>6</w:t>
            </w:r>
          </w:p>
        </w:tc>
        <w:tc>
          <w:tcPr>
            <w:tcW w:w="1056" w:type="dxa"/>
            <w:shd w:val="clear" w:color="auto" w:fill="auto"/>
            <w:noWrap/>
            <w:vAlign w:val="bottom"/>
          </w:tcPr>
          <w:p w:rsidR="00CB00A6" w:rsidRPr="00CB00A6" w:rsidRDefault="00CB00A6" w:rsidP="00CB00A6">
            <w:pPr>
              <w:spacing w:line="360" w:lineRule="auto"/>
            </w:pPr>
            <w:r w:rsidRPr="00CB00A6">
              <w:t>47</w:t>
            </w:r>
          </w:p>
        </w:tc>
        <w:tc>
          <w:tcPr>
            <w:tcW w:w="776" w:type="dxa"/>
            <w:shd w:val="clear" w:color="auto" w:fill="auto"/>
            <w:noWrap/>
            <w:vAlign w:val="bottom"/>
          </w:tcPr>
          <w:p w:rsidR="00CB00A6" w:rsidRPr="00CB00A6" w:rsidRDefault="00CB00A6" w:rsidP="00CB00A6">
            <w:pPr>
              <w:spacing w:line="360" w:lineRule="auto"/>
            </w:pPr>
            <w:r w:rsidRPr="00CB00A6">
              <w:t>290</w:t>
            </w:r>
          </w:p>
        </w:tc>
        <w:tc>
          <w:tcPr>
            <w:tcW w:w="780" w:type="dxa"/>
            <w:shd w:val="clear" w:color="auto" w:fill="auto"/>
            <w:noWrap/>
            <w:vAlign w:val="bottom"/>
          </w:tcPr>
          <w:p w:rsidR="00CB00A6" w:rsidRPr="00CB00A6" w:rsidRDefault="00CB00A6" w:rsidP="00CB00A6">
            <w:pPr>
              <w:spacing w:line="360" w:lineRule="auto"/>
              <w:rPr>
                <w:b/>
                <w:bCs/>
              </w:rPr>
            </w:pPr>
            <w:r w:rsidRPr="00CB00A6">
              <w:rPr>
                <w:b/>
                <w:bCs/>
              </w:rPr>
              <w:t>381</w:t>
            </w:r>
          </w:p>
        </w:tc>
        <w:tc>
          <w:tcPr>
            <w:tcW w:w="656" w:type="dxa"/>
            <w:shd w:val="clear" w:color="auto" w:fill="auto"/>
            <w:noWrap/>
            <w:vAlign w:val="bottom"/>
          </w:tcPr>
          <w:p w:rsidR="00CB00A6" w:rsidRPr="00CB00A6" w:rsidRDefault="00CB00A6" w:rsidP="00CB00A6">
            <w:pPr>
              <w:spacing w:line="360" w:lineRule="auto"/>
            </w:pPr>
            <w:r w:rsidRPr="00CB00A6">
              <w:t>0</w:t>
            </w:r>
          </w:p>
        </w:tc>
        <w:tc>
          <w:tcPr>
            <w:tcW w:w="776" w:type="dxa"/>
            <w:shd w:val="clear" w:color="auto" w:fill="auto"/>
            <w:noWrap/>
            <w:vAlign w:val="bottom"/>
          </w:tcPr>
          <w:p w:rsidR="00CB00A6" w:rsidRPr="00CB00A6" w:rsidRDefault="00CB00A6" w:rsidP="00CB00A6">
            <w:pPr>
              <w:spacing w:line="360" w:lineRule="auto"/>
            </w:pPr>
            <w:r w:rsidRPr="00CB00A6">
              <w:t>2</w:t>
            </w:r>
          </w:p>
        </w:tc>
        <w:tc>
          <w:tcPr>
            <w:tcW w:w="780" w:type="dxa"/>
            <w:shd w:val="clear" w:color="auto" w:fill="auto"/>
            <w:noWrap/>
            <w:vAlign w:val="bottom"/>
          </w:tcPr>
          <w:p w:rsidR="00CB00A6" w:rsidRPr="00CB00A6" w:rsidRDefault="00CB00A6" w:rsidP="00CB00A6">
            <w:pPr>
              <w:spacing w:line="360" w:lineRule="auto"/>
              <w:rPr>
                <w:b/>
                <w:bCs/>
              </w:rPr>
            </w:pPr>
            <w:r w:rsidRPr="00CB00A6">
              <w:rPr>
                <w:b/>
                <w:bCs/>
              </w:rPr>
              <w:t>2</w:t>
            </w:r>
          </w:p>
        </w:tc>
        <w:tc>
          <w:tcPr>
            <w:tcW w:w="656" w:type="dxa"/>
            <w:shd w:val="clear" w:color="auto" w:fill="auto"/>
            <w:noWrap/>
            <w:vAlign w:val="bottom"/>
          </w:tcPr>
          <w:p w:rsidR="00CB00A6" w:rsidRPr="00CB00A6" w:rsidRDefault="00CB00A6" w:rsidP="00CB00A6">
            <w:pPr>
              <w:spacing w:line="360" w:lineRule="auto"/>
            </w:pPr>
            <w:r w:rsidRPr="00CB00A6">
              <w:t>5</w:t>
            </w:r>
          </w:p>
        </w:tc>
        <w:tc>
          <w:tcPr>
            <w:tcW w:w="1163" w:type="dxa"/>
            <w:shd w:val="clear" w:color="auto" w:fill="auto"/>
            <w:noWrap/>
            <w:vAlign w:val="bottom"/>
          </w:tcPr>
          <w:p w:rsidR="00CB00A6" w:rsidRPr="00CB00A6" w:rsidRDefault="00CB00A6" w:rsidP="00CB00A6">
            <w:pPr>
              <w:spacing w:line="360" w:lineRule="auto"/>
            </w:pPr>
            <w:r w:rsidRPr="00CB00A6">
              <w:t>388</w:t>
            </w:r>
          </w:p>
        </w:tc>
        <w:tc>
          <w:tcPr>
            <w:tcW w:w="1069" w:type="dxa"/>
            <w:shd w:val="clear" w:color="auto" w:fill="auto"/>
            <w:noWrap/>
            <w:vAlign w:val="bottom"/>
          </w:tcPr>
          <w:p w:rsidR="00CB00A6" w:rsidRPr="00CB00A6" w:rsidRDefault="00CB00A6" w:rsidP="00CB00A6">
            <w:pPr>
              <w:spacing w:line="360" w:lineRule="auto"/>
            </w:pPr>
            <w:r w:rsidRPr="00CB00A6">
              <w:t>88%</w:t>
            </w:r>
          </w:p>
        </w:tc>
      </w:tr>
      <w:tr w:rsidR="00CB00A6" w:rsidRPr="00CB00A6" w:rsidTr="00E54229">
        <w:trPr>
          <w:trHeight w:val="255"/>
        </w:trPr>
        <w:tc>
          <w:tcPr>
            <w:tcW w:w="763" w:type="dxa"/>
            <w:shd w:val="clear" w:color="auto" w:fill="auto"/>
            <w:noWrap/>
            <w:vAlign w:val="bottom"/>
          </w:tcPr>
          <w:p w:rsidR="00CB00A6" w:rsidRPr="00CB00A6" w:rsidRDefault="00CB00A6" w:rsidP="00CB00A6">
            <w:pPr>
              <w:spacing w:line="360" w:lineRule="auto"/>
            </w:pPr>
            <w:r w:rsidRPr="00CB00A6">
              <w:t>2005</w:t>
            </w:r>
          </w:p>
        </w:tc>
        <w:tc>
          <w:tcPr>
            <w:tcW w:w="1096" w:type="dxa"/>
            <w:shd w:val="clear" w:color="auto" w:fill="auto"/>
            <w:noWrap/>
            <w:vAlign w:val="bottom"/>
          </w:tcPr>
          <w:p w:rsidR="00CB00A6" w:rsidRPr="00CB00A6" w:rsidRDefault="00CB00A6" w:rsidP="00CB00A6">
            <w:pPr>
              <w:spacing w:line="360" w:lineRule="auto"/>
            </w:pPr>
            <w:r w:rsidRPr="00CB00A6">
              <w:t>509</w:t>
            </w:r>
          </w:p>
        </w:tc>
        <w:tc>
          <w:tcPr>
            <w:tcW w:w="1128" w:type="dxa"/>
            <w:shd w:val="clear" w:color="auto" w:fill="auto"/>
            <w:noWrap/>
            <w:vAlign w:val="bottom"/>
          </w:tcPr>
          <w:p w:rsidR="00CB00A6" w:rsidRPr="00CB00A6" w:rsidRDefault="00CB00A6" w:rsidP="00CB00A6">
            <w:pPr>
              <w:spacing w:line="360" w:lineRule="auto"/>
            </w:pPr>
            <w:r w:rsidRPr="00CB00A6">
              <w:t>82</w:t>
            </w:r>
          </w:p>
        </w:tc>
        <w:tc>
          <w:tcPr>
            <w:tcW w:w="656" w:type="dxa"/>
            <w:shd w:val="clear" w:color="auto" w:fill="auto"/>
            <w:noWrap/>
            <w:vAlign w:val="bottom"/>
          </w:tcPr>
          <w:p w:rsidR="00CB00A6" w:rsidRPr="00CB00A6" w:rsidRDefault="00CB00A6" w:rsidP="00CB00A6">
            <w:pPr>
              <w:spacing w:line="360" w:lineRule="auto"/>
            </w:pPr>
            <w:r w:rsidRPr="00CB00A6">
              <w:t>29</w:t>
            </w:r>
          </w:p>
        </w:tc>
        <w:tc>
          <w:tcPr>
            <w:tcW w:w="776" w:type="dxa"/>
            <w:shd w:val="clear" w:color="auto" w:fill="auto"/>
            <w:noWrap/>
            <w:vAlign w:val="bottom"/>
          </w:tcPr>
          <w:p w:rsidR="00CB00A6" w:rsidRPr="00CB00A6" w:rsidRDefault="00CB00A6" w:rsidP="00CB00A6">
            <w:pPr>
              <w:spacing w:line="360" w:lineRule="auto"/>
            </w:pPr>
            <w:r w:rsidRPr="00CB00A6">
              <w:t>3</w:t>
            </w:r>
          </w:p>
        </w:tc>
        <w:tc>
          <w:tcPr>
            <w:tcW w:w="1056" w:type="dxa"/>
            <w:shd w:val="clear" w:color="auto" w:fill="auto"/>
            <w:noWrap/>
            <w:vAlign w:val="bottom"/>
          </w:tcPr>
          <w:p w:rsidR="00CB00A6" w:rsidRPr="00CB00A6" w:rsidRDefault="00CB00A6" w:rsidP="00CB00A6">
            <w:pPr>
              <w:spacing w:line="360" w:lineRule="auto"/>
            </w:pPr>
            <w:r w:rsidRPr="00CB00A6">
              <w:t>125</w:t>
            </w:r>
          </w:p>
        </w:tc>
        <w:tc>
          <w:tcPr>
            <w:tcW w:w="776" w:type="dxa"/>
            <w:shd w:val="clear" w:color="auto" w:fill="auto"/>
            <w:noWrap/>
            <w:vAlign w:val="bottom"/>
          </w:tcPr>
          <w:p w:rsidR="00CB00A6" w:rsidRPr="00CB00A6" w:rsidRDefault="00CB00A6" w:rsidP="00CB00A6">
            <w:pPr>
              <w:spacing w:line="360" w:lineRule="auto"/>
            </w:pPr>
            <w:r w:rsidRPr="00CB00A6">
              <w:t>247</w:t>
            </w:r>
          </w:p>
        </w:tc>
        <w:tc>
          <w:tcPr>
            <w:tcW w:w="780" w:type="dxa"/>
            <w:shd w:val="clear" w:color="auto" w:fill="auto"/>
            <w:noWrap/>
            <w:vAlign w:val="bottom"/>
          </w:tcPr>
          <w:p w:rsidR="00CB00A6" w:rsidRPr="00CB00A6" w:rsidRDefault="00CB00A6" w:rsidP="00CB00A6">
            <w:pPr>
              <w:spacing w:line="360" w:lineRule="auto"/>
              <w:rPr>
                <w:b/>
                <w:bCs/>
              </w:rPr>
            </w:pPr>
            <w:r w:rsidRPr="00CB00A6">
              <w:rPr>
                <w:b/>
                <w:bCs/>
              </w:rPr>
              <w:t>404</w:t>
            </w:r>
          </w:p>
        </w:tc>
        <w:tc>
          <w:tcPr>
            <w:tcW w:w="656" w:type="dxa"/>
            <w:shd w:val="clear" w:color="auto" w:fill="auto"/>
            <w:noWrap/>
            <w:vAlign w:val="bottom"/>
          </w:tcPr>
          <w:p w:rsidR="00CB00A6" w:rsidRPr="00CB00A6" w:rsidRDefault="00CB00A6" w:rsidP="00CB00A6">
            <w:pPr>
              <w:spacing w:line="360" w:lineRule="auto"/>
            </w:pPr>
            <w:r w:rsidRPr="00CB00A6">
              <w:t>0</w:t>
            </w:r>
          </w:p>
        </w:tc>
        <w:tc>
          <w:tcPr>
            <w:tcW w:w="776" w:type="dxa"/>
            <w:shd w:val="clear" w:color="auto" w:fill="auto"/>
            <w:noWrap/>
            <w:vAlign w:val="bottom"/>
          </w:tcPr>
          <w:p w:rsidR="00CB00A6" w:rsidRPr="00CB00A6" w:rsidRDefault="00CB00A6" w:rsidP="00CB00A6">
            <w:pPr>
              <w:spacing w:line="360" w:lineRule="auto"/>
            </w:pPr>
            <w:r w:rsidRPr="00CB00A6">
              <w:t>4</w:t>
            </w:r>
          </w:p>
        </w:tc>
        <w:tc>
          <w:tcPr>
            <w:tcW w:w="780" w:type="dxa"/>
            <w:shd w:val="clear" w:color="auto" w:fill="auto"/>
            <w:noWrap/>
            <w:vAlign w:val="bottom"/>
          </w:tcPr>
          <w:p w:rsidR="00CB00A6" w:rsidRPr="00CB00A6" w:rsidRDefault="00CB00A6" w:rsidP="00CB00A6">
            <w:pPr>
              <w:spacing w:line="360" w:lineRule="auto"/>
              <w:rPr>
                <w:b/>
                <w:bCs/>
              </w:rPr>
            </w:pPr>
            <w:r w:rsidRPr="00CB00A6">
              <w:rPr>
                <w:b/>
                <w:bCs/>
              </w:rPr>
              <w:t>4</w:t>
            </w:r>
          </w:p>
        </w:tc>
        <w:tc>
          <w:tcPr>
            <w:tcW w:w="656" w:type="dxa"/>
            <w:shd w:val="clear" w:color="auto" w:fill="auto"/>
            <w:noWrap/>
            <w:vAlign w:val="bottom"/>
          </w:tcPr>
          <w:p w:rsidR="00CB00A6" w:rsidRPr="00CB00A6" w:rsidRDefault="00CB00A6" w:rsidP="00CB00A6">
            <w:pPr>
              <w:spacing w:line="360" w:lineRule="auto"/>
            </w:pPr>
            <w:r w:rsidRPr="00CB00A6">
              <w:t>7</w:t>
            </w:r>
          </w:p>
        </w:tc>
        <w:tc>
          <w:tcPr>
            <w:tcW w:w="1163" w:type="dxa"/>
            <w:shd w:val="clear" w:color="auto" w:fill="auto"/>
            <w:noWrap/>
            <w:vAlign w:val="bottom"/>
          </w:tcPr>
          <w:p w:rsidR="00CB00A6" w:rsidRPr="00CB00A6" w:rsidRDefault="00CB00A6" w:rsidP="00CB00A6">
            <w:pPr>
              <w:spacing w:line="360" w:lineRule="auto"/>
            </w:pPr>
            <w:r w:rsidRPr="00CB00A6">
              <w:t>415</w:t>
            </w:r>
          </w:p>
        </w:tc>
        <w:tc>
          <w:tcPr>
            <w:tcW w:w="1069" w:type="dxa"/>
            <w:shd w:val="clear" w:color="auto" w:fill="auto"/>
            <w:noWrap/>
            <w:vAlign w:val="bottom"/>
          </w:tcPr>
          <w:p w:rsidR="00CB00A6" w:rsidRPr="00CB00A6" w:rsidRDefault="00CB00A6" w:rsidP="00CB00A6">
            <w:pPr>
              <w:spacing w:line="360" w:lineRule="auto"/>
            </w:pPr>
            <w:r w:rsidRPr="00CB00A6">
              <w:t>90%</w:t>
            </w:r>
          </w:p>
        </w:tc>
      </w:tr>
      <w:tr w:rsidR="00CB00A6" w:rsidRPr="00CB00A6" w:rsidTr="00E54229">
        <w:trPr>
          <w:trHeight w:val="255"/>
        </w:trPr>
        <w:tc>
          <w:tcPr>
            <w:tcW w:w="763" w:type="dxa"/>
            <w:shd w:val="clear" w:color="auto" w:fill="auto"/>
            <w:noWrap/>
            <w:vAlign w:val="bottom"/>
          </w:tcPr>
          <w:p w:rsidR="00CB00A6" w:rsidRPr="00CB00A6" w:rsidRDefault="00CB00A6" w:rsidP="00CB00A6">
            <w:pPr>
              <w:spacing w:line="360" w:lineRule="auto"/>
            </w:pPr>
            <w:r w:rsidRPr="00CB00A6">
              <w:t>2006</w:t>
            </w:r>
          </w:p>
        </w:tc>
        <w:tc>
          <w:tcPr>
            <w:tcW w:w="1096" w:type="dxa"/>
            <w:shd w:val="clear" w:color="auto" w:fill="auto"/>
            <w:noWrap/>
            <w:vAlign w:val="bottom"/>
          </w:tcPr>
          <w:p w:rsidR="00CB00A6" w:rsidRPr="00CB00A6" w:rsidRDefault="00CB00A6" w:rsidP="00CB00A6">
            <w:pPr>
              <w:spacing w:line="360" w:lineRule="auto"/>
            </w:pPr>
            <w:r w:rsidRPr="00CB00A6">
              <w:t>267</w:t>
            </w:r>
          </w:p>
        </w:tc>
        <w:tc>
          <w:tcPr>
            <w:tcW w:w="1128" w:type="dxa"/>
            <w:shd w:val="clear" w:color="auto" w:fill="auto"/>
            <w:noWrap/>
            <w:vAlign w:val="bottom"/>
          </w:tcPr>
          <w:p w:rsidR="00CB00A6" w:rsidRPr="00CB00A6" w:rsidRDefault="00CB00A6" w:rsidP="00CB00A6">
            <w:pPr>
              <w:spacing w:line="360" w:lineRule="auto"/>
            </w:pPr>
            <w:r w:rsidRPr="00CB00A6">
              <w:t>75</w:t>
            </w:r>
          </w:p>
        </w:tc>
        <w:tc>
          <w:tcPr>
            <w:tcW w:w="656" w:type="dxa"/>
            <w:shd w:val="clear" w:color="auto" w:fill="auto"/>
            <w:noWrap/>
            <w:vAlign w:val="bottom"/>
          </w:tcPr>
          <w:p w:rsidR="00CB00A6" w:rsidRPr="00CB00A6" w:rsidRDefault="00CB00A6" w:rsidP="00CB00A6">
            <w:pPr>
              <w:spacing w:line="360" w:lineRule="auto"/>
            </w:pPr>
            <w:r w:rsidRPr="00CB00A6">
              <w:t>12</w:t>
            </w:r>
          </w:p>
        </w:tc>
        <w:tc>
          <w:tcPr>
            <w:tcW w:w="776" w:type="dxa"/>
            <w:shd w:val="clear" w:color="auto" w:fill="auto"/>
            <w:noWrap/>
            <w:vAlign w:val="bottom"/>
          </w:tcPr>
          <w:p w:rsidR="00CB00A6" w:rsidRPr="00CB00A6" w:rsidRDefault="00CB00A6" w:rsidP="00CB00A6">
            <w:pPr>
              <w:spacing w:line="360" w:lineRule="auto"/>
            </w:pPr>
            <w:r w:rsidRPr="00CB00A6">
              <w:t>0</w:t>
            </w:r>
          </w:p>
        </w:tc>
        <w:tc>
          <w:tcPr>
            <w:tcW w:w="1056" w:type="dxa"/>
            <w:shd w:val="clear" w:color="auto" w:fill="auto"/>
            <w:noWrap/>
            <w:vAlign w:val="bottom"/>
          </w:tcPr>
          <w:p w:rsidR="00CB00A6" w:rsidRPr="00CB00A6" w:rsidRDefault="00CB00A6" w:rsidP="00CB00A6">
            <w:pPr>
              <w:spacing w:line="360" w:lineRule="auto"/>
            </w:pPr>
            <w:r w:rsidRPr="00CB00A6">
              <w:t>21</w:t>
            </w:r>
          </w:p>
        </w:tc>
        <w:tc>
          <w:tcPr>
            <w:tcW w:w="776" w:type="dxa"/>
            <w:shd w:val="clear" w:color="auto" w:fill="auto"/>
            <w:noWrap/>
            <w:vAlign w:val="bottom"/>
          </w:tcPr>
          <w:p w:rsidR="00CB00A6" w:rsidRPr="00CB00A6" w:rsidRDefault="00CB00A6" w:rsidP="00CB00A6">
            <w:pPr>
              <w:spacing w:line="360" w:lineRule="auto"/>
            </w:pPr>
            <w:r w:rsidRPr="00CB00A6">
              <w:t>163</w:t>
            </w:r>
          </w:p>
        </w:tc>
        <w:tc>
          <w:tcPr>
            <w:tcW w:w="780" w:type="dxa"/>
            <w:shd w:val="clear" w:color="auto" w:fill="auto"/>
            <w:noWrap/>
            <w:vAlign w:val="bottom"/>
          </w:tcPr>
          <w:p w:rsidR="00CB00A6" w:rsidRPr="00CB00A6" w:rsidRDefault="00CB00A6" w:rsidP="00CB00A6">
            <w:pPr>
              <w:spacing w:line="360" w:lineRule="auto"/>
              <w:rPr>
                <w:b/>
                <w:bCs/>
              </w:rPr>
            </w:pPr>
            <w:r w:rsidRPr="00CB00A6">
              <w:rPr>
                <w:b/>
                <w:bCs/>
              </w:rPr>
              <w:t>196</w:t>
            </w:r>
          </w:p>
        </w:tc>
        <w:tc>
          <w:tcPr>
            <w:tcW w:w="656" w:type="dxa"/>
            <w:shd w:val="clear" w:color="auto" w:fill="auto"/>
            <w:noWrap/>
            <w:vAlign w:val="bottom"/>
          </w:tcPr>
          <w:p w:rsidR="00CB00A6" w:rsidRPr="00CB00A6" w:rsidRDefault="00CB00A6" w:rsidP="00CB00A6">
            <w:pPr>
              <w:spacing w:line="360" w:lineRule="auto"/>
            </w:pPr>
            <w:r w:rsidRPr="00CB00A6">
              <w:t>0</w:t>
            </w:r>
          </w:p>
        </w:tc>
        <w:tc>
          <w:tcPr>
            <w:tcW w:w="776" w:type="dxa"/>
            <w:shd w:val="clear" w:color="auto" w:fill="auto"/>
            <w:noWrap/>
            <w:vAlign w:val="bottom"/>
          </w:tcPr>
          <w:p w:rsidR="00CB00A6" w:rsidRPr="00CB00A6" w:rsidRDefault="00CB00A6" w:rsidP="00CB00A6">
            <w:pPr>
              <w:spacing w:line="360" w:lineRule="auto"/>
            </w:pPr>
            <w:r w:rsidRPr="00CB00A6">
              <w:t>1</w:t>
            </w:r>
          </w:p>
        </w:tc>
        <w:tc>
          <w:tcPr>
            <w:tcW w:w="780" w:type="dxa"/>
            <w:shd w:val="clear" w:color="auto" w:fill="auto"/>
            <w:noWrap/>
            <w:vAlign w:val="bottom"/>
          </w:tcPr>
          <w:p w:rsidR="00CB00A6" w:rsidRPr="00CB00A6" w:rsidRDefault="00CB00A6" w:rsidP="00CB00A6">
            <w:pPr>
              <w:spacing w:line="360" w:lineRule="auto"/>
              <w:rPr>
                <w:b/>
                <w:bCs/>
              </w:rPr>
            </w:pPr>
            <w:r w:rsidRPr="00CB00A6">
              <w:rPr>
                <w:b/>
                <w:bCs/>
              </w:rPr>
              <w:t>1</w:t>
            </w:r>
          </w:p>
        </w:tc>
        <w:tc>
          <w:tcPr>
            <w:tcW w:w="656" w:type="dxa"/>
            <w:shd w:val="clear" w:color="auto" w:fill="auto"/>
            <w:noWrap/>
            <w:vAlign w:val="bottom"/>
          </w:tcPr>
          <w:p w:rsidR="00CB00A6" w:rsidRPr="00CB00A6" w:rsidRDefault="00CB00A6" w:rsidP="00CB00A6">
            <w:pPr>
              <w:spacing w:line="360" w:lineRule="auto"/>
            </w:pPr>
            <w:r w:rsidRPr="00CB00A6">
              <w:t>2</w:t>
            </w:r>
          </w:p>
        </w:tc>
        <w:tc>
          <w:tcPr>
            <w:tcW w:w="1163" w:type="dxa"/>
            <w:shd w:val="clear" w:color="auto" w:fill="auto"/>
            <w:noWrap/>
            <w:vAlign w:val="bottom"/>
          </w:tcPr>
          <w:p w:rsidR="00CB00A6" w:rsidRPr="00CB00A6" w:rsidRDefault="00CB00A6" w:rsidP="00CB00A6">
            <w:pPr>
              <w:spacing w:line="360" w:lineRule="auto"/>
            </w:pPr>
            <w:r w:rsidRPr="00CB00A6">
              <w:t>199</w:t>
            </w:r>
          </w:p>
        </w:tc>
        <w:tc>
          <w:tcPr>
            <w:tcW w:w="1069" w:type="dxa"/>
            <w:shd w:val="clear" w:color="auto" w:fill="auto"/>
            <w:noWrap/>
            <w:vAlign w:val="bottom"/>
          </w:tcPr>
          <w:p w:rsidR="00CB00A6" w:rsidRPr="00CB00A6" w:rsidRDefault="00CB00A6" w:rsidP="00CB00A6">
            <w:pPr>
              <w:spacing w:line="360" w:lineRule="auto"/>
            </w:pPr>
            <w:r w:rsidRPr="00CB00A6">
              <w:t>92%</w:t>
            </w:r>
          </w:p>
        </w:tc>
      </w:tr>
      <w:bookmarkEnd w:id="2"/>
      <w:tr w:rsidR="00CB00A6" w:rsidRPr="00CB00A6" w:rsidTr="00E54229">
        <w:trPr>
          <w:trHeight w:val="255"/>
        </w:trPr>
        <w:tc>
          <w:tcPr>
            <w:tcW w:w="763" w:type="dxa"/>
            <w:shd w:val="clear" w:color="auto" w:fill="auto"/>
            <w:noWrap/>
            <w:vAlign w:val="bottom"/>
          </w:tcPr>
          <w:p w:rsidR="00CB00A6" w:rsidRPr="00CB00A6" w:rsidRDefault="00CB00A6" w:rsidP="00CB00A6">
            <w:pPr>
              <w:spacing w:line="360" w:lineRule="auto"/>
              <w:rPr>
                <w:b/>
                <w:bCs/>
              </w:rPr>
            </w:pPr>
            <w:r w:rsidRPr="00CB00A6">
              <w:rPr>
                <w:b/>
                <w:bCs/>
              </w:rPr>
              <w:t>Total</w:t>
            </w:r>
          </w:p>
        </w:tc>
        <w:tc>
          <w:tcPr>
            <w:tcW w:w="1096" w:type="dxa"/>
            <w:shd w:val="clear" w:color="auto" w:fill="auto"/>
            <w:noWrap/>
            <w:vAlign w:val="bottom"/>
          </w:tcPr>
          <w:p w:rsidR="00CB00A6" w:rsidRPr="00CB00A6" w:rsidRDefault="00CB00A6" w:rsidP="00CB00A6">
            <w:pPr>
              <w:spacing w:line="360" w:lineRule="auto"/>
              <w:ind w:right="360"/>
              <w:jc w:val="right"/>
              <w:rPr>
                <w:b/>
                <w:bCs/>
              </w:rPr>
            </w:pPr>
            <w:r w:rsidRPr="00CB00A6">
              <w:rPr>
                <w:b/>
                <w:bCs/>
              </w:rPr>
              <w:t>3451</w:t>
            </w:r>
          </w:p>
        </w:tc>
        <w:tc>
          <w:tcPr>
            <w:tcW w:w="1128" w:type="dxa"/>
            <w:shd w:val="clear" w:color="auto" w:fill="auto"/>
            <w:noWrap/>
            <w:vAlign w:val="bottom"/>
          </w:tcPr>
          <w:p w:rsidR="00CB00A6" w:rsidRPr="00CB00A6" w:rsidRDefault="00CB00A6" w:rsidP="00CB00A6">
            <w:pPr>
              <w:spacing w:line="360" w:lineRule="auto"/>
              <w:ind w:right="480"/>
              <w:jc w:val="center"/>
              <w:rPr>
                <w:b/>
                <w:bCs/>
              </w:rPr>
            </w:pPr>
            <w:r w:rsidRPr="00CB00A6">
              <w:rPr>
                <w:b/>
                <w:bCs/>
              </w:rPr>
              <w:t>713</w:t>
            </w:r>
          </w:p>
        </w:tc>
        <w:tc>
          <w:tcPr>
            <w:tcW w:w="656" w:type="dxa"/>
            <w:shd w:val="clear" w:color="auto" w:fill="auto"/>
            <w:noWrap/>
            <w:vAlign w:val="bottom"/>
          </w:tcPr>
          <w:p w:rsidR="00CB00A6" w:rsidRPr="00CB00A6" w:rsidRDefault="00CB00A6" w:rsidP="00CB00A6">
            <w:pPr>
              <w:spacing w:line="360" w:lineRule="auto"/>
              <w:jc w:val="right"/>
              <w:rPr>
                <w:b/>
                <w:bCs/>
              </w:rPr>
            </w:pPr>
            <w:r w:rsidRPr="00CB00A6">
              <w:rPr>
                <w:b/>
                <w:bCs/>
              </w:rPr>
              <w:t>189</w:t>
            </w:r>
          </w:p>
        </w:tc>
        <w:tc>
          <w:tcPr>
            <w:tcW w:w="776" w:type="dxa"/>
            <w:shd w:val="clear" w:color="auto" w:fill="auto"/>
            <w:noWrap/>
            <w:vAlign w:val="bottom"/>
          </w:tcPr>
          <w:p w:rsidR="00CB00A6" w:rsidRPr="00CB00A6" w:rsidRDefault="00CB00A6" w:rsidP="00CB00A6">
            <w:pPr>
              <w:spacing w:line="360" w:lineRule="auto"/>
              <w:ind w:right="360"/>
              <w:jc w:val="right"/>
              <w:rPr>
                <w:b/>
                <w:bCs/>
              </w:rPr>
            </w:pPr>
            <w:r w:rsidRPr="00CB00A6">
              <w:rPr>
                <w:b/>
                <w:bCs/>
              </w:rPr>
              <w:t>55</w:t>
            </w:r>
          </w:p>
        </w:tc>
        <w:tc>
          <w:tcPr>
            <w:tcW w:w="1056" w:type="dxa"/>
            <w:shd w:val="clear" w:color="auto" w:fill="auto"/>
            <w:noWrap/>
            <w:vAlign w:val="bottom"/>
          </w:tcPr>
          <w:p w:rsidR="00CB00A6" w:rsidRPr="00CB00A6" w:rsidRDefault="00CB00A6" w:rsidP="00CB00A6">
            <w:pPr>
              <w:spacing w:line="360" w:lineRule="auto"/>
              <w:ind w:right="480"/>
              <w:jc w:val="right"/>
              <w:rPr>
                <w:b/>
                <w:bCs/>
              </w:rPr>
            </w:pPr>
            <w:r w:rsidRPr="00CB00A6">
              <w:rPr>
                <w:b/>
                <w:bCs/>
              </w:rPr>
              <w:t>970</w:t>
            </w:r>
          </w:p>
        </w:tc>
        <w:tc>
          <w:tcPr>
            <w:tcW w:w="776" w:type="dxa"/>
            <w:shd w:val="clear" w:color="auto" w:fill="auto"/>
            <w:noWrap/>
            <w:vAlign w:val="bottom"/>
          </w:tcPr>
          <w:p w:rsidR="00CB00A6" w:rsidRPr="00CB00A6" w:rsidRDefault="00CB00A6" w:rsidP="00CB00A6">
            <w:pPr>
              <w:spacing w:line="360" w:lineRule="auto"/>
              <w:jc w:val="right"/>
              <w:rPr>
                <w:b/>
                <w:bCs/>
              </w:rPr>
            </w:pPr>
            <w:r w:rsidRPr="00CB00A6">
              <w:rPr>
                <w:b/>
                <w:bCs/>
              </w:rPr>
              <w:t>1436</w:t>
            </w:r>
          </w:p>
        </w:tc>
        <w:tc>
          <w:tcPr>
            <w:tcW w:w="780" w:type="dxa"/>
            <w:shd w:val="clear" w:color="auto" w:fill="auto"/>
            <w:noWrap/>
            <w:vAlign w:val="bottom"/>
          </w:tcPr>
          <w:p w:rsidR="00CB00A6" w:rsidRPr="00CB00A6" w:rsidRDefault="00CB00A6" w:rsidP="00CB00A6">
            <w:pPr>
              <w:spacing w:line="360" w:lineRule="auto"/>
              <w:jc w:val="right"/>
              <w:rPr>
                <w:b/>
                <w:bCs/>
              </w:rPr>
            </w:pPr>
            <w:r w:rsidRPr="00CB00A6">
              <w:rPr>
                <w:b/>
                <w:bCs/>
              </w:rPr>
              <w:t>2650</w:t>
            </w:r>
          </w:p>
        </w:tc>
        <w:tc>
          <w:tcPr>
            <w:tcW w:w="656" w:type="dxa"/>
            <w:shd w:val="clear" w:color="auto" w:fill="auto"/>
            <w:noWrap/>
            <w:vAlign w:val="bottom"/>
          </w:tcPr>
          <w:p w:rsidR="00CB00A6" w:rsidRPr="00CB00A6" w:rsidRDefault="00CB00A6" w:rsidP="00CB00A6">
            <w:pPr>
              <w:spacing w:line="360" w:lineRule="auto"/>
              <w:ind w:right="240"/>
              <w:jc w:val="right"/>
              <w:rPr>
                <w:b/>
                <w:bCs/>
              </w:rPr>
            </w:pPr>
            <w:r w:rsidRPr="00CB00A6">
              <w:rPr>
                <w:b/>
                <w:bCs/>
              </w:rPr>
              <w:t>0</w:t>
            </w:r>
          </w:p>
        </w:tc>
        <w:tc>
          <w:tcPr>
            <w:tcW w:w="776" w:type="dxa"/>
            <w:shd w:val="clear" w:color="auto" w:fill="auto"/>
            <w:noWrap/>
            <w:vAlign w:val="bottom"/>
          </w:tcPr>
          <w:p w:rsidR="00CB00A6" w:rsidRPr="00CB00A6" w:rsidRDefault="00CB00A6" w:rsidP="00CB00A6">
            <w:pPr>
              <w:spacing w:line="360" w:lineRule="auto"/>
              <w:ind w:right="360"/>
              <w:jc w:val="right"/>
              <w:rPr>
                <w:b/>
                <w:bCs/>
              </w:rPr>
            </w:pPr>
            <w:r w:rsidRPr="00CB00A6">
              <w:rPr>
                <w:b/>
                <w:bCs/>
              </w:rPr>
              <w:t>62</w:t>
            </w:r>
          </w:p>
        </w:tc>
        <w:tc>
          <w:tcPr>
            <w:tcW w:w="780" w:type="dxa"/>
            <w:shd w:val="clear" w:color="auto" w:fill="auto"/>
            <w:noWrap/>
            <w:vAlign w:val="bottom"/>
          </w:tcPr>
          <w:p w:rsidR="00CB00A6" w:rsidRPr="00CB00A6" w:rsidRDefault="00CB00A6" w:rsidP="00CB00A6">
            <w:pPr>
              <w:spacing w:line="360" w:lineRule="auto"/>
              <w:ind w:right="240"/>
              <w:jc w:val="right"/>
              <w:rPr>
                <w:b/>
                <w:bCs/>
              </w:rPr>
            </w:pPr>
            <w:r w:rsidRPr="00CB00A6">
              <w:rPr>
                <w:b/>
                <w:bCs/>
              </w:rPr>
              <w:t>62</w:t>
            </w:r>
          </w:p>
        </w:tc>
        <w:tc>
          <w:tcPr>
            <w:tcW w:w="656" w:type="dxa"/>
            <w:shd w:val="clear" w:color="auto" w:fill="auto"/>
            <w:noWrap/>
            <w:vAlign w:val="bottom"/>
          </w:tcPr>
          <w:p w:rsidR="00CB00A6" w:rsidRPr="00CB00A6" w:rsidRDefault="00CB00A6" w:rsidP="00CB00A6">
            <w:pPr>
              <w:spacing w:line="360" w:lineRule="auto"/>
              <w:ind w:right="240"/>
              <w:jc w:val="right"/>
              <w:rPr>
                <w:b/>
                <w:bCs/>
              </w:rPr>
            </w:pPr>
            <w:r w:rsidRPr="00CB00A6">
              <w:rPr>
                <w:b/>
                <w:bCs/>
              </w:rPr>
              <w:t>45</w:t>
            </w:r>
          </w:p>
        </w:tc>
        <w:tc>
          <w:tcPr>
            <w:tcW w:w="1163" w:type="dxa"/>
            <w:shd w:val="clear" w:color="auto" w:fill="auto"/>
            <w:noWrap/>
            <w:vAlign w:val="bottom"/>
          </w:tcPr>
          <w:p w:rsidR="00CB00A6" w:rsidRPr="00CB00A6" w:rsidRDefault="00CB00A6" w:rsidP="00CB00A6">
            <w:pPr>
              <w:spacing w:line="360" w:lineRule="auto"/>
              <w:ind w:right="480"/>
              <w:jc w:val="right"/>
              <w:rPr>
                <w:b/>
                <w:bCs/>
              </w:rPr>
            </w:pPr>
            <w:r w:rsidRPr="00CB00A6">
              <w:rPr>
                <w:b/>
                <w:bCs/>
              </w:rPr>
              <w:t>2757</w:t>
            </w:r>
          </w:p>
        </w:tc>
        <w:tc>
          <w:tcPr>
            <w:tcW w:w="1069" w:type="dxa"/>
            <w:shd w:val="clear" w:color="auto" w:fill="auto"/>
            <w:noWrap/>
            <w:vAlign w:val="bottom"/>
          </w:tcPr>
          <w:p w:rsidR="00CB00A6" w:rsidRPr="00CB00A6" w:rsidRDefault="00CB00A6" w:rsidP="00CB00A6">
            <w:pPr>
              <w:spacing w:line="360" w:lineRule="auto"/>
              <w:rPr>
                <w:b/>
                <w:bCs/>
              </w:rPr>
            </w:pPr>
          </w:p>
        </w:tc>
      </w:tr>
      <w:bookmarkEnd w:id="3"/>
      <w:tr w:rsidR="00CB00A6" w:rsidRPr="00CB00A6" w:rsidTr="00E54229">
        <w:trPr>
          <w:trHeight w:val="255"/>
        </w:trPr>
        <w:tc>
          <w:tcPr>
            <w:tcW w:w="763" w:type="dxa"/>
            <w:shd w:val="clear" w:color="auto" w:fill="auto"/>
            <w:noWrap/>
            <w:vAlign w:val="bottom"/>
          </w:tcPr>
          <w:p w:rsidR="00CB00A6" w:rsidRPr="00CB00A6" w:rsidRDefault="00CB00A6" w:rsidP="00CB00A6">
            <w:pPr>
              <w:spacing w:line="360" w:lineRule="auto"/>
              <w:rPr>
                <w:b/>
                <w:bCs/>
              </w:rPr>
            </w:pPr>
            <w:proofErr w:type="spellStart"/>
            <w:r w:rsidRPr="00CB00A6">
              <w:rPr>
                <w:b/>
                <w:bCs/>
              </w:rPr>
              <w:t>avg</w:t>
            </w:r>
            <w:proofErr w:type="spellEnd"/>
          </w:p>
        </w:tc>
        <w:tc>
          <w:tcPr>
            <w:tcW w:w="1096" w:type="dxa"/>
            <w:shd w:val="clear" w:color="auto" w:fill="auto"/>
            <w:noWrap/>
            <w:vAlign w:val="bottom"/>
          </w:tcPr>
          <w:p w:rsidR="00CB00A6" w:rsidRPr="00CB00A6" w:rsidRDefault="00CB00A6" w:rsidP="00CB00A6">
            <w:pPr>
              <w:spacing w:line="360" w:lineRule="auto"/>
            </w:pPr>
            <w:r w:rsidRPr="00CB00A6">
              <w:t>383.3</w:t>
            </w:r>
          </w:p>
        </w:tc>
        <w:tc>
          <w:tcPr>
            <w:tcW w:w="1128" w:type="dxa"/>
            <w:shd w:val="clear" w:color="auto" w:fill="auto"/>
            <w:noWrap/>
            <w:vAlign w:val="bottom"/>
          </w:tcPr>
          <w:p w:rsidR="00CB00A6" w:rsidRPr="00CB00A6" w:rsidRDefault="00CB00A6" w:rsidP="00CB00A6">
            <w:pPr>
              <w:spacing w:line="360" w:lineRule="auto"/>
            </w:pPr>
            <w:r w:rsidRPr="00CB00A6">
              <w:t>79.2</w:t>
            </w:r>
          </w:p>
        </w:tc>
        <w:tc>
          <w:tcPr>
            <w:tcW w:w="656" w:type="dxa"/>
            <w:shd w:val="clear" w:color="auto" w:fill="auto"/>
            <w:noWrap/>
            <w:vAlign w:val="bottom"/>
          </w:tcPr>
          <w:p w:rsidR="00CB00A6" w:rsidRPr="00CB00A6" w:rsidRDefault="00CB00A6" w:rsidP="00CB00A6">
            <w:pPr>
              <w:spacing w:line="360" w:lineRule="auto"/>
            </w:pPr>
          </w:p>
        </w:tc>
        <w:tc>
          <w:tcPr>
            <w:tcW w:w="776" w:type="dxa"/>
            <w:shd w:val="clear" w:color="auto" w:fill="auto"/>
            <w:noWrap/>
            <w:vAlign w:val="bottom"/>
          </w:tcPr>
          <w:p w:rsidR="00CB00A6" w:rsidRPr="00CB00A6" w:rsidRDefault="00CB00A6" w:rsidP="00CB00A6">
            <w:pPr>
              <w:spacing w:line="360" w:lineRule="auto"/>
            </w:pPr>
          </w:p>
        </w:tc>
        <w:tc>
          <w:tcPr>
            <w:tcW w:w="1056" w:type="dxa"/>
            <w:shd w:val="clear" w:color="auto" w:fill="auto"/>
            <w:noWrap/>
            <w:vAlign w:val="bottom"/>
          </w:tcPr>
          <w:p w:rsidR="00CB00A6" w:rsidRPr="00CB00A6" w:rsidRDefault="00CB00A6" w:rsidP="00CB00A6">
            <w:pPr>
              <w:spacing w:line="360" w:lineRule="auto"/>
            </w:pPr>
          </w:p>
        </w:tc>
        <w:tc>
          <w:tcPr>
            <w:tcW w:w="776" w:type="dxa"/>
            <w:shd w:val="clear" w:color="auto" w:fill="auto"/>
            <w:noWrap/>
            <w:vAlign w:val="bottom"/>
          </w:tcPr>
          <w:p w:rsidR="00CB00A6" w:rsidRPr="00CB00A6" w:rsidRDefault="00CB00A6" w:rsidP="00CB00A6">
            <w:pPr>
              <w:spacing w:line="360" w:lineRule="auto"/>
            </w:pPr>
          </w:p>
        </w:tc>
        <w:tc>
          <w:tcPr>
            <w:tcW w:w="780" w:type="dxa"/>
            <w:shd w:val="clear" w:color="auto" w:fill="auto"/>
            <w:noWrap/>
            <w:vAlign w:val="bottom"/>
          </w:tcPr>
          <w:p w:rsidR="00CB00A6" w:rsidRPr="00CB00A6" w:rsidRDefault="00CB00A6" w:rsidP="00CB00A6">
            <w:pPr>
              <w:spacing w:line="360" w:lineRule="auto"/>
              <w:rPr>
                <w:b/>
                <w:bCs/>
              </w:rPr>
            </w:pPr>
          </w:p>
        </w:tc>
        <w:tc>
          <w:tcPr>
            <w:tcW w:w="656" w:type="dxa"/>
            <w:shd w:val="clear" w:color="auto" w:fill="auto"/>
            <w:noWrap/>
            <w:vAlign w:val="bottom"/>
          </w:tcPr>
          <w:p w:rsidR="00CB00A6" w:rsidRPr="00CB00A6" w:rsidRDefault="00CB00A6" w:rsidP="00CB00A6">
            <w:pPr>
              <w:spacing w:line="360" w:lineRule="auto"/>
            </w:pPr>
          </w:p>
        </w:tc>
        <w:tc>
          <w:tcPr>
            <w:tcW w:w="776" w:type="dxa"/>
            <w:shd w:val="clear" w:color="auto" w:fill="auto"/>
            <w:noWrap/>
            <w:vAlign w:val="bottom"/>
          </w:tcPr>
          <w:p w:rsidR="00CB00A6" w:rsidRPr="00CB00A6" w:rsidRDefault="00CB00A6" w:rsidP="00CB00A6">
            <w:pPr>
              <w:spacing w:line="360" w:lineRule="auto"/>
            </w:pPr>
          </w:p>
        </w:tc>
        <w:tc>
          <w:tcPr>
            <w:tcW w:w="780" w:type="dxa"/>
            <w:shd w:val="clear" w:color="auto" w:fill="auto"/>
            <w:noWrap/>
            <w:vAlign w:val="bottom"/>
          </w:tcPr>
          <w:p w:rsidR="00CB00A6" w:rsidRPr="00CB00A6" w:rsidRDefault="00CB00A6" w:rsidP="00CB00A6">
            <w:pPr>
              <w:spacing w:line="360" w:lineRule="auto"/>
              <w:rPr>
                <w:b/>
                <w:bCs/>
              </w:rPr>
            </w:pPr>
          </w:p>
        </w:tc>
        <w:tc>
          <w:tcPr>
            <w:tcW w:w="656" w:type="dxa"/>
            <w:shd w:val="clear" w:color="auto" w:fill="auto"/>
            <w:noWrap/>
            <w:vAlign w:val="bottom"/>
          </w:tcPr>
          <w:p w:rsidR="00CB00A6" w:rsidRPr="00CB00A6" w:rsidRDefault="00CB00A6" w:rsidP="00CB00A6">
            <w:pPr>
              <w:spacing w:line="360" w:lineRule="auto"/>
            </w:pPr>
          </w:p>
        </w:tc>
        <w:tc>
          <w:tcPr>
            <w:tcW w:w="1163" w:type="dxa"/>
            <w:shd w:val="clear" w:color="auto" w:fill="auto"/>
            <w:noWrap/>
            <w:vAlign w:val="bottom"/>
          </w:tcPr>
          <w:p w:rsidR="00CB00A6" w:rsidRPr="00CB00A6" w:rsidRDefault="00CB00A6" w:rsidP="00CB00A6">
            <w:pPr>
              <w:spacing w:line="360" w:lineRule="auto"/>
            </w:pPr>
          </w:p>
        </w:tc>
        <w:tc>
          <w:tcPr>
            <w:tcW w:w="1069" w:type="dxa"/>
            <w:shd w:val="clear" w:color="auto" w:fill="auto"/>
            <w:noWrap/>
            <w:vAlign w:val="bottom"/>
          </w:tcPr>
          <w:p w:rsidR="00CB00A6" w:rsidRPr="00CB00A6" w:rsidRDefault="00CB00A6" w:rsidP="00CB00A6">
            <w:pPr>
              <w:spacing w:line="360" w:lineRule="auto"/>
            </w:pPr>
            <w:r w:rsidRPr="00CB00A6">
              <w:t>89%</w:t>
            </w:r>
          </w:p>
        </w:tc>
      </w:tr>
      <w:tr w:rsidR="00CB00A6" w:rsidRPr="00CB00A6" w:rsidTr="00E54229">
        <w:trPr>
          <w:trHeight w:val="255"/>
        </w:trPr>
        <w:tc>
          <w:tcPr>
            <w:tcW w:w="763" w:type="dxa"/>
            <w:shd w:val="clear" w:color="auto" w:fill="auto"/>
            <w:noWrap/>
            <w:vAlign w:val="bottom"/>
          </w:tcPr>
          <w:p w:rsidR="00CB00A6" w:rsidRPr="00CB00A6" w:rsidRDefault="00CB00A6" w:rsidP="00CB00A6">
            <w:pPr>
              <w:spacing w:line="360" w:lineRule="auto"/>
            </w:pPr>
            <w:r w:rsidRPr="00CB00A6">
              <w:t>FBA</w:t>
            </w:r>
          </w:p>
        </w:tc>
        <w:tc>
          <w:tcPr>
            <w:tcW w:w="1096" w:type="dxa"/>
            <w:shd w:val="clear" w:color="auto" w:fill="auto"/>
            <w:noWrap/>
            <w:vAlign w:val="bottom"/>
          </w:tcPr>
          <w:p w:rsidR="00CB00A6" w:rsidRPr="00CB00A6" w:rsidRDefault="00CB00A6" w:rsidP="00CB00A6">
            <w:pPr>
              <w:spacing w:line="360" w:lineRule="auto"/>
            </w:pPr>
            <w:r w:rsidRPr="00CB00A6">
              <w:t>517</w:t>
            </w:r>
          </w:p>
        </w:tc>
        <w:tc>
          <w:tcPr>
            <w:tcW w:w="1128" w:type="dxa"/>
            <w:shd w:val="clear" w:color="auto" w:fill="auto"/>
            <w:noWrap/>
            <w:vAlign w:val="bottom"/>
          </w:tcPr>
          <w:p w:rsidR="00CB00A6" w:rsidRPr="00CB00A6" w:rsidRDefault="00CB00A6" w:rsidP="00CB00A6">
            <w:pPr>
              <w:spacing w:line="360" w:lineRule="auto"/>
            </w:pPr>
            <w:r w:rsidRPr="00CB00A6">
              <w:t>38</w:t>
            </w:r>
          </w:p>
        </w:tc>
        <w:tc>
          <w:tcPr>
            <w:tcW w:w="656" w:type="dxa"/>
            <w:shd w:val="clear" w:color="auto" w:fill="auto"/>
            <w:noWrap/>
            <w:vAlign w:val="bottom"/>
          </w:tcPr>
          <w:p w:rsidR="00CB00A6" w:rsidRPr="00CB00A6" w:rsidRDefault="00CB00A6" w:rsidP="00CB00A6">
            <w:pPr>
              <w:spacing w:line="360" w:lineRule="auto"/>
            </w:pPr>
            <w:r w:rsidRPr="00CB00A6">
              <w:t>45</w:t>
            </w:r>
          </w:p>
        </w:tc>
        <w:tc>
          <w:tcPr>
            <w:tcW w:w="776" w:type="dxa"/>
            <w:shd w:val="clear" w:color="auto" w:fill="auto"/>
            <w:noWrap/>
            <w:vAlign w:val="bottom"/>
          </w:tcPr>
          <w:p w:rsidR="00CB00A6" w:rsidRPr="00CB00A6" w:rsidRDefault="00CB00A6" w:rsidP="00CB00A6">
            <w:pPr>
              <w:spacing w:line="360" w:lineRule="auto"/>
            </w:pPr>
          </w:p>
        </w:tc>
        <w:tc>
          <w:tcPr>
            <w:tcW w:w="1056" w:type="dxa"/>
            <w:shd w:val="clear" w:color="auto" w:fill="auto"/>
            <w:noWrap/>
            <w:vAlign w:val="bottom"/>
          </w:tcPr>
          <w:p w:rsidR="00CB00A6" w:rsidRPr="00CB00A6" w:rsidRDefault="00CB00A6" w:rsidP="00CB00A6">
            <w:pPr>
              <w:spacing w:line="360" w:lineRule="auto"/>
            </w:pPr>
          </w:p>
        </w:tc>
        <w:tc>
          <w:tcPr>
            <w:tcW w:w="776" w:type="dxa"/>
            <w:shd w:val="clear" w:color="auto" w:fill="auto"/>
            <w:noWrap/>
            <w:vAlign w:val="bottom"/>
          </w:tcPr>
          <w:p w:rsidR="00CB00A6" w:rsidRPr="00CB00A6" w:rsidRDefault="00CB00A6" w:rsidP="00CB00A6">
            <w:pPr>
              <w:spacing w:line="360" w:lineRule="auto"/>
            </w:pPr>
          </w:p>
        </w:tc>
        <w:tc>
          <w:tcPr>
            <w:tcW w:w="780" w:type="dxa"/>
            <w:shd w:val="clear" w:color="auto" w:fill="auto"/>
            <w:noWrap/>
            <w:vAlign w:val="bottom"/>
          </w:tcPr>
          <w:p w:rsidR="00CB00A6" w:rsidRPr="00CB00A6" w:rsidRDefault="00CB00A6" w:rsidP="00CB00A6">
            <w:pPr>
              <w:spacing w:line="360" w:lineRule="auto"/>
              <w:rPr>
                <w:b/>
                <w:bCs/>
              </w:rPr>
            </w:pPr>
          </w:p>
        </w:tc>
        <w:tc>
          <w:tcPr>
            <w:tcW w:w="656" w:type="dxa"/>
            <w:shd w:val="clear" w:color="auto" w:fill="auto"/>
            <w:noWrap/>
            <w:vAlign w:val="bottom"/>
          </w:tcPr>
          <w:p w:rsidR="00CB00A6" w:rsidRPr="00CB00A6" w:rsidRDefault="00CB00A6" w:rsidP="00CB00A6">
            <w:pPr>
              <w:spacing w:line="360" w:lineRule="auto"/>
            </w:pPr>
          </w:p>
        </w:tc>
        <w:tc>
          <w:tcPr>
            <w:tcW w:w="776" w:type="dxa"/>
            <w:shd w:val="clear" w:color="auto" w:fill="auto"/>
            <w:noWrap/>
            <w:vAlign w:val="bottom"/>
          </w:tcPr>
          <w:p w:rsidR="00CB00A6" w:rsidRPr="00CB00A6" w:rsidRDefault="00CB00A6" w:rsidP="00CB00A6">
            <w:pPr>
              <w:spacing w:line="360" w:lineRule="auto"/>
            </w:pPr>
          </w:p>
        </w:tc>
        <w:tc>
          <w:tcPr>
            <w:tcW w:w="780" w:type="dxa"/>
            <w:shd w:val="clear" w:color="auto" w:fill="auto"/>
            <w:noWrap/>
            <w:vAlign w:val="bottom"/>
          </w:tcPr>
          <w:p w:rsidR="00CB00A6" w:rsidRPr="00CB00A6" w:rsidRDefault="00CB00A6" w:rsidP="00CB00A6">
            <w:pPr>
              <w:spacing w:line="360" w:lineRule="auto"/>
              <w:rPr>
                <w:b/>
                <w:bCs/>
              </w:rPr>
            </w:pPr>
          </w:p>
        </w:tc>
        <w:tc>
          <w:tcPr>
            <w:tcW w:w="656" w:type="dxa"/>
            <w:shd w:val="clear" w:color="auto" w:fill="auto"/>
            <w:noWrap/>
            <w:vAlign w:val="bottom"/>
          </w:tcPr>
          <w:p w:rsidR="00CB00A6" w:rsidRPr="00CB00A6" w:rsidRDefault="00CB00A6" w:rsidP="00CB00A6">
            <w:pPr>
              <w:spacing w:line="360" w:lineRule="auto"/>
            </w:pPr>
          </w:p>
        </w:tc>
        <w:tc>
          <w:tcPr>
            <w:tcW w:w="1163" w:type="dxa"/>
            <w:shd w:val="clear" w:color="auto" w:fill="auto"/>
            <w:noWrap/>
            <w:vAlign w:val="bottom"/>
          </w:tcPr>
          <w:p w:rsidR="00CB00A6" w:rsidRPr="00CB00A6" w:rsidRDefault="00CB00A6" w:rsidP="00CB00A6">
            <w:pPr>
              <w:spacing w:line="360" w:lineRule="auto"/>
            </w:pPr>
            <w:r w:rsidRPr="00CB00A6">
              <w:t>45</w:t>
            </w:r>
          </w:p>
        </w:tc>
        <w:tc>
          <w:tcPr>
            <w:tcW w:w="1069" w:type="dxa"/>
            <w:shd w:val="clear" w:color="auto" w:fill="auto"/>
            <w:noWrap/>
            <w:vAlign w:val="bottom"/>
          </w:tcPr>
          <w:p w:rsidR="00CB00A6" w:rsidRPr="00CB00A6" w:rsidRDefault="00CB00A6" w:rsidP="00CB00A6">
            <w:pPr>
              <w:spacing w:line="360" w:lineRule="auto"/>
            </w:pPr>
          </w:p>
        </w:tc>
      </w:tr>
    </w:tbl>
    <w:p w:rsidR="00CB00A6" w:rsidRPr="00CB00A6" w:rsidRDefault="00CB00A6" w:rsidP="00CB00A6">
      <w:pPr>
        <w:spacing w:line="360" w:lineRule="auto"/>
      </w:pPr>
    </w:p>
    <w:p w:rsidR="00CB00A6" w:rsidRPr="00CB00A6" w:rsidRDefault="00CB00A6" w:rsidP="00CB00A6">
      <w:pPr>
        <w:spacing w:line="360" w:lineRule="auto"/>
      </w:pPr>
    </w:p>
    <w:p w:rsidR="00CB00A6" w:rsidRPr="00CB00A6" w:rsidRDefault="00CB00A6" w:rsidP="00CB00A6">
      <w:pPr>
        <w:spacing w:line="360" w:lineRule="auto"/>
      </w:pPr>
    </w:p>
    <w:p w:rsidR="00CB00A6" w:rsidRPr="00CB00A6" w:rsidRDefault="00CB00A6" w:rsidP="00CB00A6">
      <w:pPr>
        <w:spacing w:line="360" w:lineRule="auto"/>
      </w:pPr>
    </w:p>
    <w:p w:rsidR="00CB00A6" w:rsidRPr="00CB00A6" w:rsidRDefault="00CB00A6" w:rsidP="00CB00A6">
      <w:pPr>
        <w:spacing w:line="360" w:lineRule="auto"/>
      </w:pPr>
    </w:p>
    <w:p w:rsidR="00CB00A6" w:rsidRDefault="00CB00A6" w:rsidP="00CB00A6">
      <w:pPr>
        <w:spacing w:line="480" w:lineRule="auto"/>
      </w:pPr>
      <w:bookmarkStart w:id="4" w:name="_GoBack"/>
      <w:bookmarkEnd w:id="4"/>
    </w:p>
    <w:sectPr w:rsidR="00CB00A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A5" w:rsidRDefault="008D75A5">
      <w:r>
        <w:separator/>
      </w:r>
    </w:p>
  </w:endnote>
  <w:endnote w:type="continuationSeparator" w:id="0">
    <w:p w:rsidR="008D75A5" w:rsidRDefault="008D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A5" w:rsidRDefault="008D75A5">
      <w:r>
        <w:separator/>
      </w:r>
    </w:p>
  </w:footnote>
  <w:footnote w:type="continuationSeparator" w:id="0">
    <w:p w:rsidR="008D75A5" w:rsidRDefault="008D7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94" w:rsidRDefault="00CB00A6" w:rsidP="003818F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3F2094" w:rsidRDefault="008D75A5" w:rsidP="000B743D">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94" w:rsidRDefault="00CB00A6" w:rsidP="003818F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26A17">
      <w:rPr>
        <w:rStyle w:val="Sidnummer"/>
        <w:noProof/>
      </w:rPr>
      <w:t>7</w:t>
    </w:r>
    <w:r>
      <w:rPr>
        <w:rStyle w:val="Sidnummer"/>
      </w:rPr>
      <w:fldChar w:fldCharType="end"/>
    </w:r>
  </w:p>
  <w:p w:rsidR="003F2094" w:rsidRDefault="008D75A5" w:rsidP="000B743D">
    <w:pPr>
      <w:pStyle w:val="Sidhuvud"/>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A6"/>
    <w:rsid w:val="00105ED1"/>
    <w:rsid w:val="00226A17"/>
    <w:rsid w:val="00855381"/>
    <w:rsid w:val="008D75A5"/>
    <w:rsid w:val="00CB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A6"/>
    <w:pPr>
      <w:spacing w:after="0" w:line="240" w:lineRule="auto"/>
    </w:pPr>
    <w:rPr>
      <w:rFonts w:ascii="Times New Roman" w:eastAsia="Times New Roman"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har">
    <w:name w:val="Char"/>
    <w:basedOn w:val="Normal"/>
    <w:rsid w:val="00CB00A6"/>
    <w:rPr>
      <w:rFonts w:ascii="Arial" w:hAnsi="Arial" w:cs="Arial"/>
      <w:sz w:val="22"/>
      <w:szCs w:val="22"/>
      <w:lang w:val="en-AU"/>
    </w:rPr>
  </w:style>
  <w:style w:type="paragraph" w:styleId="Sidhuvud">
    <w:name w:val="header"/>
    <w:basedOn w:val="Normal"/>
    <w:link w:val="SidhuvudChar"/>
    <w:uiPriority w:val="99"/>
    <w:semiHidden/>
    <w:unhideWhenUsed/>
    <w:rsid w:val="00CB00A6"/>
    <w:pPr>
      <w:tabs>
        <w:tab w:val="center" w:pos="4703"/>
        <w:tab w:val="right" w:pos="9406"/>
      </w:tabs>
    </w:pPr>
  </w:style>
  <w:style w:type="character" w:customStyle="1" w:styleId="SidhuvudChar">
    <w:name w:val="Sidhuvud Char"/>
    <w:basedOn w:val="Standardstycketeckensnitt"/>
    <w:link w:val="Sidhuvud"/>
    <w:uiPriority w:val="99"/>
    <w:semiHidden/>
    <w:rsid w:val="00CB00A6"/>
    <w:rPr>
      <w:rFonts w:ascii="Times New Roman" w:eastAsia="Times New Roman" w:hAnsi="Times New Roman" w:cs="Times New Roman"/>
      <w:sz w:val="24"/>
      <w:szCs w:val="24"/>
    </w:rPr>
  </w:style>
  <w:style w:type="character" w:styleId="Sidnummer">
    <w:name w:val="page number"/>
    <w:basedOn w:val="Standardstycketeckensnitt"/>
    <w:rsid w:val="00CB00A6"/>
  </w:style>
  <w:style w:type="table" w:styleId="Tabellrutnt">
    <w:name w:val="Table Grid"/>
    <w:basedOn w:val="Normaltabell"/>
    <w:rsid w:val="00CB00A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andardtabell1">
    <w:name w:val="Table Classic 1"/>
    <w:basedOn w:val="Normaltabell"/>
    <w:rsid w:val="00CB00A6"/>
    <w:pPr>
      <w:spacing w:after="0" w:line="240" w:lineRule="auto"/>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Radnummer">
    <w:name w:val="line number"/>
    <w:basedOn w:val="Standardstycketeckensnitt"/>
    <w:uiPriority w:val="99"/>
    <w:semiHidden/>
    <w:unhideWhenUsed/>
    <w:rsid w:val="00CB0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A6"/>
    <w:pPr>
      <w:spacing w:after="0" w:line="240" w:lineRule="auto"/>
    </w:pPr>
    <w:rPr>
      <w:rFonts w:ascii="Times New Roman" w:eastAsia="Times New Roman"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har">
    <w:name w:val="Char"/>
    <w:basedOn w:val="Normal"/>
    <w:rsid w:val="00CB00A6"/>
    <w:rPr>
      <w:rFonts w:ascii="Arial" w:hAnsi="Arial" w:cs="Arial"/>
      <w:sz w:val="22"/>
      <w:szCs w:val="22"/>
      <w:lang w:val="en-AU"/>
    </w:rPr>
  </w:style>
  <w:style w:type="paragraph" w:styleId="Sidhuvud">
    <w:name w:val="header"/>
    <w:basedOn w:val="Normal"/>
    <w:link w:val="SidhuvudChar"/>
    <w:uiPriority w:val="99"/>
    <w:semiHidden/>
    <w:unhideWhenUsed/>
    <w:rsid w:val="00CB00A6"/>
    <w:pPr>
      <w:tabs>
        <w:tab w:val="center" w:pos="4703"/>
        <w:tab w:val="right" w:pos="9406"/>
      </w:tabs>
    </w:pPr>
  </w:style>
  <w:style w:type="character" w:customStyle="1" w:styleId="SidhuvudChar">
    <w:name w:val="Sidhuvud Char"/>
    <w:basedOn w:val="Standardstycketeckensnitt"/>
    <w:link w:val="Sidhuvud"/>
    <w:uiPriority w:val="99"/>
    <w:semiHidden/>
    <w:rsid w:val="00CB00A6"/>
    <w:rPr>
      <w:rFonts w:ascii="Times New Roman" w:eastAsia="Times New Roman" w:hAnsi="Times New Roman" w:cs="Times New Roman"/>
      <w:sz w:val="24"/>
      <w:szCs w:val="24"/>
    </w:rPr>
  </w:style>
  <w:style w:type="character" w:styleId="Sidnummer">
    <w:name w:val="page number"/>
    <w:basedOn w:val="Standardstycketeckensnitt"/>
    <w:rsid w:val="00CB00A6"/>
  </w:style>
  <w:style w:type="table" w:styleId="Tabellrutnt">
    <w:name w:val="Table Grid"/>
    <w:basedOn w:val="Normaltabell"/>
    <w:rsid w:val="00CB00A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andardtabell1">
    <w:name w:val="Table Classic 1"/>
    <w:basedOn w:val="Normaltabell"/>
    <w:rsid w:val="00CB00A6"/>
    <w:pPr>
      <w:spacing w:after="0" w:line="240" w:lineRule="auto"/>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Radnummer">
    <w:name w:val="line number"/>
    <w:basedOn w:val="Standardstycketeckensnitt"/>
    <w:uiPriority w:val="99"/>
    <w:semiHidden/>
    <w:unhideWhenUsed/>
    <w:rsid w:val="00CB0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2595</Words>
  <Characters>14795</Characters>
  <Application>Microsoft Office Word</Application>
  <DocSecurity>0</DocSecurity>
  <Lines>123</Lines>
  <Paragraphs>34</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Olsson</dc:creator>
  <cp:lastModifiedBy>Mats Olsson</cp:lastModifiedBy>
  <cp:revision>2</cp:revision>
  <dcterms:created xsi:type="dcterms:W3CDTF">2019-01-16T11:13:00Z</dcterms:created>
  <dcterms:modified xsi:type="dcterms:W3CDTF">2019-01-16T11:26:00Z</dcterms:modified>
</cp:coreProperties>
</file>