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1"/>
        <w:tblpPr w:leftFromText="181" w:rightFromText="181" w:topFromText="567" w:vertAnchor="text" w:horzAnchor="margin" w:tblpX="-431" w:tblpY="1"/>
        <w:tblW w:w="15310" w:type="dxa"/>
        <w:tblLook w:val="04A0" w:firstRow="1" w:lastRow="0" w:firstColumn="1" w:lastColumn="0" w:noHBand="0" w:noVBand="1"/>
      </w:tblPr>
      <w:tblGrid>
        <w:gridCol w:w="2125"/>
        <w:gridCol w:w="1009"/>
        <w:gridCol w:w="8066"/>
        <w:gridCol w:w="4110"/>
      </w:tblGrid>
      <w:tr w:rsidR="00AB29C6" w:rsidRPr="007B5A1F" w:rsidTr="009C0F75">
        <w:trPr>
          <w:trHeight w:val="326"/>
        </w:trPr>
        <w:tc>
          <w:tcPr>
            <w:tcW w:w="15310" w:type="dxa"/>
            <w:gridSpan w:val="4"/>
          </w:tcPr>
          <w:p w:rsidR="00AB29C6" w:rsidRPr="007B5A1F" w:rsidRDefault="00AB29C6" w:rsidP="009C0F75">
            <w:pPr>
              <w:tabs>
                <w:tab w:val="left" w:pos="7875"/>
              </w:tabs>
              <w:spacing w:line="240" w:lineRule="auto"/>
              <w:rPr>
                <w:rFonts w:cstheme="minorHAnsi"/>
              </w:rPr>
            </w:pPr>
            <w:r w:rsidRPr="007B5A1F">
              <w:rPr>
                <w:rFonts w:cstheme="minorHAnsi"/>
                <w:b/>
              </w:rPr>
              <w:t>PARAMETERS</w:t>
            </w:r>
          </w:p>
        </w:tc>
      </w:tr>
      <w:tr w:rsidR="00AB29C6" w:rsidRPr="007B5A1F" w:rsidTr="009C0F75">
        <w:trPr>
          <w:trHeight w:val="381"/>
        </w:trPr>
        <w:tc>
          <w:tcPr>
            <w:tcW w:w="2126" w:type="dxa"/>
          </w:tcPr>
          <w:p w:rsidR="00AB29C6" w:rsidRPr="007B5A1F" w:rsidDel="001F0E79" w:rsidRDefault="00AB29C6" w:rsidP="009C0F75">
            <w:pPr>
              <w:tabs>
                <w:tab w:val="left" w:pos="7875"/>
              </w:tabs>
              <w:spacing w:line="240" w:lineRule="auto"/>
              <w:rPr>
                <w:rFonts w:cstheme="minorHAnsi"/>
                <w:highlight w:val="yellow"/>
              </w:rPr>
            </w:pPr>
            <w:r w:rsidRPr="007B5A1F">
              <w:rPr>
                <w:rFonts w:cstheme="minorHAnsi"/>
              </w:rPr>
              <w:t>Parameter</w:t>
            </w:r>
          </w:p>
        </w:tc>
        <w:tc>
          <w:tcPr>
            <w:tcW w:w="988" w:type="dxa"/>
          </w:tcPr>
          <w:p w:rsidR="00AB29C6" w:rsidRPr="007B5A1F" w:rsidRDefault="00AB29C6" w:rsidP="009C0F75">
            <w:pPr>
              <w:tabs>
                <w:tab w:val="left" w:pos="7875"/>
              </w:tabs>
              <w:spacing w:line="240" w:lineRule="auto"/>
              <w:rPr>
                <w:rFonts w:eastAsia="Calibri" w:cstheme="minorHAnsi"/>
              </w:rPr>
            </w:pPr>
            <w:r>
              <w:rPr>
                <w:rFonts w:cstheme="minorHAnsi"/>
              </w:rPr>
              <w:t>N</w:t>
            </w:r>
            <w:r w:rsidRPr="007B5A1F">
              <w:rPr>
                <w:rFonts w:cstheme="minorHAnsi"/>
              </w:rPr>
              <w:t>otation</w:t>
            </w:r>
          </w:p>
        </w:tc>
        <w:tc>
          <w:tcPr>
            <w:tcW w:w="8080" w:type="dxa"/>
          </w:tcPr>
          <w:p w:rsidR="00AB29C6" w:rsidRPr="007B5A1F" w:rsidDel="00C62C06" w:rsidRDefault="00AB29C6" w:rsidP="009C0F75">
            <w:pPr>
              <w:tabs>
                <w:tab w:val="left" w:pos="7875"/>
              </w:tabs>
              <w:spacing w:line="240" w:lineRule="auto"/>
              <w:rPr>
                <w:rFonts w:cstheme="minorHAnsi"/>
                <w:highlight w:val="yellow"/>
              </w:rPr>
            </w:pPr>
            <w:r>
              <w:rPr>
                <w:rFonts w:cstheme="minorHAnsi"/>
              </w:rPr>
              <w:t>D</w:t>
            </w:r>
            <w:r w:rsidRPr="007B5A1F">
              <w:rPr>
                <w:rFonts w:cstheme="minorHAnsi"/>
              </w:rPr>
              <w:t>escription</w:t>
            </w:r>
          </w:p>
        </w:tc>
        <w:tc>
          <w:tcPr>
            <w:tcW w:w="4116" w:type="dxa"/>
          </w:tcPr>
          <w:p w:rsidR="00AB29C6" w:rsidRPr="007B5A1F" w:rsidRDefault="00AB29C6" w:rsidP="009C0F75">
            <w:pPr>
              <w:tabs>
                <w:tab w:val="left" w:pos="7875"/>
              </w:tabs>
              <w:spacing w:line="240" w:lineRule="auto"/>
              <w:rPr>
                <w:rFonts w:cstheme="minorHAnsi"/>
                <w:highlight w:val="yellow"/>
              </w:rPr>
            </w:pPr>
            <w:r>
              <w:rPr>
                <w:rFonts w:cstheme="minorHAnsi"/>
              </w:rPr>
              <w:t>V</w:t>
            </w:r>
            <w:r w:rsidRPr="007B5A1F">
              <w:rPr>
                <w:rFonts w:cstheme="minorHAnsi"/>
              </w:rPr>
              <w:t>alue</w:t>
            </w:r>
          </w:p>
        </w:tc>
      </w:tr>
      <w:tr w:rsidR="00AB29C6" w:rsidTr="009C0F75">
        <w:trPr>
          <w:trHeight w:val="635"/>
        </w:trPr>
        <w:tc>
          <w:tcPr>
            <w:tcW w:w="2126" w:type="dxa"/>
          </w:tcPr>
          <w:p w:rsidR="00AB29C6" w:rsidRDefault="00AB29C6" w:rsidP="009C0F75">
            <w:pPr>
              <w:tabs>
                <w:tab w:val="left" w:pos="7875"/>
              </w:tabs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Environment Size</w:t>
            </w:r>
          </w:p>
        </w:tc>
        <w:tc>
          <w:tcPr>
            <w:tcW w:w="988" w:type="dxa"/>
          </w:tcPr>
          <w:p w:rsidR="00AB29C6" w:rsidRPr="007B5A1F" w:rsidRDefault="00AB29C6" w:rsidP="009C0F75">
            <w:pPr>
              <w:tabs>
                <w:tab w:val="left" w:pos="7875"/>
              </w:tabs>
              <w:spacing w:line="240" w:lineRule="auto"/>
              <w:rPr>
                <w:rFonts w:eastAsia="Calibri" w:cstheme="minorHAnsi"/>
                <w:i/>
              </w:rPr>
            </w:pPr>
          </w:p>
        </w:tc>
        <w:tc>
          <w:tcPr>
            <w:tcW w:w="8080" w:type="dxa"/>
          </w:tcPr>
          <w:p w:rsidR="00AB29C6" w:rsidRDefault="00AB29C6" w:rsidP="009C0F75">
            <w:pPr>
              <w:tabs>
                <w:tab w:val="left" w:pos="7875"/>
              </w:tabs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The size of the environment measured in cells.</w:t>
            </w:r>
          </w:p>
        </w:tc>
        <w:tc>
          <w:tcPr>
            <w:tcW w:w="4116" w:type="dxa"/>
          </w:tcPr>
          <w:p w:rsidR="00AB29C6" w:rsidRDefault="00AB29C6" w:rsidP="009C0F75">
            <w:pPr>
              <w:tabs>
                <w:tab w:val="left" w:pos="7875"/>
              </w:tabs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64x64</w:t>
            </w:r>
          </w:p>
        </w:tc>
      </w:tr>
      <w:tr w:rsidR="00AB29C6" w:rsidRPr="007B5A1F" w:rsidTr="009C0F75">
        <w:trPr>
          <w:trHeight w:val="635"/>
        </w:trPr>
        <w:tc>
          <w:tcPr>
            <w:tcW w:w="2126" w:type="dxa"/>
          </w:tcPr>
          <w:p w:rsidR="00AB29C6" w:rsidRPr="007B5A1F" w:rsidRDefault="00AB29C6" w:rsidP="009C0F75">
            <w:pPr>
              <w:tabs>
                <w:tab w:val="left" w:pos="7875"/>
              </w:tabs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Maximum food respawn time</w:t>
            </w:r>
          </w:p>
        </w:tc>
        <w:tc>
          <w:tcPr>
            <w:tcW w:w="988" w:type="dxa"/>
          </w:tcPr>
          <w:p w:rsidR="00AB29C6" w:rsidRPr="007B5A1F" w:rsidRDefault="00AB29C6" w:rsidP="009C0F75">
            <w:pPr>
              <w:tabs>
                <w:tab w:val="left" w:pos="7875"/>
              </w:tabs>
              <w:spacing w:line="240" w:lineRule="auto"/>
              <w:rPr>
                <w:rFonts w:eastAsia="Calibri" w:cstheme="minorHAnsi"/>
                <w:i/>
              </w:rPr>
            </w:pPr>
          </w:p>
        </w:tc>
        <w:tc>
          <w:tcPr>
            <w:tcW w:w="8080" w:type="dxa"/>
          </w:tcPr>
          <w:p w:rsidR="00AB29C6" w:rsidRPr="007B5A1F" w:rsidRDefault="00AB29C6" w:rsidP="009C0F75">
            <w:pPr>
              <w:tabs>
                <w:tab w:val="left" w:pos="7875"/>
              </w:tabs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The maximum time it takes for a given cell to respawn after its abundance has been brought to zero. There is a uniform chance it will respawn at any time between 0 and the maximum time.</w:t>
            </w:r>
          </w:p>
        </w:tc>
        <w:tc>
          <w:tcPr>
            <w:tcW w:w="4116" w:type="dxa"/>
          </w:tcPr>
          <w:p w:rsidR="00AB29C6" w:rsidRPr="007B5A1F" w:rsidRDefault="00AB29C6" w:rsidP="009C0F75">
            <w:pPr>
              <w:tabs>
                <w:tab w:val="left" w:pos="7875"/>
              </w:tabs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1000</w:t>
            </w:r>
          </w:p>
        </w:tc>
      </w:tr>
      <w:tr w:rsidR="00AB29C6" w:rsidRPr="007B5A1F" w:rsidTr="009C0F75">
        <w:trPr>
          <w:trHeight w:val="635"/>
        </w:trPr>
        <w:tc>
          <w:tcPr>
            <w:tcW w:w="2126" w:type="dxa"/>
          </w:tcPr>
          <w:p w:rsidR="00AB29C6" w:rsidRPr="007B5A1F" w:rsidRDefault="00AB29C6" w:rsidP="009C0F75">
            <w:pPr>
              <w:tabs>
                <w:tab w:val="left" w:pos="7875"/>
              </w:tabs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Food abundance</w:t>
            </w:r>
          </w:p>
        </w:tc>
        <w:tc>
          <w:tcPr>
            <w:tcW w:w="988" w:type="dxa"/>
          </w:tcPr>
          <w:p w:rsidR="00AB29C6" w:rsidRPr="007B5A1F" w:rsidRDefault="00AB29C6" w:rsidP="009C0F75">
            <w:pPr>
              <w:tabs>
                <w:tab w:val="left" w:pos="7875"/>
              </w:tabs>
              <w:spacing w:line="240" w:lineRule="auto"/>
              <w:rPr>
                <w:rFonts w:eastAsia="Calibri" w:cstheme="minorHAnsi"/>
                <w:i/>
              </w:rPr>
            </w:pPr>
          </w:p>
        </w:tc>
        <w:tc>
          <w:tcPr>
            <w:tcW w:w="8080" w:type="dxa"/>
          </w:tcPr>
          <w:p w:rsidR="00AB29C6" w:rsidRPr="007B5A1F" w:rsidRDefault="00AB29C6" w:rsidP="009C0F75">
            <w:pPr>
              <w:tabs>
                <w:tab w:val="left" w:pos="7875"/>
              </w:tabs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The amount of food in a cell. This is the initial value of all food cells and the value it is set to when it respawns.</w:t>
            </w:r>
          </w:p>
        </w:tc>
        <w:tc>
          <w:tcPr>
            <w:tcW w:w="4116" w:type="dxa"/>
          </w:tcPr>
          <w:p w:rsidR="00AB29C6" w:rsidRPr="007B5A1F" w:rsidRDefault="00AB29C6" w:rsidP="009C0F75">
            <w:pPr>
              <w:tabs>
                <w:tab w:val="left" w:pos="7875"/>
              </w:tabs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2000</w:t>
            </w:r>
          </w:p>
        </w:tc>
      </w:tr>
      <w:tr w:rsidR="00AB29C6" w:rsidRPr="007B5A1F" w:rsidTr="009C0F75">
        <w:trPr>
          <w:trHeight w:val="635"/>
        </w:trPr>
        <w:tc>
          <w:tcPr>
            <w:tcW w:w="2126" w:type="dxa"/>
          </w:tcPr>
          <w:p w:rsidR="00AB29C6" w:rsidRPr="007B5A1F" w:rsidRDefault="00AB29C6" w:rsidP="009C0F75">
            <w:pPr>
              <w:tabs>
                <w:tab w:val="left" w:pos="7875"/>
              </w:tabs>
              <w:spacing w:line="240" w:lineRule="auto"/>
              <w:rPr>
                <w:rFonts w:cstheme="minorHAnsi"/>
                <w:highlight w:val="yellow"/>
              </w:rPr>
            </w:pPr>
            <w:r w:rsidRPr="007B5A1F">
              <w:rPr>
                <w:rFonts w:cstheme="minorHAnsi"/>
              </w:rPr>
              <w:t>Age of maturity</w:t>
            </w:r>
          </w:p>
        </w:tc>
        <w:tc>
          <w:tcPr>
            <w:tcW w:w="988" w:type="dxa"/>
          </w:tcPr>
          <w:p w:rsidR="00AB29C6" w:rsidRPr="007B5A1F" w:rsidRDefault="00AB29C6" w:rsidP="009C0F75">
            <w:pPr>
              <w:tabs>
                <w:tab w:val="left" w:pos="7875"/>
              </w:tabs>
              <w:spacing w:line="240" w:lineRule="auto"/>
              <w:rPr>
                <w:rFonts w:cstheme="minorHAnsi"/>
                <w:highlight w:val="yellow"/>
              </w:rPr>
            </w:pPr>
            <w:r w:rsidRPr="007B5A1F">
              <w:rPr>
                <w:rFonts w:eastAsia="Calibri" w:cstheme="minorHAnsi"/>
                <w:i/>
              </w:rPr>
              <w:t>maturity</w:t>
            </w:r>
          </w:p>
        </w:tc>
        <w:tc>
          <w:tcPr>
            <w:tcW w:w="8080" w:type="dxa"/>
          </w:tcPr>
          <w:p w:rsidR="00AB29C6" w:rsidRPr="007B5A1F" w:rsidRDefault="00AB29C6" w:rsidP="009C0F75">
            <w:pPr>
              <w:tabs>
                <w:tab w:val="left" w:pos="7875"/>
              </w:tabs>
              <w:spacing w:line="240" w:lineRule="auto"/>
              <w:rPr>
                <w:rFonts w:cstheme="minorHAnsi"/>
                <w:highlight w:val="yellow"/>
              </w:rPr>
            </w:pPr>
            <w:r w:rsidRPr="007B5A1F">
              <w:rPr>
                <w:rFonts w:cstheme="minorHAnsi"/>
              </w:rPr>
              <w:t>The age at which agents may reproduce and can senesce.</w:t>
            </w:r>
          </w:p>
        </w:tc>
        <w:tc>
          <w:tcPr>
            <w:tcW w:w="4116" w:type="dxa"/>
          </w:tcPr>
          <w:p w:rsidR="00AB29C6" w:rsidRPr="007B5A1F" w:rsidRDefault="00AB29C6" w:rsidP="009C0F75">
            <w:pPr>
              <w:tabs>
                <w:tab w:val="left" w:pos="7875"/>
              </w:tabs>
              <w:spacing w:line="240" w:lineRule="auto"/>
              <w:rPr>
                <w:rFonts w:cstheme="minorHAnsi"/>
                <w:highlight w:val="yellow"/>
              </w:rPr>
            </w:pPr>
            <w:r w:rsidRPr="007B5A1F">
              <w:rPr>
                <w:rFonts w:cstheme="minorHAnsi"/>
              </w:rPr>
              <w:t>4000</w:t>
            </w:r>
          </w:p>
        </w:tc>
      </w:tr>
      <w:tr w:rsidR="00AB29C6" w:rsidRPr="007B5A1F" w:rsidTr="009C0F75">
        <w:trPr>
          <w:trHeight w:val="605"/>
        </w:trPr>
        <w:tc>
          <w:tcPr>
            <w:tcW w:w="2126" w:type="dxa"/>
          </w:tcPr>
          <w:p w:rsidR="00AB29C6" w:rsidRPr="007B5A1F" w:rsidRDefault="00AB29C6" w:rsidP="009C0F75">
            <w:pPr>
              <w:tabs>
                <w:tab w:val="left" w:pos="7875"/>
              </w:tabs>
              <w:spacing w:line="240" w:lineRule="auto"/>
              <w:rPr>
                <w:rFonts w:cstheme="minorHAnsi"/>
                <w:highlight w:val="yellow"/>
              </w:rPr>
            </w:pPr>
            <w:r w:rsidRPr="007B5A1F">
              <w:rPr>
                <w:rFonts w:cstheme="minorHAnsi"/>
              </w:rPr>
              <w:t>Juvenile extrinsic mortality</w:t>
            </w:r>
          </w:p>
        </w:tc>
        <w:tc>
          <w:tcPr>
            <w:tcW w:w="988" w:type="dxa"/>
          </w:tcPr>
          <w:p w:rsidR="00AB29C6" w:rsidRPr="007B5A1F" w:rsidRDefault="00AB29C6" w:rsidP="009C0F75">
            <w:pPr>
              <w:tabs>
                <w:tab w:val="left" w:pos="7875"/>
              </w:tabs>
              <w:spacing w:line="240" w:lineRule="auto"/>
              <w:rPr>
                <w:rFonts w:cstheme="minorHAnsi"/>
                <w:highlight w:val="yellow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J</m:t>
                    </m:r>
                  </m:sub>
                </m:sSub>
              </m:oMath>
            </m:oMathPara>
          </w:p>
        </w:tc>
        <w:tc>
          <w:tcPr>
            <w:tcW w:w="8080" w:type="dxa"/>
          </w:tcPr>
          <w:p w:rsidR="00AB29C6" w:rsidRPr="007B5A1F" w:rsidRDefault="00AB29C6" w:rsidP="009C0F75">
            <w:pPr>
              <w:tabs>
                <w:tab w:val="left" w:pos="7875"/>
              </w:tabs>
              <w:spacing w:line="240" w:lineRule="auto"/>
              <w:rPr>
                <w:rFonts w:cstheme="minorHAnsi"/>
                <w:highlight w:val="yellow"/>
              </w:rPr>
            </w:pPr>
            <w:r w:rsidRPr="007B5A1F">
              <w:rPr>
                <w:rFonts w:cstheme="minorHAnsi"/>
              </w:rPr>
              <w:t>The extrinsic mortality for agents with an age &lt; maturity, this represents predation and any other causes of death not linked to the nutritional state of the individual.</w:t>
            </w:r>
          </w:p>
        </w:tc>
        <w:tc>
          <w:tcPr>
            <w:tcW w:w="4116" w:type="dxa"/>
          </w:tcPr>
          <w:p w:rsidR="00AB29C6" w:rsidRPr="007B5A1F" w:rsidRDefault="00AB29C6" w:rsidP="009C0F75">
            <w:pPr>
              <w:tabs>
                <w:tab w:val="left" w:pos="7875"/>
              </w:tabs>
              <w:spacing w:line="240" w:lineRule="auto"/>
              <w:rPr>
                <w:rFonts w:cstheme="minorHAnsi"/>
                <w:highlight w:val="yellow"/>
              </w:rPr>
            </w:pPr>
            <w:r w:rsidRPr="007B5A1F">
              <w:rPr>
                <w:rFonts w:cstheme="minorHAnsi"/>
              </w:rPr>
              <w:t>10</w:t>
            </w:r>
            <w:r w:rsidRPr="007B5A1F">
              <w:rPr>
                <w:rFonts w:cstheme="minorHAnsi"/>
                <w:vertAlign w:val="superscript"/>
              </w:rPr>
              <w:t>-4</w:t>
            </w:r>
          </w:p>
        </w:tc>
      </w:tr>
      <w:tr w:rsidR="00AB29C6" w:rsidRPr="007B5A1F" w:rsidTr="009C0F75">
        <w:trPr>
          <w:trHeight w:val="839"/>
        </w:trPr>
        <w:tc>
          <w:tcPr>
            <w:tcW w:w="2126" w:type="dxa"/>
          </w:tcPr>
          <w:p w:rsidR="00AB29C6" w:rsidRPr="007B5A1F" w:rsidRDefault="00AB29C6" w:rsidP="009C0F75">
            <w:pPr>
              <w:tabs>
                <w:tab w:val="left" w:pos="7875"/>
              </w:tabs>
              <w:spacing w:line="240" w:lineRule="auto"/>
              <w:rPr>
                <w:rFonts w:cstheme="minorHAnsi"/>
              </w:rPr>
            </w:pPr>
            <w:r w:rsidRPr="007B5A1F">
              <w:rPr>
                <w:rFonts w:cstheme="minorHAnsi"/>
              </w:rPr>
              <w:t>Adult extrinsic mortality</w:t>
            </w:r>
          </w:p>
        </w:tc>
        <w:tc>
          <w:tcPr>
            <w:tcW w:w="988" w:type="dxa"/>
          </w:tcPr>
          <w:p w:rsidR="00AB29C6" w:rsidRPr="007B5A1F" w:rsidRDefault="00AB29C6" w:rsidP="009C0F75">
            <w:pPr>
              <w:tabs>
                <w:tab w:val="left" w:pos="7875"/>
              </w:tabs>
              <w:spacing w:line="240" w:lineRule="auto"/>
              <w:rPr>
                <w:rFonts w:cstheme="minorHAnsi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A</m:t>
                    </m:r>
                  </m:sub>
                </m:sSub>
              </m:oMath>
            </m:oMathPara>
          </w:p>
        </w:tc>
        <w:tc>
          <w:tcPr>
            <w:tcW w:w="8080" w:type="dxa"/>
          </w:tcPr>
          <w:p w:rsidR="00AB29C6" w:rsidRPr="007B5A1F" w:rsidRDefault="00AB29C6" w:rsidP="009C0F75">
            <w:pPr>
              <w:tabs>
                <w:tab w:val="left" w:pos="7875"/>
              </w:tabs>
              <w:spacing w:line="240" w:lineRule="auto"/>
              <w:rPr>
                <w:rFonts w:cstheme="minorHAnsi"/>
              </w:rPr>
            </w:pPr>
            <w:r w:rsidRPr="007B5A1F">
              <w:rPr>
                <w:rFonts w:cstheme="minorHAnsi"/>
              </w:rPr>
              <w:t>The extrinsic mortality for agents with an age ≥ maturity, this represents predation and any other causes of death not linked to the nutritional state of the individual.</w:t>
            </w:r>
          </w:p>
        </w:tc>
        <w:tc>
          <w:tcPr>
            <w:tcW w:w="4116" w:type="dxa"/>
          </w:tcPr>
          <w:p w:rsidR="00AB29C6" w:rsidRPr="007B5A1F" w:rsidRDefault="00AB29C6" w:rsidP="009C0F75">
            <w:pPr>
              <w:tabs>
                <w:tab w:val="left" w:pos="7875"/>
              </w:tabs>
              <w:spacing w:line="240" w:lineRule="auto"/>
              <w:rPr>
                <w:rFonts w:cstheme="minorHAnsi"/>
              </w:rPr>
            </w:pPr>
            <w:r w:rsidRPr="007B5A1F">
              <w:rPr>
                <w:rFonts w:cstheme="minorHAnsi"/>
              </w:rPr>
              <w:t xml:space="preserve">no </w:t>
            </w:r>
            <m:oMath>
              <m:sSub>
                <m:sSubPr>
                  <m:ctrlPr>
                    <w:rPr>
                      <w:rFonts w:ascii="Cambria Math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p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A</m:t>
                  </m:r>
                </m:sub>
              </m:sSub>
              <m:r>
                <w:rPr>
                  <w:rFonts w:ascii="Cambria Math" w:hAnsi="Cambria Math" w:cstheme="minorHAnsi"/>
                </w:rPr>
                <m:t>= 0</m:t>
              </m:r>
            </m:oMath>
          </w:p>
          <w:p w:rsidR="00AB29C6" w:rsidRPr="007B5A1F" w:rsidRDefault="00AB29C6" w:rsidP="009C0F75">
            <w:pPr>
              <w:tabs>
                <w:tab w:val="left" w:pos="7875"/>
              </w:tabs>
              <w:spacing w:line="240" w:lineRule="auto"/>
              <w:rPr>
                <w:rFonts w:cstheme="minorHAnsi"/>
              </w:rPr>
            </w:pPr>
            <w:r w:rsidRPr="007B5A1F">
              <w:rPr>
                <w:rFonts w:cstheme="minorHAnsi"/>
              </w:rPr>
              <w:t xml:space="preserve">low </w:t>
            </w:r>
            <m:oMath>
              <m:sSub>
                <m:sSubPr>
                  <m:ctrlPr>
                    <w:rPr>
                      <w:rFonts w:ascii="Cambria Math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p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A</m:t>
                  </m:r>
                </m:sub>
              </m:sSub>
              <m:r>
                <w:rPr>
                  <w:rFonts w:ascii="Cambria Math" w:hAnsi="Cambria Math" w:cstheme="minorHAnsi"/>
                </w:rPr>
                <m:t>=</m:t>
              </m:r>
              <m:r>
                <w:rPr>
                  <w:rFonts w:ascii="Cambria Math" w:hAnsi="Cambria Math" w:cstheme="minorHAnsi"/>
                  <w:vertAlign w:val="superscript"/>
                </w:rPr>
                <m:t>5×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vertAlign w:val="superscript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vertAlign w:val="superscript"/>
                    </w:rPr>
                    <m:t>10</m:t>
                  </m:r>
                </m:e>
                <m:sup>
                  <m:r>
                    <w:rPr>
                      <w:rFonts w:ascii="Cambria Math" w:hAnsi="Cambria Math" w:cstheme="minorHAnsi"/>
                      <w:vertAlign w:val="superscript"/>
                    </w:rPr>
                    <m:t>-5</m:t>
                  </m:r>
                </m:sup>
              </m:sSup>
            </m:oMath>
          </w:p>
          <w:p w:rsidR="00AB29C6" w:rsidRPr="007B5A1F" w:rsidRDefault="00AB29C6" w:rsidP="009C0F75">
            <w:pPr>
              <w:tabs>
                <w:tab w:val="left" w:pos="7875"/>
              </w:tabs>
              <w:spacing w:line="240" w:lineRule="auto"/>
              <w:rPr>
                <w:rFonts w:cstheme="minorHAnsi"/>
              </w:rPr>
            </w:pPr>
            <w:r w:rsidRPr="007B5A1F">
              <w:rPr>
                <w:rFonts w:cstheme="minorHAnsi"/>
              </w:rPr>
              <w:t>medium</w:t>
            </w:r>
            <m:oMath>
              <m:r>
                <w:rPr>
                  <w:rFonts w:ascii="Cambria Math" w:hAnsi="Cambria Math" w:cstheme="minorHAnsi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p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A</m:t>
                  </m:r>
                </m:sub>
              </m:sSub>
              <m:r>
                <w:rPr>
                  <w:rFonts w:ascii="Cambria Math" w:hAnsi="Cambria Math" w:cstheme="minorHAnsi"/>
                </w:rPr>
                <m:t>=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vertAlign w:val="superscript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vertAlign w:val="superscript"/>
                    </w:rPr>
                    <m:t>10</m:t>
                  </m:r>
                </m:e>
                <m:sup>
                  <m:r>
                    <w:rPr>
                      <w:rFonts w:ascii="Cambria Math" w:hAnsi="Cambria Math" w:cstheme="minorHAnsi"/>
                      <w:vertAlign w:val="superscript"/>
                    </w:rPr>
                    <m:t>-4</m:t>
                  </m:r>
                </m:sup>
              </m:sSup>
            </m:oMath>
            <w:r w:rsidRPr="007B5A1F">
              <w:rPr>
                <w:rFonts w:cstheme="minorHAnsi"/>
              </w:rPr>
              <w:t xml:space="preserve">  </w:t>
            </w:r>
          </w:p>
          <w:p w:rsidR="00AB29C6" w:rsidRPr="007B5A1F" w:rsidRDefault="00AB29C6" w:rsidP="009C0F75">
            <w:pPr>
              <w:tabs>
                <w:tab w:val="left" w:pos="7875"/>
              </w:tabs>
              <w:spacing w:line="240" w:lineRule="auto"/>
              <w:rPr>
                <w:rFonts w:cstheme="minorHAnsi"/>
              </w:rPr>
            </w:pPr>
            <w:r w:rsidRPr="007B5A1F">
              <w:rPr>
                <w:rFonts w:cstheme="minorHAnsi"/>
              </w:rPr>
              <w:t xml:space="preserve">high </w:t>
            </w:r>
            <m:oMath>
              <m:sSub>
                <m:sSubPr>
                  <m:ctrlPr>
                    <w:rPr>
                      <w:rFonts w:ascii="Cambria Math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p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A</m:t>
                  </m:r>
                </m:sub>
              </m:sSub>
              <m:r>
                <w:rPr>
                  <w:rFonts w:ascii="Cambria Math" w:hAnsi="Cambria Math" w:cstheme="minorHAnsi"/>
                </w:rPr>
                <m:t>=</m:t>
              </m:r>
              <m:r>
                <w:rPr>
                  <w:rFonts w:ascii="Cambria Math" w:hAnsi="Cambria Math" w:cstheme="minorHAnsi"/>
                  <w:vertAlign w:val="superscript"/>
                </w:rPr>
                <m:t>2×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vertAlign w:val="superscript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vertAlign w:val="superscript"/>
                    </w:rPr>
                    <m:t>10</m:t>
                  </m:r>
                </m:e>
                <m:sup>
                  <m:r>
                    <w:rPr>
                      <w:rFonts w:ascii="Cambria Math" w:hAnsi="Cambria Math" w:cstheme="minorHAnsi"/>
                      <w:vertAlign w:val="superscript"/>
                    </w:rPr>
                    <m:t>-4</m:t>
                  </m:r>
                </m:sup>
              </m:sSup>
            </m:oMath>
          </w:p>
        </w:tc>
      </w:tr>
      <w:tr w:rsidR="00AB29C6" w:rsidRPr="007B5A1F" w:rsidTr="009C0F75">
        <w:trPr>
          <w:trHeight w:val="554"/>
        </w:trPr>
        <w:tc>
          <w:tcPr>
            <w:tcW w:w="2126" w:type="dxa"/>
          </w:tcPr>
          <w:p w:rsidR="00AB29C6" w:rsidRPr="007B5A1F" w:rsidRDefault="00AB29C6" w:rsidP="009C0F75">
            <w:pPr>
              <w:tabs>
                <w:tab w:val="left" w:pos="7875"/>
              </w:tabs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Speed</w:t>
            </w:r>
          </w:p>
        </w:tc>
        <w:tc>
          <w:tcPr>
            <w:tcW w:w="988" w:type="dxa"/>
          </w:tcPr>
          <w:p w:rsidR="00AB29C6" w:rsidRDefault="00AB29C6" w:rsidP="009C0F75">
            <w:pPr>
              <w:tabs>
                <w:tab w:val="left" w:pos="7875"/>
              </w:tabs>
              <w:spacing w:line="240" w:lineRule="auto"/>
              <w:rPr>
                <w:rFonts w:ascii="Calibri" w:eastAsia="Calibri" w:hAnsi="Calibri" w:cs="Calibri"/>
              </w:rPr>
            </w:pPr>
            <m:oMathPara>
              <m:oMath>
                <m:r>
                  <w:rPr>
                    <w:rFonts w:ascii="Cambria Math" w:hAnsi="Cambria Math"/>
                  </w:rPr>
                  <m:t>s</m:t>
                </m:r>
              </m:oMath>
            </m:oMathPara>
          </w:p>
        </w:tc>
        <w:tc>
          <w:tcPr>
            <w:tcW w:w="8080" w:type="dxa"/>
          </w:tcPr>
          <w:p w:rsidR="00AB29C6" w:rsidRPr="007B5A1F" w:rsidRDefault="00AB29C6" w:rsidP="009C0F75">
            <w:pPr>
              <w:tabs>
                <w:tab w:val="left" w:pos="7875"/>
              </w:tabs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The distance an agent moves in a single time step in units of cell size.</w:t>
            </w:r>
          </w:p>
        </w:tc>
        <w:tc>
          <w:tcPr>
            <w:tcW w:w="4116" w:type="dxa"/>
          </w:tcPr>
          <w:p w:rsidR="00AB29C6" w:rsidRPr="007B5A1F" w:rsidRDefault="00AB29C6" w:rsidP="009C0F75">
            <w:pPr>
              <w:tabs>
                <w:tab w:val="left" w:pos="7875"/>
              </w:tabs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0.04</w:t>
            </w:r>
          </w:p>
        </w:tc>
      </w:tr>
      <w:tr w:rsidR="00AB29C6" w:rsidTr="009C0F75">
        <w:trPr>
          <w:trHeight w:val="554"/>
        </w:trPr>
        <w:tc>
          <w:tcPr>
            <w:tcW w:w="2126" w:type="dxa"/>
          </w:tcPr>
          <w:p w:rsidR="00AB29C6" w:rsidRDefault="00AB29C6" w:rsidP="009C0F75">
            <w:pPr>
              <w:tabs>
                <w:tab w:val="left" w:pos="7875"/>
              </w:tabs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Maximum turning angle</w:t>
            </w:r>
          </w:p>
        </w:tc>
        <w:tc>
          <w:tcPr>
            <w:tcW w:w="988" w:type="dxa"/>
          </w:tcPr>
          <w:p w:rsidR="00AB29C6" w:rsidRDefault="00AB29C6" w:rsidP="009C0F75">
            <w:pPr>
              <w:tabs>
                <w:tab w:val="left" w:pos="7875"/>
              </w:tabs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t>θ</w:t>
            </w:r>
          </w:p>
        </w:tc>
        <w:tc>
          <w:tcPr>
            <w:tcW w:w="8080" w:type="dxa"/>
          </w:tcPr>
          <w:p w:rsidR="00AB29C6" w:rsidRDefault="00AB29C6" w:rsidP="009C0F75">
            <w:pPr>
              <w:tabs>
                <w:tab w:val="left" w:pos="7875"/>
              </w:tabs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The maximum angle an agent can turn towards its desired food cell.</w:t>
            </w:r>
          </w:p>
        </w:tc>
        <w:tc>
          <w:tcPr>
            <w:tcW w:w="4116" w:type="dxa"/>
          </w:tcPr>
          <w:p w:rsidR="00AB29C6" w:rsidRDefault="00AB29C6" w:rsidP="009C0F75">
            <w:pPr>
              <w:tabs>
                <w:tab w:val="left" w:pos="7875"/>
              </w:tabs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0.2 radians</w:t>
            </w:r>
          </w:p>
        </w:tc>
      </w:tr>
    </w:tbl>
    <w:p w:rsidR="00AB29C6" w:rsidRPr="00AB29C6" w:rsidRDefault="00AB29C6" w:rsidP="00AB29C6"/>
    <w:tbl>
      <w:tblPr>
        <w:tblStyle w:val="TableGrid1"/>
        <w:tblpPr w:leftFromText="181" w:rightFromText="181" w:topFromText="567" w:vertAnchor="text" w:horzAnchor="margin" w:tblpX="-431" w:tblpY="1"/>
        <w:tblW w:w="15310" w:type="dxa"/>
        <w:tblLook w:val="04A0" w:firstRow="1" w:lastRow="0" w:firstColumn="1" w:lastColumn="0" w:noHBand="0" w:noVBand="1"/>
      </w:tblPr>
      <w:tblGrid>
        <w:gridCol w:w="2124"/>
        <w:gridCol w:w="1009"/>
        <w:gridCol w:w="8065"/>
        <w:gridCol w:w="4112"/>
      </w:tblGrid>
      <w:tr w:rsidR="007B5A1F" w:rsidTr="00E57844">
        <w:trPr>
          <w:trHeight w:val="326"/>
        </w:trPr>
        <w:tc>
          <w:tcPr>
            <w:tcW w:w="15310" w:type="dxa"/>
            <w:gridSpan w:val="4"/>
          </w:tcPr>
          <w:p w:rsidR="007B5A1F" w:rsidRPr="007B5A1F" w:rsidRDefault="00AB29C6" w:rsidP="007B5A1F">
            <w:pPr>
              <w:tabs>
                <w:tab w:val="left" w:pos="7875"/>
              </w:tabs>
              <w:spacing w:line="240" w:lineRule="auto"/>
              <w:rPr>
                <w:rFonts w:cstheme="minorHAnsi"/>
              </w:rPr>
            </w:pPr>
            <w:r w:rsidRPr="007B5A1F">
              <w:rPr>
                <w:rFonts w:cstheme="minorHAnsi"/>
                <w:b/>
              </w:rPr>
              <w:lastRenderedPageBreak/>
              <w:t>PARAMETERS</w:t>
            </w:r>
            <w:r>
              <w:rPr>
                <w:rFonts w:cstheme="minorHAnsi"/>
                <w:b/>
              </w:rPr>
              <w:t xml:space="preserve"> (cont.)</w:t>
            </w:r>
          </w:p>
        </w:tc>
      </w:tr>
      <w:tr w:rsidR="00AB29C6" w:rsidTr="00E57844">
        <w:trPr>
          <w:trHeight w:val="381"/>
        </w:trPr>
        <w:tc>
          <w:tcPr>
            <w:tcW w:w="2126" w:type="dxa"/>
          </w:tcPr>
          <w:p w:rsidR="00AB29C6" w:rsidRPr="007B5A1F" w:rsidDel="001F0E79" w:rsidRDefault="00AB29C6" w:rsidP="00AB29C6">
            <w:pPr>
              <w:tabs>
                <w:tab w:val="left" w:pos="7875"/>
              </w:tabs>
              <w:spacing w:line="240" w:lineRule="auto"/>
              <w:rPr>
                <w:rFonts w:cstheme="minorHAnsi"/>
                <w:highlight w:val="yellow"/>
              </w:rPr>
            </w:pPr>
            <w:bookmarkStart w:id="0" w:name="_GoBack" w:colFirst="0" w:colLast="3"/>
            <w:r w:rsidRPr="007B5A1F">
              <w:rPr>
                <w:rFonts w:cstheme="minorHAnsi"/>
              </w:rPr>
              <w:t>Parameter</w:t>
            </w:r>
          </w:p>
        </w:tc>
        <w:tc>
          <w:tcPr>
            <w:tcW w:w="988" w:type="dxa"/>
          </w:tcPr>
          <w:p w:rsidR="00AB29C6" w:rsidRPr="007B5A1F" w:rsidRDefault="00AB29C6" w:rsidP="00AB29C6">
            <w:pPr>
              <w:tabs>
                <w:tab w:val="left" w:pos="7875"/>
              </w:tabs>
              <w:spacing w:line="240" w:lineRule="auto"/>
              <w:rPr>
                <w:rFonts w:eastAsia="Calibri" w:cstheme="minorHAnsi"/>
              </w:rPr>
            </w:pPr>
            <w:r>
              <w:rPr>
                <w:rFonts w:cstheme="minorHAnsi"/>
              </w:rPr>
              <w:t>N</w:t>
            </w:r>
            <w:r w:rsidRPr="007B5A1F">
              <w:rPr>
                <w:rFonts w:cstheme="minorHAnsi"/>
              </w:rPr>
              <w:t>otation</w:t>
            </w:r>
          </w:p>
        </w:tc>
        <w:tc>
          <w:tcPr>
            <w:tcW w:w="8080" w:type="dxa"/>
          </w:tcPr>
          <w:p w:rsidR="00AB29C6" w:rsidRPr="007B5A1F" w:rsidDel="00C62C06" w:rsidRDefault="00AB29C6" w:rsidP="00AB29C6">
            <w:pPr>
              <w:tabs>
                <w:tab w:val="left" w:pos="7875"/>
              </w:tabs>
              <w:spacing w:line="240" w:lineRule="auto"/>
              <w:rPr>
                <w:rFonts w:cstheme="minorHAnsi"/>
                <w:highlight w:val="yellow"/>
              </w:rPr>
            </w:pPr>
            <w:r>
              <w:rPr>
                <w:rFonts w:cstheme="minorHAnsi"/>
              </w:rPr>
              <w:t>D</w:t>
            </w:r>
            <w:r w:rsidRPr="007B5A1F">
              <w:rPr>
                <w:rFonts w:cstheme="minorHAnsi"/>
              </w:rPr>
              <w:t>escription</w:t>
            </w:r>
          </w:p>
        </w:tc>
        <w:tc>
          <w:tcPr>
            <w:tcW w:w="4116" w:type="dxa"/>
          </w:tcPr>
          <w:p w:rsidR="00AB29C6" w:rsidRPr="007B5A1F" w:rsidRDefault="00AB29C6" w:rsidP="00AB29C6">
            <w:pPr>
              <w:tabs>
                <w:tab w:val="left" w:pos="7875"/>
              </w:tabs>
              <w:spacing w:line="240" w:lineRule="auto"/>
              <w:rPr>
                <w:rFonts w:cstheme="minorHAnsi"/>
                <w:highlight w:val="yellow"/>
              </w:rPr>
            </w:pPr>
            <w:r>
              <w:rPr>
                <w:rFonts w:cstheme="minorHAnsi"/>
              </w:rPr>
              <w:t>V</w:t>
            </w:r>
            <w:r w:rsidRPr="007B5A1F">
              <w:rPr>
                <w:rFonts w:cstheme="minorHAnsi"/>
              </w:rPr>
              <w:t>alue</w:t>
            </w:r>
          </w:p>
        </w:tc>
      </w:tr>
      <w:bookmarkEnd w:id="0"/>
      <w:tr w:rsidR="007B5A1F" w:rsidTr="00E57844">
        <w:trPr>
          <w:trHeight w:val="554"/>
        </w:trPr>
        <w:tc>
          <w:tcPr>
            <w:tcW w:w="2126" w:type="dxa"/>
          </w:tcPr>
          <w:p w:rsidR="007B5A1F" w:rsidRPr="007B5A1F" w:rsidRDefault="007B5A1F" w:rsidP="007B5A1F">
            <w:pPr>
              <w:tabs>
                <w:tab w:val="left" w:pos="7875"/>
              </w:tabs>
              <w:spacing w:line="240" w:lineRule="auto"/>
              <w:rPr>
                <w:rFonts w:cstheme="minorHAnsi"/>
              </w:rPr>
            </w:pPr>
            <w:r w:rsidRPr="007B5A1F">
              <w:rPr>
                <w:rFonts w:cstheme="minorHAnsi"/>
              </w:rPr>
              <w:t>Noise minimum</w:t>
            </w:r>
          </w:p>
        </w:tc>
        <w:tc>
          <w:tcPr>
            <w:tcW w:w="988" w:type="dxa"/>
          </w:tcPr>
          <w:p w:rsidR="007B5A1F" w:rsidRPr="007B5A1F" w:rsidRDefault="009D43A8" w:rsidP="007B5A1F">
            <w:pPr>
              <w:tabs>
                <w:tab w:val="left" w:pos="7875"/>
              </w:tabs>
              <w:spacing w:line="240" w:lineRule="auto"/>
              <w:rPr>
                <w:rFonts w:cstheme="minorHAnsi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inorHAnsi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</w:rPr>
                      <m:t>η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min</m:t>
                    </m:r>
                  </m:sub>
                </m:sSub>
              </m:oMath>
            </m:oMathPara>
          </w:p>
        </w:tc>
        <w:tc>
          <w:tcPr>
            <w:tcW w:w="8080" w:type="dxa"/>
          </w:tcPr>
          <w:p w:rsidR="007B5A1F" w:rsidRPr="007B5A1F" w:rsidRDefault="007B5A1F" w:rsidP="007B5A1F">
            <w:pPr>
              <w:tabs>
                <w:tab w:val="left" w:pos="7875"/>
              </w:tabs>
              <w:spacing w:line="240" w:lineRule="auto"/>
              <w:rPr>
                <w:rFonts w:cstheme="minorHAnsi"/>
              </w:rPr>
            </w:pPr>
            <w:r w:rsidRPr="007B5A1F">
              <w:rPr>
                <w:rFonts w:cstheme="minorHAnsi"/>
              </w:rPr>
              <w:t>The minimum proportion of an agent’s direction which is attributed to noise. This occurs when the agent is far from its intake target.</w:t>
            </w:r>
          </w:p>
        </w:tc>
        <w:tc>
          <w:tcPr>
            <w:tcW w:w="4116" w:type="dxa"/>
          </w:tcPr>
          <w:p w:rsidR="007B5A1F" w:rsidRPr="007B5A1F" w:rsidRDefault="007B5A1F" w:rsidP="007B5A1F">
            <w:pPr>
              <w:tabs>
                <w:tab w:val="left" w:pos="7875"/>
              </w:tabs>
              <w:spacing w:line="240" w:lineRule="auto"/>
              <w:rPr>
                <w:rFonts w:cstheme="minorHAnsi"/>
              </w:rPr>
            </w:pPr>
            <w:r w:rsidRPr="007B5A1F">
              <w:rPr>
                <w:rFonts w:cstheme="minorHAnsi"/>
              </w:rPr>
              <w:t>0.01</w:t>
            </w:r>
          </w:p>
        </w:tc>
      </w:tr>
      <w:tr w:rsidR="007B5A1F" w:rsidTr="00E57844">
        <w:trPr>
          <w:trHeight w:val="549"/>
        </w:trPr>
        <w:tc>
          <w:tcPr>
            <w:tcW w:w="2126" w:type="dxa"/>
          </w:tcPr>
          <w:p w:rsidR="007B5A1F" w:rsidRPr="007B5A1F" w:rsidRDefault="007B5A1F" w:rsidP="007B5A1F">
            <w:pPr>
              <w:tabs>
                <w:tab w:val="left" w:pos="7875"/>
              </w:tabs>
              <w:spacing w:line="240" w:lineRule="auto"/>
              <w:rPr>
                <w:rFonts w:cstheme="minorHAnsi"/>
              </w:rPr>
            </w:pPr>
            <w:r w:rsidRPr="007B5A1F">
              <w:rPr>
                <w:rFonts w:cstheme="minorHAnsi"/>
              </w:rPr>
              <w:t>Noise maximum</w:t>
            </w:r>
          </w:p>
        </w:tc>
        <w:tc>
          <w:tcPr>
            <w:tcW w:w="988" w:type="dxa"/>
          </w:tcPr>
          <w:p w:rsidR="007B5A1F" w:rsidRPr="007B5A1F" w:rsidRDefault="009D43A8" w:rsidP="007B5A1F">
            <w:pPr>
              <w:tabs>
                <w:tab w:val="left" w:pos="7875"/>
              </w:tabs>
              <w:spacing w:line="240" w:lineRule="auto"/>
              <w:rPr>
                <w:rFonts w:cstheme="minorHAnsi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inorHAnsi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</w:rPr>
                      <m:t>η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max</m:t>
                    </m:r>
                  </m:sub>
                </m:sSub>
              </m:oMath>
            </m:oMathPara>
          </w:p>
        </w:tc>
        <w:tc>
          <w:tcPr>
            <w:tcW w:w="8080" w:type="dxa"/>
          </w:tcPr>
          <w:p w:rsidR="007B5A1F" w:rsidRPr="007B5A1F" w:rsidRDefault="007B5A1F" w:rsidP="007B5A1F">
            <w:pPr>
              <w:tabs>
                <w:tab w:val="left" w:pos="7875"/>
              </w:tabs>
              <w:spacing w:line="240" w:lineRule="auto"/>
              <w:rPr>
                <w:rFonts w:cstheme="minorHAnsi"/>
              </w:rPr>
            </w:pPr>
            <w:r w:rsidRPr="007B5A1F">
              <w:rPr>
                <w:rFonts w:cstheme="minorHAnsi"/>
              </w:rPr>
              <w:t>The maximum proportion of an agent’s direction which is attributed to noise.  This occurs when the agent is close to its intake target.</w:t>
            </w:r>
          </w:p>
        </w:tc>
        <w:tc>
          <w:tcPr>
            <w:tcW w:w="4116" w:type="dxa"/>
          </w:tcPr>
          <w:p w:rsidR="007B5A1F" w:rsidRPr="007B5A1F" w:rsidRDefault="007B5A1F" w:rsidP="007B5A1F">
            <w:pPr>
              <w:tabs>
                <w:tab w:val="left" w:pos="7875"/>
              </w:tabs>
              <w:spacing w:line="240" w:lineRule="auto"/>
              <w:rPr>
                <w:rFonts w:cstheme="minorHAnsi"/>
              </w:rPr>
            </w:pPr>
            <w:r w:rsidRPr="007B5A1F">
              <w:rPr>
                <w:rFonts w:cstheme="minorHAnsi"/>
              </w:rPr>
              <w:t>0.5</w:t>
            </w:r>
          </w:p>
        </w:tc>
      </w:tr>
      <w:tr w:rsidR="007B5A1F" w:rsidTr="00E57844">
        <w:trPr>
          <w:trHeight w:val="571"/>
        </w:trPr>
        <w:tc>
          <w:tcPr>
            <w:tcW w:w="2126" w:type="dxa"/>
          </w:tcPr>
          <w:p w:rsidR="007B5A1F" w:rsidRPr="007B5A1F" w:rsidRDefault="007B5A1F" w:rsidP="007B5A1F">
            <w:pPr>
              <w:tabs>
                <w:tab w:val="left" w:pos="7875"/>
              </w:tabs>
              <w:spacing w:line="240" w:lineRule="auto"/>
              <w:rPr>
                <w:rFonts w:cstheme="minorHAnsi"/>
              </w:rPr>
            </w:pPr>
            <w:r w:rsidRPr="007B5A1F">
              <w:rPr>
                <w:rFonts w:cstheme="minorHAnsi"/>
              </w:rPr>
              <w:t>Noise distance weighting</w:t>
            </w:r>
          </w:p>
        </w:tc>
        <w:tc>
          <w:tcPr>
            <w:tcW w:w="988" w:type="dxa"/>
          </w:tcPr>
          <w:p w:rsidR="007B5A1F" w:rsidRPr="007B5A1F" w:rsidRDefault="007B5A1F" w:rsidP="007B5A1F">
            <w:pPr>
              <w:tabs>
                <w:tab w:val="left" w:pos="7875"/>
              </w:tabs>
              <w:spacing w:line="240" w:lineRule="auto"/>
              <w:rPr>
                <w:rFonts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Κ</m:t>
                </m:r>
              </m:oMath>
            </m:oMathPara>
          </w:p>
        </w:tc>
        <w:tc>
          <w:tcPr>
            <w:tcW w:w="8080" w:type="dxa"/>
          </w:tcPr>
          <w:p w:rsidR="007B5A1F" w:rsidRPr="007B5A1F" w:rsidRDefault="007B5A1F" w:rsidP="007B5A1F">
            <w:pPr>
              <w:tabs>
                <w:tab w:val="left" w:pos="7875"/>
              </w:tabs>
              <w:spacing w:line="240" w:lineRule="auto"/>
              <w:rPr>
                <w:rFonts w:cstheme="minorHAnsi"/>
              </w:rPr>
            </w:pPr>
            <w:r w:rsidRPr="007B5A1F">
              <w:rPr>
                <w:rFonts w:cstheme="minorHAnsi"/>
              </w:rPr>
              <w:t>The proportionality constant for the relationship between distance from intake target and noise.</w:t>
            </w:r>
          </w:p>
        </w:tc>
        <w:tc>
          <w:tcPr>
            <w:tcW w:w="4116" w:type="dxa"/>
          </w:tcPr>
          <w:p w:rsidR="007B5A1F" w:rsidRPr="007B5A1F" w:rsidRDefault="007B5A1F" w:rsidP="007B5A1F">
            <w:pPr>
              <w:tabs>
                <w:tab w:val="left" w:pos="7875"/>
              </w:tabs>
              <w:spacing w:line="240" w:lineRule="auto"/>
              <w:rPr>
                <w:rFonts w:cstheme="minorHAnsi"/>
              </w:rPr>
            </w:pPr>
            <w:r w:rsidRPr="007B5A1F">
              <w:rPr>
                <w:rFonts w:cstheme="minorHAnsi"/>
              </w:rPr>
              <w:t>0.25</w:t>
            </w:r>
          </w:p>
        </w:tc>
      </w:tr>
      <w:tr w:rsidR="001377FC" w:rsidTr="00E57844">
        <w:trPr>
          <w:trHeight w:val="267"/>
        </w:trPr>
        <w:tc>
          <w:tcPr>
            <w:tcW w:w="2126" w:type="dxa"/>
          </w:tcPr>
          <w:p w:rsidR="001377FC" w:rsidRPr="007B5A1F" w:rsidRDefault="001377FC" w:rsidP="007B5A1F">
            <w:pPr>
              <w:tabs>
                <w:tab w:val="left" w:pos="7875"/>
              </w:tabs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Nutritional accuracy</w:t>
            </w:r>
          </w:p>
        </w:tc>
        <w:tc>
          <w:tcPr>
            <w:tcW w:w="988" w:type="dxa"/>
          </w:tcPr>
          <w:p w:rsidR="001377FC" w:rsidRDefault="001377FC" w:rsidP="007B5A1F">
            <w:pPr>
              <w:tabs>
                <w:tab w:val="left" w:pos="7875"/>
              </w:tabs>
              <w:spacing w:line="240" w:lineRule="auto"/>
              <w:rPr>
                <w:rFonts w:ascii="Calibri" w:eastAsia="Calibri" w:hAnsi="Calibri" w:cs="Calibri"/>
              </w:rPr>
            </w:pPr>
            <m:oMathPara>
              <m:oMath>
                <m:r>
                  <w:rPr>
                    <w:rFonts w:ascii="Cambria Math" w:hAnsi="Cambria Math"/>
                  </w:rPr>
                  <m:t>β</m:t>
                </m:r>
              </m:oMath>
            </m:oMathPara>
          </w:p>
        </w:tc>
        <w:tc>
          <w:tcPr>
            <w:tcW w:w="8080" w:type="dxa"/>
          </w:tcPr>
          <w:p w:rsidR="001377FC" w:rsidRPr="007B5A1F" w:rsidRDefault="001377FC" w:rsidP="007B5A1F">
            <w:pPr>
              <w:tabs>
                <w:tab w:val="left" w:pos="7875"/>
              </w:tabs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 representation of the accuracy of the agents nutritional decision making</w:t>
            </w:r>
          </w:p>
        </w:tc>
        <w:tc>
          <w:tcPr>
            <w:tcW w:w="4116" w:type="dxa"/>
          </w:tcPr>
          <w:p w:rsidR="001377FC" w:rsidRPr="007B5A1F" w:rsidRDefault="001377FC" w:rsidP="007B5A1F">
            <w:pPr>
              <w:tabs>
                <w:tab w:val="left" w:pos="7875"/>
              </w:tabs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7B5A1F" w:rsidTr="00E57844">
        <w:trPr>
          <w:trHeight w:val="267"/>
        </w:trPr>
        <w:tc>
          <w:tcPr>
            <w:tcW w:w="2126" w:type="dxa"/>
          </w:tcPr>
          <w:p w:rsidR="007B5A1F" w:rsidRPr="007B5A1F" w:rsidRDefault="007B5A1F" w:rsidP="007B5A1F">
            <w:pPr>
              <w:tabs>
                <w:tab w:val="left" w:pos="7875"/>
              </w:tabs>
              <w:spacing w:line="240" w:lineRule="auto"/>
              <w:rPr>
                <w:rFonts w:cstheme="minorHAnsi"/>
              </w:rPr>
            </w:pPr>
            <w:r w:rsidRPr="007B5A1F">
              <w:rPr>
                <w:rFonts w:cstheme="minorHAnsi"/>
              </w:rPr>
              <w:t>Bite size</w:t>
            </w:r>
          </w:p>
        </w:tc>
        <w:tc>
          <w:tcPr>
            <w:tcW w:w="988" w:type="dxa"/>
          </w:tcPr>
          <w:p w:rsidR="007B5A1F" w:rsidRPr="007B5A1F" w:rsidRDefault="007B5A1F" w:rsidP="007B5A1F">
            <w:pPr>
              <w:tabs>
                <w:tab w:val="left" w:pos="7875"/>
              </w:tabs>
              <w:spacing w:line="240" w:lineRule="auto"/>
              <w:rPr>
                <w:rFonts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b</m:t>
                </m:r>
              </m:oMath>
            </m:oMathPara>
          </w:p>
        </w:tc>
        <w:tc>
          <w:tcPr>
            <w:tcW w:w="8080" w:type="dxa"/>
          </w:tcPr>
          <w:p w:rsidR="007B5A1F" w:rsidRPr="007B5A1F" w:rsidRDefault="007B5A1F" w:rsidP="007B5A1F">
            <w:pPr>
              <w:tabs>
                <w:tab w:val="left" w:pos="7875"/>
              </w:tabs>
              <w:spacing w:line="240" w:lineRule="auto"/>
              <w:rPr>
                <w:rFonts w:cstheme="minorHAnsi"/>
              </w:rPr>
            </w:pPr>
            <w:r w:rsidRPr="007B5A1F">
              <w:rPr>
                <w:rFonts w:cstheme="minorHAnsi"/>
              </w:rPr>
              <w:t>How much of the food an agent eats every eat step should it choose to eat.</w:t>
            </w:r>
          </w:p>
        </w:tc>
        <w:tc>
          <w:tcPr>
            <w:tcW w:w="4116" w:type="dxa"/>
          </w:tcPr>
          <w:p w:rsidR="007B5A1F" w:rsidRPr="007B5A1F" w:rsidRDefault="007B5A1F" w:rsidP="007B5A1F">
            <w:pPr>
              <w:tabs>
                <w:tab w:val="left" w:pos="7875"/>
              </w:tabs>
              <w:spacing w:line="240" w:lineRule="auto"/>
              <w:rPr>
                <w:rFonts w:cstheme="minorHAnsi"/>
              </w:rPr>
            </w:pPr>
            <w:r w:rsidRPr="007B5A1F">
              <w:rPr>
                <w:rFonts w:cstheme="minorHAnsi"/>
              </w:rPr>
              <w:t>10</w:t>
            </w:r>
            <w:r w:rsidRPr="007B5A1F">
              <w:rPr>
                <w:rFonts w:cstheme="minorHAnsi"/>
                <w:vertAlign w:val="superscript"/>
              </w:rPr>
              <w:t>-3</w:t>
            </w:r>
          </w:p>
        </w:tc>
      </w:tr>
      <w:tr w:rsidR="007B5A1F" w:rsidTr="00E57844">
        <w:trPr>
          <w:trHeight w:val="599"/>
        </w:trPr>
        <w:tc>
          <w:tcPr>
            <w:tcW w:w="2126" w:type="dxa"/>
          </w:tcPr>
          <w:p w:rsidR="007B5A1F" w:rsidRPr="007B5A1F" w:rsidRDefault="007B5A1F" w:rsidP="007B5A1F">
            <w:pPr>
              <w:tabs>
                <w:tab w:val="left" w:pos="7875"/>
              </w:tabs>
              <w:spacing w:line="240" w:lineRule="auto"/>
              <w:rPr>
                <w:rFonts w:cstheme="minorHAnsi"/>
              </w:rPr>
            </w:pPr>
            <w:r w:rsidRPr="007B5A1F">
              <w:rPr>
                <w:rFonts w:cstheme="minorHAnsi"/>
              </w:rPr>
              <w:t>Metabolic cost</w:t>
            </w:r>
          </w:p>
        </w:tc>
        <w:tc>
          <w:tcPr>
            <w:tcW w:w="988" w:type="dxa"/>
          </w:tcPr>
          <w:p w:rsidR="007B5A1F" w:rsidRPr="007B5A1F" w:rsidRDefault="009D43A8" w:rsidP="007B5A1F">
            <w:pPr>
              <w:tabs>
                <w:tab w:val="left" w:pos="7875"/>
              </w:tabs>
              <w:spacing w:line="240" w:lineRule="auto"/>
              <w:rPr>
                <w:rFonts w:cstheme="minorHAnsi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 w:cstheme="minorHAnsi"/>
                      </w:rPr>
                      <m:t>m</m:t>
                    </m:r>
                  </m:e>
                </m:acc>
              </m:oMath>
            </m:oMathPara>
          </w:p>
        </w:tc>
        <w:tc>
          <w:tcPr>
            <w:tcW w:w="8080" w:type="dxa"/>
          </w:tcPr>
          <w:p w:rsidR="007B5A1F" w:rsidRPr="007B5A1F" w:rsidRDefault="007B5A1F" w:rsidP="007B5A1F">
            <w:pPr>
              <w:tabs>
                <w:tab w:val="left" w:pos="7875"/>
              </w:tabs>
              <w:spacing w:line="240" w:lineRule="auto"/>
              <w:rPr>
                <w:rFonts w:cstheme="minorHAnsi"/>
              </w:rPr>
            </w:pPr>
            <w:r w:rsidRPr="007B5A1F">
              <w:rPr>
                <w:rFonts w:cstheme="minorHAnsi"/>
              </w:rPr>
              <w:t>The amount each agent’s nutritional state decreases by on every iteration. This represents the cost of living. It has a separate value for each nutrient.</w:t>
            </w:r>
          </w:p>
        </w:tc>
        <w:tc>
          <w:tcPr>
            <w:tcW w:w="4116" w:type="dxa"/>
          </w:tcPr>
          <w:p w:rsidR="007B5A1F" w:rsidRPr="007B5A1F" w:rsidRDefault="007B5A1F" w:rsidP="007B5A1F">
            <w:pPr>
              <w:tabs>
                <w:tab w:val="left" w:pos="7875"/>
              </w:tabs>
              <w:spacing w:line="240" w:lineRule="auto"/>
              <w:rPr>
                <w:rFonts w:cstheme="minorHAnsi"/>
              </w:rPr>
            </w:pPr>
            <w:r w:rsidRPr="007B5A1F">
              <w:rPr>
                <w:rFonts w:cstheme="minorHAnsi"/>
              </w:rPr>
              <w:t>(10</w:t>
            </w:r>
            <w:r w:rsidRPr="007B5A1F">
              <w:rPr>
                <w:rFonts w:cstheme="minorHAnsi"/>
                <w:vertAlign w:val="superscript"/>
              </w:rPr>
              <w:t>-4</w:t>
            </w:r>
            <w:r w:rsidRPr="007B5A1F">
              <w:rPr>
                <w:rFonts w:cstheme="minorHAnsi"/>
              </w:rPr>
              <w:t>,10</w:t>
            </w:r>
            <w:r w:rsidRPr="007B5A1F">
              <w:rPr>
                <w:rFonts w:cstheme="minorHAnsi"/>
                <w:vertAlign w:val="superscript"/>
              </w:rPr>
              <w:t>-4</w:t>
            </w:r>
            <w:r w:rsidRPr="007B5A1F">
              <w:rPr>
                <w:rFonts w:cstheme="minorHAnsi"/>
              </w:rPr>
              <w:t>)</w:t>
            </w:r>
          </w:p>
        </w:tc>
      </w:tr>
      <w:tr w:rsidR="00CE1040" w:rsidTr="00E57844">
        <w:trPr>
          <w:trHeight w:val="308"/>
        </w:trPr>
        <w:tc>
          <w:tcPr>
            <w:tcW w:w="2126" w:type="dxa"/>
          </w:tcPr>
          <w:p w:rsidR="00CE1040" w:rsidRPr="007B5A1F" w:rsidRDefault="00AA09D2" w:rsidP="007B5A1F">
            <w:pPr>
              <w:tabs>
                <w:tab w:val="left" w:pos="7875"/>
              </w:tabs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Intake target mutability</w:t>
            </w:r>
          </w:p>
        </w:tc>
        <w:tc>
          <w:tcPr>
            <w:tcW w:w="988" w:type="dxa"/>
          </w:tcPr>
          <w:p w:rsidR="00CE1040" w:rsidRDefault="00CE1040" w:rsidP="007B5A1F">
            <w:pPr>
              <w:tabs>
                <w:tab w:val="left" w:pos="7875"/>
              </w:tabs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(X,Y)</w:t>
            </w:r>
          </w:p>
        </w:tc>
        <w:tc>
          <w:tcPr>
            <w:tcW w:w="8080" w:type="dxa"/>
          </w:tcPr>
          <w:p w:rsidR="00CE1040" w:rsidRPr="007B5A1F" w:rsidRDefault="00CE1040" w:rsidP="00EB3978">
            <w:pPr>
              <w:tabs>
                <w:tab w:val="left" w:pos="7875"/>
              </w:tabs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The adjustment to intake target between parent and offspring.</w:t>
            </w:r>
            <w:r w:rsidR="00EB3978">
              <w:rPr>
                <w:rFonts w:cstheme="minorHAnsi"/>
              </w:rPr>
              <w:t xml:space="preserve"> This i</w:t>
            </w:r>
            <w:r w:rsidR="00AA09D2">
              <w:rPr>
                <w:rFonts w:cstheme="minorHAnsi"/>
              </w:rPr>
              <w:t>s a pair of normally distributed random variables with a mean of 0 and σ of 0.01</w:t>
            </w:r>
          </w:p>
        </w:tc>
        <w:tc>
          <w:tcPr>
            <w:tcW w:w="4116" w:type="dxa"/>
          </w:tcPr>
          <w:p w:rsidR="00CE1040" w:rsidRPr="007B5A1F" w:rsidRDefault="00CE1040" w:rsidP="007B5A1F">
            <w:pPr>
              <w:tabs>
                <w:tab w:val="left" w:pos="7875"/>
              </w:tabs>
              <w:spacing w:line="240" w:lineRule="auto"/>
              <w:rPr>
                <w:rFonts w:cstheme="minorHAnsi"/>
              </w:rPr>
            </w:pPr>
          </w:p>
        </w:tc>
      </w:tr>
      <w:tr w:rsidR="007B5A1F" w:rsidTr="00E57844">
        <w:trPr>
          <w:trHeight w:val="308"/>
        </w:trPr>
        <w:tc>
          <w:tcPr>
            <w:tcW w:w="2126" w:type="dxa"/>
          </w:tcPr>
          <w:p w:rsidR="007B5A1F" w:rsidRPr="007B5A1F" w:rsidRDefault="007B5A1F" w:rsidP="007B5A1F">
            <w:pPr>
              <w:tabs>
                <w:tab w:val="left" w:pos="7875"/>
              </w:tabs>
              <w:spacing w:line="240" w:lineRule="auto"/>
              <w:rPr>
                <w:rFonts w:cstheme="minorHAnsi"/>
              </w:rPr>
            </w:pPr>
            <w:r w:rsidRPr="007B5A1F">
              <w:rPr>
                <w:rFonts w:cstheme="minorHAnsi"/>
              </w:rPr>
              <w:t>Longevity trait landscape</w:t>
            </w:r>
          </w:p>
        </w:tc>
        <w:tc>
          <w:tcPr>
            <w:tcW w:w="988" w:type="dxa"/>
          </w:tcPr>
          <w:p w:rsidR="007B5A1F" w:rsidRPr="007B5A1F" w:rsidRDefault="007B5A1F" w:rsidP="007B5A1F">
            <w:pPr>
              <w:tabs>
                <w:tab w:val="left" w:pos="7875"/>
              </w:tabs>
              <w:spacing w:line="240" w:lineRule="auto"/>
              <w:rPr>
                <w:rFonts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L</m:t>
                </m:r>
                <m:d>
                  <m:d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bPr>
                      <m:e>
                        <m:acc>
                          <m:accPr>
                            <m:chr m:val="̅"/>
                            <m:ctrlPr>
                              <w:rPr>
                                <w:rFonts w:ascii="Cambria Math" w:hAnsi="Cambria Math" w:cstheme="minorHAnsi"/>
                                <w:i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theme="minorHAnsi"/>
                              </w:rPr>
                              <m:t>N</m:t>
                            </m:r>
                          </m:e>
                        </m:acc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a</m:t>
                        </m:r>
                      </m:sub>
                    </m:sSub>
                  </m:e>
                </m:d>
              </m:oMath>
            </m:oMathPara>
          </w:p>
        </w:tc>
        <w:tc>
          <w:tcPr>
            <w:tcW w:w="8080" w:type="dxa"/>
          </w:tcPr>
          <w:p w:rsidR="007B5A1F" w:rsidRPr="007B5A1F" w:rsidRDefault="007B5A1F" w:rsidP="007B5A1F">
            <w:pPr>
              <w:tabs>
                <w:tab w:val="left" w:pos="7875"/>
              </w:tabs>
              <w:spacing w:line="240" w:lineRule="auto"/>
              <w:rPr>
                <w:rFonts w:cstheme="minorHAnsi"/>
              </w:rPr>
            </w:pPr>
            <w:r w:rsidRPr="007B5A1F">
              <w:rPr>
                <w:rFonts w:cstheme="minorHAnsi"/>
              </w:rPr>
              <w:t xml:space="preserve">The expected number of iterations before dying with a nutritional state of </w:t>
            </w:r>
            <m:oMath>
              <m:sSub>
                <m:sSubPr>
                  <m:ctrlPr>
                    <w:rPr>
                      <w:rFonts w:ascii="Cambria Math" w:hAnsi="Cambria Math" w:cstheme="minorHAnsi"/>
                      <w:i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 w:cstheme="minorHAnsi"/>
                        </w:rPr>
                        <m:t>N</m:t>
                      </m:r>
                    </m:e>
                  </m:acc>
                </m:e>
                <m:sub>
                  <m:r>
                    <w:rPr>
                      <w:rFonts w:ascii="Cambria Math" w:hAnsi="Cambria Math" w:cstheme="minorHAnsi"/>
                    </w:rPr>
                    <m:t>a</m:t>
                  </m:r>
                </m:sub>
              </m:sSub>
            </m:oMath>
            <w:r w:rsidRPr="007B5A1F">
              <w:rPr>
                <w:rFonts w:eastAsiaTheme="minorEastAsia" w:cstheme="minorHAnsi"/>
              </w:rPr>
              <w:t>. Equivalent to average reproductive lifespan. Differs between the simple trait landscape and the empirical trait landscape.</w:t>
            </w:r>
          </w:p>
        </w:tc>
        <w:tc>
          <w:tcPr>
            <w:tcW w:w="4116" w:type="dxa"/>
          </w:tcPr>
          <w:p w:rsidR="007B5A1F" w:rsidRPr="007B5A1F" w:rsidRDefault="007B5A1F" w:rsidP="007B5A1F">
            <w:pPr>
              <w:tabs>
                <w:tab w:val="left" w:pos="7875"/>
              </w:tabs>
              <w:spacing w:line="240" w:lineRule="auto"/>
              <w:rPr>
                <w:rFonts w:cstheme="minorHAnsi"/>
              </w:rPr>
            </w:pPr>
            <w:r w:rsidRPr="007B5A1F">
              <w:rPr>
                <w:rFonts w:cstheme="minorHAnsi"/>
              </w:rPr>
              <w:t xml:space="preserve">Simple: </w:t>
            </w:r>
            <m:oMath>
              <m:sSup>
                <m:sSupPr>
                  <m:ctrlPr>
                    <w:rPr>
                      <w:rFonts w:ascii="Cambria Math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</w:rPr>
                    <m:t>10</m:t>
                  </m:r>
                </m:e>
                <m:sup>
                  <m:r>
                    <w:rPr>
                      <w:rFonts w:ascii="Cambria Math" w:hAnsi="Cambria Math" w:cstheme="minorHAnsi"/>
                    </w:rPr>
                    <m:t>4</m:t>
                  </m:r>
                </m:sup>
              </m:sSup>
              <m:sSup>
                <m:sSupPr>
                  <m:ctrlPr>
                    <w:rPr>
                      <w:rFonts w:ascii="Cambria Math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</w:rPr>
                    <m:t>e</m:t>
                  </m:r>
                </m:e>
                <m:sup>
                  <m:d>
                    <m:d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theme="minorHAnsi"/>
                        </w:rPr>
                        <m:t>-</m:t>
                      </m:r>
                      <m:d>
                        <m:dPr>
                          <m:ctrlPr>
                            <w:rPr>
                              <w:rFonts w:ascii="Cambria Math" w:hAnsi="Cambria Math" w:cstheme="minorHAnsi"/>
                              <w:i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 w:cstheme="minorHAnsi"/>
                                  <w:i/>
                                </w:rPr>
                              </m:ctrlPr>
                            </m:fPr>
                            <m:num>
                              <m:sSup>
                                <m:sSupPr>
                                  <m:ctrlPr>
                                    <w:rPr>
                                      <w:rFonts w:ascii="Cambria Math" w:hAnsi="Cambria Math" w:cstheme="minorHAnsi"/>
                                      <w:i/>
                                    </w:rPr>
                                  </m:ctrlPr>
                                </m:sSupPr>
                                <m:e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 w:cstheme="minorHAnsi"/>
                                          <w:i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 w:cstheme="minorHAnsi"/>
                                        </w:rPr>
                                        <m:t>x-0</m:t>
                                      </m:r>
                                    </m:e>
                                  </m:d>
                                </m:e>
                                <m:sup>
                                  <m:r>
                                    <w:rPr>
                                      <w:rFonts w:ascii="Cambria Math" w:hAnsi="Cambria Math" w:cstheme="minorHAnsi"/>
                                    </w:rPr>
                                    <m:t>2</m:t>
                                  </m:r>
                                </m:sup>
                              </m:sSup>
                            </m:num>
                            <m:den>
                              <m:r>
                                <w:rPr>
                                  <w:rFonts w:ascii="Cambria Math" w:hAnsi="Cambria Math" w:cstheme="minorHAnsi"/>
                                </w:rPr>
                                <m:t>2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theme="minorHAnsi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theme="minorHAnsi"/>
                                    </w:rPr>
                                    <m:t>(0.5)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theme="minorHAnsi"/>
                                    </w:rPr>
                                    <m:t>2</m:t>
                                  </m:r>
                                </m:sup>
                              </m:sSup>
                            </m:den>
                          </m:f>
                          <m:r>
                            <w:rPr>
                              <w:rFonts w:ascii="Cambria Math" w:hAnsi="Cambria Math" w:cstheme="minorHAnsi"/>
                            </w:rPr>
                            <m:t>+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theme="minorHAnsi"/>
                                  <w:i/>
                                </w:rPr>
                              </m:ctrlPr>
                            </m:fPr>
                            <m:num>
                              <m:sSup>
                                <m:sSupPr>
                                  <m:ctrlPr>
                                    <w:rPr>
                                      <w:rFonts w:ascii="Cambria Math" w:hAnsi="Cambria Math" w:cstheme="minorHAnsi"/>
                                      <w:i/>
                                    </w:rPr>
                                  </m:ctrlPr>
                                </m:sSupPr>
                                <m:e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 w:cstheme="minorHAnsi"/>
                                          <w:i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 w:cstheme="minorHAnsi"/>
                                        </w:rPr>
                                        <m:t>y-1</m:t>
                                      </m:r>
                                    </m:e>
                                  </m:d>
                                </m:e>
                                <m:sup>
                                  <m:r>
                                    <w:rPr>
                                      <w:rFonts w:ascii="Cambria Math" w:hAnsi="Cambria Math" w:cstheme="minorHAnsi"/>
                                    </w:rPr>
                                    <m:t>2</m:t>
                                  </m:r>
                                </m:sup>
                              </m:sSup>
                            </m:num>
                            <m:den>
                              <m:r>
                                <w:rPr>
                                  <w:rFonts w:ascii="Cambria Math" w:hAnsi="Cambria Math" w:cstheme="minorHAnsi"/>
                                </w:rPr>
                                <m:t>2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theme="minorHAnsi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theme="minorHAnsi"/>
                                    </w:rPr>
                                    <m:t>(0.5)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theme="minorHAnsi"/>
                                    </w:rPr>
                                    <m:t>2</m:t>
                                  </m:r>
                                </m:sup>
                              </m:sSup>
                            </m:den>
                          </m:f>
                        </m:e>
                      </m:d>
                    </m:e>
                  </m:d>
                </m:sup>
              </m:sSup>
            </m:oMath>
            <w:r w:rsidRPr="007B5A1F" w:rsidDel="00703E36">
              <w:rPr>
                <w:rFonts w:cstheme="minorHAnsi"/>
              </w:rPr>
              <w:t xml:space="preserve"> </w:t>
            </w:r>
          </w:p>
          <w:p w:rsidR="007B5A1F" w:rsidRPr="007B5A1F" w:rsidRDefault="007B5A1F" w:rsidP="007B5A1F">
            <w:pPr>
              <w:tabs>
                <w:tab w:val="left" w:pos="7875"/>
              </w:tabs>
              <w:spacing w:line="240" w:lineRule="auto"/>
              <w:rPr>
                <w:rFonts w:cstheme="minorHAnsi"/>
              </w:rPr>
            </w:pPr>
            <w:r w:rsidRPr="007B5A1F">
              <w:rPr>
                <w:rFonts w:cstheme="minorHAnsi"/>
              </w:rPr>
              <w:t xml:space="preserve">Empirical: </w:t>
            </w:r>
            <m:oMath>
              <m:sSup>
                <m:sSupPr>
                  <m:ctrlPr>
                    <w:rPr>
                      <w:rFonts w:ascii="Cambria Math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</w:rPr>
                    <m:t>10</m:t>
                  </m:r>
                </m:e>
                <m:sup>
                  <m:r>
                    <w:rPr>
                      <w:rFonts w:ascii="Cambria Math" w:hAnsi="Cambria Math" w:cstheme="minorHAnsi"/>
                    </w:rPr>
                    <m:t>4</m:t>
                  </m:r>
                </m:sup>
              </m:sSup>
              <m:sSup>
                <m:sSupPr>
                  <m:ctrlPr>
                    <w:rPr>
                      <w:rFonts w:ascii="Cambria Math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</w:rPr>
                    <m:t>e</m:t>
                  </m:r>
                </m:e>
                <m:sup>
                  <m:d>
                    <m:d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theme="minorHAnsi"/>
                        </w:rPr>
                        <m:t>-</m:t>
                      </m:r>
                      <m:d>
                        <m:dPr>
                          <m:ctrlPr>
                            <w:rPr>
                              <w:rFonts w:ascii="Cambria Math" w:hAnsi="Cambria Math" w:cstheme="minorHAnsi"/>
                              <w:i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 w:cstheme="minorHAnsi"/>
                                  <w:i/>
                                </w:rPr>
                              </m:ctrlPr>
                            </m:fPr>
                            <m:num>
                              <m:sSup>
                                <m:sSupPr>
                                  <m:ctrlPr>
                                    <w:rPr>
                                      <w:rFonts w:ascii="Cambria Math" w:hAnsi="Cambria Math" w:cstheme="minorHAnsi"/>
                                      <w:i/>
                                    </w:rPr>
                                  </m:ctrlPr>
                                </m:sSupPr>
                                <m:e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 w:cstheme="minorHAnsi"/>
                                          <w:i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 w:cstheme="minorHAnsi"/>
                                        </w:rPr>
                                        <m:t>x-0.1</m:t>
                                      </m:r>
                                    </m:e>
                                  </m:d>
                                </m:e>
                                <m:sup>
                                  <m:r>
                                    <w:rPr>
                                      <w:rFonts w:ascii="Cambria Math" w:hAnsi="Cambria Math" w:cstheme="minorHAnsi"/>
                                    </w:rPr>
                                    <m:t>2</m:t>
                                  </m:r>
                                </m:sup>
                              </m:sSup>
                            </m:num>
                            <m:den>
                              <m:r>
                                <w:rPr>
                                  <w:rFonts w:ascii="Cambria Math" w:hAnsi="Cambria Math" w:cstheme="minorHAnsi"/>
                                </w:rPr>
                                <m:t>2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theme="minorHAnsi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theme="minorHAnsi"/>
                                    </w:rPr>
                                    <m:t>(0.4)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theme="minorHAnsi"/>
                                    </w:rPr>
                                    <m:t>2</m:t>
                                  </m:r>
                                </m:sup>
                              </m:sSup>
                            </m:den>
                          </m:f>
                          <m:r>
                            <w:rPr>
                              <w:rFonts w:ascii="Cambria Math" w:hAnsi="Cambria Math" w:cstheme="minorHAnsi"/>
                            </w:rPr>
                            <m:t>+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theme="minorHAnsi"/>
                                  <w:i/>
                                </w:rPr>
                              </m:ctrlPr>
                            </m:fPr>
                            <m:num>
                              <m:sSup>
                                <m:sSupPr>
                                  <m:ctrlPr>
                                    <w:rPr>
                                      <w:rFonts w:ascii="Cambria Math" w:hAnsi="Cambria Math" w:cstheme="minorHAnsi"/>
                                      <w:i/>
                                    </w:rPr>
                                  </m:ctrlPr>
                                </m:sSupPr>
                                <m:e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 w:cstheme="minorHAnsi"/>
                                          <w:i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 w:cstheme="minorHAnsi"/>
                                        </w:rPr>
                                        <m:t>y-1.2</m:t>
                                      </m:r>
                                    </m:e>
                                  </m:d>
                                </m:e>
                                <m:sup>
                                  <m:r>
                                    <w:rPr>
                                      <w:rFonts w:ascii="Cambria Math" w:hAnsi="Cambria Math" w:cstheme="minorHAnsi"/>
                                    </w:rPr>
                                    <m:t>2</m:t>
                                  </m:r>
                                </m:sup>
                              </m:sSup>
                            </m:num>
                            <m:den>
                              <m:r>
                                <w:rPr>
                                  <w:rFonts w:ascii="Cambria Math" w:hAnsi="Cambria Math" w:cstheme="minorHAnsi"/>
                                </w:rPr>
                                <m:t>2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theme="minorHAnsi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theme="minorHAnsi"/>
                                    </w:rPr>
                                    <m:t>(1)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theme="minorHAnsi"/>
                                    </w:rPr>
                                    <m:t>2</m:t>
                                  </m:r>
                                </m:sup>
                              </m:sSup>
                            </m:den>
                          </m:f>
                        </m:e>
                      </m:d>
                    </m:e>
                  </m:d>
                </m:sup>
              </m:sSup>
            </m:oMath>
          </w:p>
          <w:p w:rsidR="007B5A1F" w:rsidRPr="007B5A1F" w:rsidRDefault="007B5A1F" w:rsidP="007B5A1F">
            <w:pPr>
              <w:tabs>
                <w:tab w:val="left" w:pos="7875"/>
              </w:tabs>
              <w:spacing w:line="240" w:lineRule="auto"/>
              <w:rPr>
                <w:rFonts w:cstheme="minorHAnsi"/>
              </w:rPr>
            </w:pPr>
          </w:p>
        </w:tc>
      </w:tr>
      <w:tr w:rsidR="007B5A1F" w:rsidTr="00E57844">
        <w:trPr>
          <w:trHeight w:val="308"/>
        </w:trPr>
        <w:tc>
          <w:tcPr>
            <w:tcW w:w="2126" w:type="dxa"/>
          </w:tcPr>
          <w:p w:rsidR="007B5A1F" w:rsidRPr="007B5A1F" w:rsidRDefault="007B5A1F" w:rsidP="007B5A1F">
            <w:pPr>
              <w:tabs>
                <w:tab w:val="left" w:pos="7875"/>
              </w:tabs>
              <w:spacing w:line="240" w:lineRule="auto"/>
              <w:rPr>
                <w:rFonts w:cstheme="minorHAnsi"/>
              </w:rPr>
            </w:pPr>
            <w:r w:rsidRPr="007B5A1F">
              <w:rPr>
                <w:rFonts w:cstheme="minorHAnsi"/>
              </w:rPr>
              <w:t>Fecundity trait landscape</w:t>
            </w:r>
          </w:p>
        </w:tc>
        <w:tc>
          <w:tcPr>
            <w:tcW w:w="988" w:type="dxa"/>
          </w:tcPr>
          <w:p w:rsidR="007B5A1F" w:rsidRPr="007B5A1F" w:rsidRDefault="007B5A1F" w:rsidP="007B5A1F">
            <w:pPr>
              <w:tabs>
                <w:tab w:val="left" w:pos="7875"/>
              </w:tabs>
              <w:spacing w:line="240" w:lineRule="auto"/>
              <w:rPr>
                <w:rFonts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F</m:t>
                </m:r>
                <m:d>
                  <m:d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bPr>
                      <m:e>
                        <m:acc>
                          <m:accPr>
                            <m:chr m:val="̅"/>
                            <m:ctrlPr>
                              <w:rPr>
                                <w:rFonts w:ascii="Cambria Math" w:hAnsi="Cambria Math" w:cstheme="minorHAnsi"/>
                                <w:i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theme="minorHAnsi"/>
                              </w:rPr>
                              <m:t>N</m:t>
                            </m:r>
                          </m:e>
                        </m:acc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a</m:t>
                        </m:r>
                      </m:sub>
                    </m:sSub>
                  </m:e>
                </m:d>
              </m:oMath>
            </m:oMathPara>
          </w:p>
        </w:tc>
        <w:tc>
          <w:tcPr>
            <w:tcW w:w="8080" w:type="dxa"/>
          </w:tcPr>
          <w:p w:rsidR="007B5A1F" w:rsidRPr="007B5A1F" w:rsidRDefault="007B5A1F" w:rsidP="007B5A1F">
            <w:pPr>
              <w:tabs>
                <w:tab w:val="left" w:pos="7875"/>
              </w:tabs>
              <w:spacing w:line="240" w:lineRule="auto"/>
              <w:rPr>
                <w:rFonts w:cstheme="minorHAnsi"/>
              </w:rPr>
            </w:pPr>
            <w:r w:rsidRPr="007B5A1F">
              <w:rPr>
                <w:rFonts w:cstheme="minorHAnsi"/>
              </w:rPr>
              <w:t xml:space="preserve">The probability of having an offspring at a given time step  with a nutritional state of </w:t>
            </w:r>
            <m:oMath>
              <m:sSub>
                <m:sSubPr>
                  <m:ctrlPr>
                    <w:rPr>
                      <w:rFonts w:ascii="Cambria Math" w:hAnsi="Cambria Math" w:cstheme="minorHAnsi"/>
                      <w:i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 w:cstheme="minorHAnsi"/>
                        </w:rPr>
                        <m:t>N</m:t>
                      </m:r>
                    </m:e>
                  </m:acc>
                </m:e>
                <m:sub>
                  <m:r>
                    <w:rPr>
                      <w:rFonts w:ascii="Cambria Math" w:hAnsi="Cambria Math" w:cstheme="minorHAnsi"/>
                    </w:rPr>
                    <m:t>a</m:t>
                  </m:r>
                </m:sub>
              </m:sSub>
            </m:oMath>
            <w:r w:rsidRPr="007B5A1F">
              <w:rPr>
                <w:rFonts w:eastAsiaTheme="minorEastAsia" w:cstheme="minorHAnsi"/>
              </w:rPr>
              <w:t>.  Differs between the simple trait landscape and the empirical trait landscape.</w:t>
            </w:r>
          </w:p>
        </w:tc>
        <w:tc>
          <w:tcPr>
            <w:tcW w:w="4116" w:type="dxa"/>
          </w:tcPr>
          <w:p w:rsidR="007B5A1F" w:rsidRPr="007B5A1F" w:rsidRDefault="007B5A1F" w:rsidP="007B5A1F">
            <w:pPr>
              <w:tabs>
                <w:tab w:val="left" w:pos="7875"/>
              </w:tabs>
              <w:spacing w:line="240" w:lineRule="auto"/>
              <w:rPr>
                <w:rFonts w:eastAsiaTheme="minorEastAsia" w:cstheme="minorHAnsi"/>
              </w:rPr>
            </w:pPr>
            <w:r w:rsidRPr="007B5A1F">
              <w:rPr>
                <w:rFonts w:cstheme="minorHAnsi"/>
              </w:rPr>
              <w:t xml:space="preserve">Simple: </w:t>
            </w:r>
            <m:oMath>
              <m:sSup>
                <m:sSupPr>
                  <m:ctrlPr>
                    <w:rPr>
                      <w:rFonts w:ascii="Cambria Math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</w:rPr>
                    <m:t>10</m:t>
                  </m:r>
                </m:e>
                <m:sup>
                  <m:r>
                    <w:rPr>
                      <w:rFonts w:ascii="Cambria Math" w:hAnsi="Cambria Math" w:cstheme="minorHAnsi"/>
                    </w:rPr>
                    <m:t>-2</m:t>
                  </m:r>
                </m:sup>
              </m:sSup>
              <m:sSup>
                <m:sSupPr>
                  <m:ctrlPr>
                    <w:rPr>
                      <w:rFonts w:ascii="Cambria Math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</w:rPr>
                    <m:t>e</m:t>
                  </m:r>
                </m:e>
                <m:sup>
                  <m:d>
                    <m:d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theme="minorHAnsi"/>
                        </w:rPr>
                        <m:t>-</m:t>
                      </m:r>
                      <m:d>
                        <m:dPr>
                          <m:ctrlPr>
                            <w:rPr>
                              <w:rFonts w:ascii="Cambria Math" w:hAnsi="Cambria Math" w:cstheme="minorHAnsi"/>
                              <w:i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 w:cstheme="minorHAnsi"/>
                                  <w:i/>
                                </w:rPr>
                              </m:ctrlPr>
                            </m:fPr>
                            <m:num>
                              <m:sSup>
                                <m:sSupPr>
                                  <m:ctrlPr>
                                    <w:rPr>
                                      <w:rFonts w:ascii="Cambria Math" w:hAnsi="Cambria Math" w:cstheme="minorHAnsi"/>
                                      <w:i/>
                                    </w:rPr>
                                  </m:ctrlPr>
                                </m:sSupPr>
                                <m:e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 w:cstheme="minorHAnsi"/>
                                          <w:i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 w:cstheme="minorHAnsi"/>
                                        </w:rPr>
                                        <m:t>x-1</m:t>
                                      </m:r>
                                    </m:e>
                                  </m:d>
                                </m:e>
                                <m:sup>
                                  <m:r>
                                    <w:rPr>
                                      <w:rFonts w:ascii="Cambria Math" w:hAnsi="Cambria Math" w:cstheme="minorHAnsi"/>
                                    </w:rPr>
                                    <m:t>2</m:t>
                                  </m:r>
                                </m:sup>
                              </m:sSup>
                            </m:num>
                            <m:den>
                              <m:r>
                                <w:rPr>
                                  <w:rFonts w:ascii="Cambria Math" w:hAnsi="Cambria Math" w:cstheme="minorHAnsi"/>
                                </w:rPr>
                                <m:t>2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theme="minorHAnsi"/>
                                      <w:i/>
                                    </w:rPr>
                                  </m:ctrlPr>
                                </m:sSupPr>
                                <m:e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 w:cstheme="minorHAnsi"/>
                                          <w:i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 w:cstheme="minorHAnsi"/>
                                        </w:rPr>
                                        <m:t>0.5</m:t>
                                      </m:r>
                                    </m:e>
                                  </m:d>
                                </m:e>
                                <m:sup>
                                  <m:r>
                                    <w:rPr>
                                      <w:rFonts w:ascii="Cambria Math" w:hAnsi="Cambria Math" w:cstheme="minorHAnsi"/>
                                    </w:rPr>
                                    <m:t>2</m:t>
                                  </m:r>
                                </m:sup>
                              </m:sSup>
                            </m:den>
                          </m:f>
                          <m:r>
                            <w:rPr>
                              <w:rFonts w:ascii="Cambria Math" w:hAnsi="Cambria Math" w:cstheme="minorHAnsi"/>
                            </w:rPr>
                            <m:t>+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theme="minorHAnsi"/>
                                  <w:i/>
                                </w:rPr>
                              </m:ctrlPr>
                            </m:fPr>
                            <m:num>
                              <m:sSup>
                                <m:sSupPr>
                                  <m:ctrlPr>
                                    <w:rPr>
                                      <w:rFonts w:ascii="Cambria Math" w:hAnsi="Cambria Math" w:cstheme="minorHAnsi"/>
                                      <w:i/>
                                    </w:rPr>
                                  </m:ctrlPr>
                                </m:sSupPr>
                                <m:e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 w:cstheme="minorHAnsi"/>
                                          <w:i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 w:cstheme="minorHAnsi"/>
                                        </w:rPr>
                                        <m:t>y-0</m:t>
                                      </m:r>
                                    </m:e>
                                  </m:d>
                                </m:e>
                                <m:sup>
                                  <m:r>
                                    <w:rPr>
                                      <w:rFonts w:ascii="Cambria Math" w:hAnsi="Cambria Math" w:cstheme="minorHAnsi"/>
                                    </w:rPr>
                                    <m:t>2</m:t>
                                  </m:r>
                                </m:sup>
                              </m:sSup>
                            </m:num>
                            <m:den>
                              <m:r>
                                <w:rPr>
                                  <w:rFonts w:ascii="Cambria Math" w:hAnsi="Cambria Math" w:cstheme="minorHAnsi"/>
                                </w:rPr>
                                <m:t>2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theme="minorHAnsi"/>
                                      <w:i/>
                                    </w:rPr>
                                  </m:ctrlPr>
                                </m:sSupPr>
                                <m:e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 w:cstheme="minorHAnsi"/>
                                          <w:i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 w:cstheme="minorHAnsi"/>
                                        </w:rPr>
                                        <m:t>0.5</m:t>
                                      </m:r>
                                    </m:e>
                                  </m:d>
                                </m:e>
                                <m:sup>
                                  <m:r>
                                    <w:rPr>
                                      <w:rFonts w:ascii="Cambria Math" w:hAnsi="Cambria Math" w:cstheme="minorHAnsi"/>
                                    </w:rPr>
                                    <m:t>2</m:t>
                                  </m:r>
                                </m:sup>
                              </m:sSup>
                            </m:den>
                          </m:f>
                        </m:e>
                      </m:d>
                    </m:e>
                  </m:d>
                </m:sup>
              </m:sSup>
            </m:oMath>
          </w:p>
          <w:p w:rsidR="007B5A1F" w:rsidRPr="007B5A1F" w:rsidRDefault="007B5A1F" w:rsidP="007B5A1F">
            <w:pPr>
              <w:tabs>
                <w:tab w:val="left" w:pos="7875"/>
              </w:tabs>
              <w:spacing w:line="240" w:lineRule="auto"/>
              <w:rPr>
                <w:rFonts w:cstheme="minorHAnsi"/>
              </w:rPr>
            </w:pPr>
            <w:r w:rsidRPr="007B5A1F">
              <w:rPr>
                <w:rFonts w:cstheme="minorHAnsi"/>
              </w:rPr>
              <w:t xml:space="preserve">Empirical: </w:t>
            </w:r>
            <m:oMath>
              <m:r>
                <w:rPr>
                  <w:rFonts w:ascii="Cambria Math" w:hAnsi="Cambria Math" w:cstheme="minorHAnsi"/>
                </w:rPr>
                <m:t>5×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</w:rPr>
                    <m:t>10</m:t>
                  </m:r>
                </m:e>
                <m:sup>
                  <m:r>
                    <w:rPr>
                      <w:rFonts w:ascii="Cambria Math" w:hAnsi="Cambria Math" w:cstheme="minorHAnsi"/>
                    </w:rPr>
                    <m:t>-3</m:t>
                  </m:r>
                </m:sup>
              </m:sSup>
              <m:sSup>
                <m:sSupPr>
                  <m:ctrlPr>
                    <w:rPr>
                      <w:rFonts w:ascii="Cambria Math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</w:rPr>
                    <m:t>e</m:t>
                  </m:r>
                </m:e>
                <m:sup>
                  <m:d>
                    <m:d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theme="minorHAnsi"/>
                        </w:rPr>
                        <m:t>-</m:t>
                      </m:r>
                      <m:d>
                        <m:dPr>
                          <m:ctrlPr>
                            <w:rPr>
                              <w:rFonts w:ascii="Cambria Math" w:hAnsi="Cambria Math" w:cstheme="minorHAnsi"/>
                              <w:i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 w:cstheme="minorHAnsi"/>
                                  <w:i/>
                                </w:rPr>
                              </m:ctrlPr>
                            </m:fPr>
                            <m:num>
                              <m:sSup>
                                <m:sSupPr>
                                  <m:ctrlPr>
                                    <w:rPr>
                                      <w:rFonts w:ascii="Cambria Math" w:hAnsi="Cambria Math" w:cstheme="minorHAnsi"/>
                                      <w:i/>
                                    </w:rPr>
                                  </m:ctrlPr>
                                </m:sSupPr>
                                <m:e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 w:cstheme="minorHAnsi"/>
                                          <w:i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 w:cstheme="minorHAnsi"/>
                                        </w:rPr>
                                        <m:t>x-1.5</m:t>
                                      </m:r>
                                    </m:e>
                                  </m:d>
                                </m:e>
                                <m:sup>
                                  <m:r>
                                    <w:rPr>
                                      <w:rFonts w:ascii="Cambria Math" w:hAnsi="Cambria Math" w:cstheme="minorHAnsi"/>
                                    </w:rPr>
                                    <m:t>2</m:t>
                                  </m:r>
                                </m:sup>
                              </m:sSup>
                            </m:num>
                            <m:den>
                              <m:r>
                                <w:rPr>
                                  <w:rFonts w:ascii="Cambria Math" w:hAnsi="Cambria Math" w:cstheme="minorHAnsi"/>
                                </w:rPr>
                                <m:t>2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theme="minorHAnsi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theme="minorHAnsi"/>
                                    </w:rPr>
                                    <m:t>(0.8)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theme="minorHAnsi"/>
                                    </w:rPr>
                                    <m:t>2</m:t>
                                  </m:r>
                                </m:sup>
                              </m:sSup>
                            </m:den>
                          </m:f>
                          <m:r>
                            <w:rPr>
                              <w:rFonts w:ascii="Cambria Math" w:hAnsi="Cambria Math" w:cstheme="minorHAnsi"/>
                            </w:rPr>
                            <m:t>+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theme="minorHAnsi"/>
                                  <w:i/>
                                </w:rPr>
                              </m:ctrlPr>
                            </m:fPr>
                            <m:num>
                              <m:sSup>
                                <m:sSupPr>
                                  <m:ctrlPr>
                                    <w:rPr>
                                      <w:rFonts w:ascii="Cambria Math" w:hAnsi="Cambria Math" w:cstheme="minorHAnsi"/>
                                      <w:i/>
                                    </w:rPr>
                                  </m:ctrlPr>
                                </m:sSupPr>
                                <m:e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 w:cstheme="minorHAnsi"/>
                                          <w:i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 w:cstheme="minorHAnsi"/>
                                        </w:rPr>
                                        <m:t>y-1.5</m:t>
                                      </m:r>
                                    </m:e>
                                  </m:d>
                                </m:e>
                                <m:sup>
                                  <m:r>
                                    <w:rPr>
                                      <w:rFonts w:ascii="Cambria Math" w:hAnsi="Cambria Math" w:cstheme="minorHAnsi"/>
                                    </w:rPr>
                                    <m:t>2</m:t>
                                  </m:r>
                                </m:sup>
                              </m:sSup>
                            </m:num>
                            <m:den>
                              <m:r>
                                <w:rPr>
                                  <w:rFonts w:ascii="Cambria Math" w:hAnsi="Cambria Math" w:cstheme="minorHAnsi"/>
                                </w:rPr>
                                <m:t>2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theme="minorHAnsi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theme="minorHAnsi"/>
                                    </w:rPr>
                                    <m:t>(0.8)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theme="minorHAnsi"/>
                                    </w:rPr>
                                    <m:t>2</m:t>
                                  </m:r>
                                </m:sup>
                              </m:sSup>
                            </m:den>
                          </m:f>
                        </m:e>
                      </m:d>
                    </m:e>
                  </m:d>
                </m:sup>
              </m:sSup>
            </m:oMath>
          </w:p>
        </w:tc>
      </w:tr>
    </w:tbl>
    <w:p w:rsidR="00C82A75" w:rsidRDefault="009D43A8"/>
    <w:sectPr w:rsidR="00C82A75" w:rsidSect="007B5A1F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3A8" w:rsidRDefault="009D43A8" w:rsidP="00AB29C6">
      <w:pPr>
        <w:spacing w:after="0" w:line="240" w:lineRule="auto"/>
      </w:pPr>
      <w:r>
        <w:separator/>
      </w:r>
    </w:p>
  </w:endnote>
  <w:endnote w:type="continuationSeparator" w:id="0">
    <w:p w:rsidR="009D43A8" w:rsidRDefault="009D43A8" w:rsidP="00AB2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3A8" w:rsidRDefault="009D43A8" w:rsidP="00AB29C6">
      <w:pPr>
        <w:spacing w:after="0" w:line="240" w:lineRule="auto"/>
      </w:pPr>
      <w:r>
        <w:separator/>
      </w:r>
    </w:p>
  </w:footnote>
  <w:footnote w:type="continuationSeparator" w:id="0">
    <w:p w:rsidR="009D43A8" w:rsidRDefault="009D43A8" w:rsidP="00AB29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9C6" w:rsidRPr="00AB29C6" w:rsidRDefault="00AB29C6" w:rsidP="00AB29C6">
    <w:pPr>
      <w:pStyle w:val="Header"/>
      <w:rPr>
        <w:rFonts w:ascii="Helvetica" w:hAnsi="Helvetica"/>
        <w:i/>
        <w:sz w:val="24"/>
        <w:szCs w:val="24"/>
        <w:shd w:val="clear" w:color="auto" w:fill="FFFFFF"/>
      </w:rPr>
    </w:pPr>
    <w:r w:rsidRPr="00AB29C6">
      <w:rPr>
        <w:rFonts w:ascii="Helvetica" w:hAnsi="Helvetica"/>
        <w:i/>
        <w:sz w:val="24"/>
        <w:szCs w:val="24"/>
        <w:shd w:val="clear" w:color="auto" w:fill="FFFFFF"/>
      </w:rPr>
      <w:t>Journal of the Royal Society Interface</w:t>
    </w:r>
  </w:p>
  <w:p w:rsidR="00AB29C6" w:rsidRPr="00AB29C6" w:rsidRDefault="00AB29C6" w:rsidP="00AB29C6">
    <w:pPr>
      <w:spacing w:line="240" w:lineRule="auto"/>
      <w:rPr>
        <w:sz w:val="24"/>
        <w:szCs w:val="24"/>
      </w:rPr>
    </w:pPr>
    <w:r w:rsidRPr="00AB29C6">
      <w:rPr>
        <w:sz w:val="24"/>
        <w:szCs w:val="24"/>
      </w:rPr>
      <w:t>Macronutrient intakes and the lifespan-fecundity trade-off: a geometric framework agent-based model</w:t>
    </w:r>
    <w:r w:rsidRPr="00AB29C6" w:rsidDel="00370BCE">
      <w:rPr>
        <w:rFonts w:eastAsia="Times New Roman"/>
        <w:sz w:val="24"/>
        <w:szCs w:val="24"/>
      </w:rPr>
      <w:t xml:space="preserve"> </w:t>
    </w:r>
  </w:p>
  <w:p w:rsidR="00AB29C6" w:rsidRDefault="00AB29C6" w:rsidP="00AB29C6">
    <w:pPr>
      <w:rPr>
        <w:sz w:val="20"/>
        <w:szCs w:val="20"/>
      </w:rPr>
    </w:pPr>
    <w:r w:rsidRPr="00AB29C6">
      <w:rPr>
        <w:sz w:val="20"/>
        <w:szCs w:val="20"/>
      </w:rPr>
      <w:t xml:space="preserve">Cameron J. Hosking, David </w:t>
    </w:r>
    <w:proofErr w:type="spellStart"/>
    <w:r w:rsidRPr="00AB29C6">
      <w:rPr>
        <w:sz w:val="20"/>
        <w:szCs w:val="20"/>
      </w:rPr>
      <w:t>Raubenheimer</w:t>
    </w:r>
    <w:proofErr w:type="spellEnd"/>
    <w:r w:rsidRPr="00AB29C6">
      <w:rPr>
        <w:sz w:val="20"/>
        <w:szCs w:val="20"/>
      </w:rPr>
      <w:t>, Michael A. Charleston, Stephen J. Simpson &amp; Alistair M. Senior</w:t>
    </w:r>
  </w:p>
  <w:p w:rsidR="00AB29C6" w:rsidRPr="00AB29C6" w:rsidRDefault="00AB29C6" w:rsidP="00AB29C6">
    <w:pPr>
      <w:rPr>
        <w:sz w:val="20"/>
        <w:szCs w:val="20"/>
      </w:rPr>
    </w:pPr>
    <w:r>
      <w:rPr>
        <w:sz w:val="20"/>
        <w:szCs w:val="20"/>
      </w:rPr>
      <w:t>Supplementary material: Parameters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21001"/>
    <w:multiLevelType w:val="hybridMultilevel"/>
    <w:tmpl w:val="500EB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A1F"/>
    <w:rsid w:val="001377FC"/>
    <w:rsid w:val="0028679E"/>
    <w:rsid w:val="006B3FAE"/>
    <w:rsid w:val="007B5A1F"/>
    <w:rsid w:val="008B070B"/>
    <w:rsid w:val="00937EE7"/>
    <w:rsid w:val="009D43A8"/>
    <w:rsid w:val="00AA09D2"/>
    <w:rsid w:val="00AB29C6"/>
    <w:rsid w:val="00AC5D7B"/>
    <w:rsid w:val="00B32899"/>
    <w:rsid w:val="00BA7958"/>
    <w:rsid w:val="00BC6DF4"/>
    <w:rsid w:val="00C92DEB"/>
    <w:rsid w:val="00CE1040"/>
    <w:rsid w:val="00EB3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EED94"/>
  <w15:chartTrackingRefBased/>
  <w15:docId w15:val="{6C9E47F1-70AE-4574-BB56-3AFE1E461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5A1F"/>
    <w:pPr>
      <w:spacing w:line="48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5A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7B5A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AB29C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B29C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AB29C6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B29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9C6"/>
  </w:style>
  <w:style w:type="paragraph" w:styleId="Footer">
    <w:name w:val="footer"/>
    <w:basedOn w:val="Normal"/>
    <w:link w:val="FooterChar"/>
    <w:uiPriority w:val="99"/>
    <w:unhideWhenUsed/>
    <w:rsid w:val="00AB29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9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D8608C-ECA8-4A0A-9BF9-4D9D1C0EE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7046</TotalTime>
  <Pages>2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Cameron</dc:creator>
  <cp:keywords/>
  <dc:description/>
  <cp:lastModifiedBy>Cameron</cp:lastModifiedBy>
  <cp:revision>9</cp:revision>
  <dcterms:created xsi:type="dcterms:W3CDTF">2018-09-26T04:51:00Z</dcterms:created>
  <dcterms:modified xsi:type="dcterms:W3CDTF">2019-01-23T03:37:00Z</dcterms:modified>
</cp:coreProperties>
</file>