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687F7" w14:textId="77777777" w:rsidR="003203A3" w:rsidRDefault="003203A3" w:rsidP="003203A3">
      <w:pPr>
        <w:pStyle w:val="Title2"/>
        <w:spacing w:line="480" w:lineRule="auto"/>
        <w:jc w:val="center"/>
        <w:rPr>
          <w:color w:val="000000"/>
          <w:sz w:val="32"/>
          <w:szCs w:val="32"/>
        </w:rPr>
      </w:pPr>
      <w:r>
        <w:rPr>
          <w:color w:val="000000"/>
          <w:sz w:val="32"/>
          <w:szCs w:val="32"/>
        </w:rPr>
        <w:t>Supporting Information</w:t>
      </w:r>
    </w:p>
    <w:p w14:paraId="244FF4B5" w14:textId="77777777" w:rsidR="003203A3" w:rsidRPr="003203A3" w:rsidRDefault="003203A3" w:rsidP="003203A3">
      <w:pPr>
        <w:pStyle w:val="01PaperTitle"/>
        <w:spacing w:line="240" w:lineRule="auto"/>
        <w:rPr>
          <w:rFonts w:ascii="Times New Roman" w:eastAsia="宋体" w:hAnsi="Times New Roman"/>
          <w:b/>
          <w:position w:val="0"/>
          <w:sz w:val="29"/>
          <w:lang w:val="en-US" w:eastAsia="zh-CN"/>
        </w:rPr>
      </w:pPr>
      <w:bookmarkStart w:id="0" w:name="OLE_LINK12"/>
      <w:bookmarkStart w:id="1" w:name="OLE_LINK11"/>
      <w:r w:rsidRPr="003203A3">
        <w:rPr>
          <w:rFonts w:ascii="Times New Roman" w:eastAsia="宋体" w:hAnsi="Times New Roman"/>
          <w:b/>
          <w:position w:val="0"/>
          <w:sz w:val="29"/>
          <w:lang w:val="en-US" w:eastAsia="zh-CN"/>
        </w:rPr>
        <w:t>Enhancement</w:t>
      </w:r>
      <w:r w:rsidRPr="008F77CC">
        <w:rPr>
          <w:lang w:val="en-US"/>
        </w:rPr>
        <w:t xml:space="preserve"> </w:t>
      </w:r>
      <w:r w:rsidRPr="003203A3">
        <w:rPr>
          <w:rFonts w:ascii="Times New Roman" w:eastAsia="宋体" w:hAnsi="Times New Roman"/>
          <w:b/>
          <w:position w:val="0"/>
          <w:sz w:val="29"/>
          <w:lang w:val="en-US" w:eastAsia="zh-CN"/>
        </w:rPr>
        <w:t>on the electrochemical properties of commercial coconut shell-based activated carbon by H</w:t>
      </w:r>
      <w:r w:rsidRPr="003203A3">
        <w:rPr>
          <w:rFonts w:ascii="Times New Roman" w:eastAsia="宋体" w:hAnsi="Times New Roman"/>
          <w:b/>
          <w:position w:val="0"/>
          <w:sz w:val="29"/>
          <w:vertAlign w:val="subscript"/>
          <w:lang w:val="en-US" w:eastAsia="zh-CN"/>
        </w:rPr>
        <w:t>2</w:t>
      </w:r>
      <w:r w:rsidRPr="003203A3">
        <w:rPr>
          <w:rFonts w:ascii="Times New Roman" w:eastAsia="宋体" w:hAnsi="Times New Roman"/>
          <w:b/>
          <w:position w:val="0"/>
          <w:sz w:val="29"/>
          <w:lang w:val="en-US" w:eastAsia="zh-CN"/>
        </w:rPr>
        <w:t>O dielectric barrier discharge plasma</w:t>
      </w:r>
    </w:p>
    <w:bookmarkEnd w:id="0"/>
    <w:bookmarkEnd w:id="1"/>
    <w:p w14:paraId="2D935E51" w14:textId="53944E49" w:rsidR="00705291" w:rsidRDefault="00705291">
      <w:pPr>
        <w:rPr>
          <w:lang w:val="en-GB"/>
        </w:rPr>
      </w:pPr>
    </w:p>
    <w:p w14:paraId="488CC8F1" w14:textId="7DC58BBE" w:rsidR="003203A3" w:rsidRDefault="003203A3" w:rsidP="003203A3">
      <w:pPr>
        <w:widowControl/>
        <w:spacing w:after="120"/>
        <w:ind w:right="568"/>
        <w:rPr>
          <w:rFonts w:eastAsia="MS Mincho" w:cs="Times New Roman"/>
          <w:kern w:val="0"/>
          <w:szCs w:val="24"/>
          <w:vertAlign w:val="superscript"/>
        </w:rPr>
      </w:pPr>
      <w:bookmarkStart w:id="2" w:name="_Hlk515615709"/>
      <w:bookmarkStart w:id="3" w:name="_Hlk515189000"/>
      <w:r w:rsidRPr="003203A3">
        <w:rPr>
          <w:rFonts w:eastAsia="MS Mincho" w:cs="Times New Roman"/>
          <w:kern w:val="0"/>
          <w:szCs w:val="24"/>
        </w:rPr>
        <w:t>Xin Wang</w:t>
      </w:r>
      <w:r w:rsidRPr="003203A3">
        <w:rPr>
          <w:rFonts w:eastAsia="MS Mincho" w:cs="Times New Roman"/>
          <w:kern w:val="0"/>
          <w:szCs w:val="24"/>
          <w:vertAlign w:val="superscript"/>
        </w:rPr>
        <w:t>1,2</w:t>
      </w:r>
      <w:r w:rsidRPr="003203A3">
        <w:rPr>
          <w:rFonts w:eastAsia="MS Mincho" w:cs="Times New Roman"/>
          <w:kern w:val="0"/>
          <w:szCs w:val="24"/>
        </w:rPr>
        <w:t xml:space="preserve">, </w:t>
      </w:r>
      <w:proofErr w:type="spellStart"/>
      <w:r w:rsidRPr="003203A3">
        <w:rPr>
          <w:rFonts w:eastAsia="MS Mincho" w:cs="Times New Roman"/>
          <w:kern w:val="0"/>
          <w:szCs w:val="24"/>
        </w:rPr>
        <w:t>Xiaoyan</w:t>
      </w:r>
      <w:proofErr w:type="spellEnd"/>
      <w:r w:rsidRPr="003203A3">
        <w:rPr>
          <w:rFonts w:eastAsia="MS Mincho" w:cs="Times New Roman"/>
          <w:kern w:val="0"/>
          <w:szCs w:val="24"/>
        </w:rPr>
        <w:t xml:space="preserve"> Zhou</w:t>
      </w:r>
      <w:bookmarkEnd w:id="2"/>
      <w:r w:rsidRPr="003203A3">
        <w:rPr>
          <w:rFonts w:eastAsia="MS Mincho" w:cs="Times New Roman"/>
          <w:kern w:val="0"/>
          <w:szCs w:val="24"/>
          <w:vertAlign w:val="superscript"/>
        </w:rPr>
        <w:t>1,2*</w:t>
      </w:r>
      <w:r w:rsidRPr="003203A3">
        <w:rPr>
          <w:rFonts w:eastAsia="MS Mincho" w:cs="Times New Roman"/>
          <w:kern w:val="0"/>
          <w:szCs w:val="24"/>
        </w:rPr>
        <w:t xml:space="preserve">, </w:t>
      </w:r>
      <w:proofErr w:type="spellStart"/>
      <w:r w:rsidRPr="003203A3">
        <w:rPr>
          <w:rFonts w:eastAsia="MS Mincho" w:cs="Times New Roman"/>
          <w:kern w:val="0"/>
          <w:szCs w:val="24"/>
        </w:rPr>
        <w:t>Weimin</w:t>
      </w:r>
      <w:proofErr w:type="spellEnd"/>
      <w:r w:rsidRPr="003203A3">
        <w:rPr>
          <w:rFonts w:eastAsia="MS Mincho" w:cs="Times New Roman"/>
          <w:kern w:val="0"/>
          <w:szCs w:val="24"/>
        </w:rPr>
        <w:t xml:space="preserve"> Chen</w:t>
      </w:r>
      <w:r w:rsidRPr="003203A3">
        <w:rPr>
          <w:rFonts w:eastAsia="MS Mincho" w:cs="Times New Roman"/>
          <w:kern w:val="0"/>
          <w:szCs w:val="24"/>
          <w:vertAlign w:val="superscript"/>
        </w:rPr>
        <w:t>1,2</w:t>
      </w:r>
      <w:r w:rsidRPr="003203A3">
        <w:rPr>
          <w:rFonts w:eastAsia="MS Mincho" w:cs="Times New Roman" w:hint="eastAsia"/>
          <w:kern w:val="0"/>
          <w:szCs w:val="24"/>
          <w:vertAlign w:val="superscript"/>
        </w:rPr>
        <w:t>*</w:t>
      </w:r>
      <w:r w:rsidRPr="003203A3">
        <w:rPr>
          <w:rFonts w:eastAsia="MS Mincho" w:cs="Times New Roman"/>
          <w:kern w:val="0"/>
          <w:szCs w:val="24"/>
        </w:rPr>
        <w:t xml:space="preserve">, </w:t>
      </w:r>
      <w:proofErr w:type="spellStart"/>
      <w:r w:rsidRPr="003203A3">
        <w:rPr>
          <w:rFonts w:eastAsia="MS Mincho" w:cs="Times New Roman"/>
          <w:kern w:val="0"/>
          <w:szCs w:val="24"/>
        </w:rPr>
        <w:t>Minzhi</w:t>
      </w:r>
      <w:proofErr w:type="spellEnd"/>
      <w:r w:rsidRPr="003203A3">
        <w:rPr>
          <w:rFonts w:eastAsia="MS Mincho" w:cs="Times New Roman"/>
          <w:kern w:val="0"/>
          <w:szCs w:val="24"/>
        </w:rPr>
        <w:t xml:space="preserve"> Chen</w:t>
      </w:r>
      <w:r w:rsidRPr="003203A3">
        <w:rPr>
          <w:rFonts w:eastAsia="MS Mincho" w:cs="Times New Roman"/>
          <w:kern w:val="0"/>
          <w:szCs w:val="24"/>
          <w:vertAlign w:val="superscript"/>
        </w:rPr>
        <w:t>1,2</w:t>
      </w:r>
      <w:r w:rsidRPr="003203A3">
        <w:rPr>
          <w:rFonts w:cs="Times New Roman"/>
          <w:b/>
          <w:kern w:val="0"/>
          <w:sz w:val="26"/>
          <w:vertAlign w:val="superscript"/>
          <w:lang w:val="en-GB" w:eastAsia="en-GB"/>
        </w:rPr>
        <w:t xml:space="preserve"> </w:t>
      </w:r>
      <w:r w:rsidRPr="003203A3">
        <w:rPr>
          <w:rFonts w:eastAsia="MS Mincho" w:cs="Times New Roman"/>
          <w:kern w:val="0"/>
          <w:szCs w:val="24"/>
        </w:rPr>
        <w:t xml:space="preserve">and </w:t>
      </w:r>
      <w:bookmarkStart w:id="4" w:name="_Hlk515620095"/>
      <w:proofErr w:type="spellStart"/>
      <w:r w:rsidRPr="003203A3">
        <w:rPr>
          <w:rFonts w:eastAsia="MS Mincho" w:cs="Times New Roman"/>
          <w:kern w:val="0"/>
          <w:szCs w:val="24"/>
        </w:rPr>
        <w:t>Chaozheng</w:t>
      </w:r>
      <w:proofErr w:type="spellEnd"/>
      <w:r>
        <w:rPr>
          <w:rFonts w:eastAsia="MS Mincho" w:cs="Times New Roman"/>
          <w:kern w:val="0"/>
          <w:szCs w:val="24"/>
        </w:rPr>
        <w:t xml:space="preserve"> </w:t>
      </w:r>
      <w:r w:rsidRPr="003203A3">
        <w:rPr>
          <w:rFonts w:eastAsia="MS Mincho" w:cs="Times New Roman"/>
          <w:kern w:val="0"/>
          <w:szCs w:val="24"/>
        </w:rPr>
        <w:t>Liu</w:t>
      </w:r>
      <w:bookmarkEnd w:id="4"/>
      <w:r w:rsidRPr="003203A3">
        <w:rPr>
          <w:rFonts w:eastAsia="MS Mincho" w:cs="Times New Roman"/>
          <w:kern w:val="0"/>
          <w:szCs w:val="24"/>
          <w:vertAlign w:val="superscript"/>
        </w:rPr>
        <w:t>1</w:t>
      </w:r>
      <w:bookmarkEnd w:id="3"/>
      <w:r w:rsidRPr="003203A3">
        <w:rPr>
          <w:rFonts w:eastAsia="MS Mincho" w:cs="Times New Roman"/>
          <w:kern w:val="0"/>
          <w:szCs w:val="24"/>
          <w:vertAlign w:val="superscript"/>
        </w:rPr>
        <w:t>,2</w:t>
      </w:r>
    </w:p>
    <w:p w14:paraId="4E91E849" w14:textId="77777777" w:rsidR="003203A3" w:rsidRPr="003203A3" w:rsidRDefault="003203A3" w:rsidP="003203A3">
      <w:pPr>
        <w:widowControl/>
        <w:spacing w:after="120"/>
        <w:ind w:left="600" w:right="568"/>
        <w:rPr>
          <w:rFonts w:eastAsiaTheme="minorEastAsia" w:cs="Times New Roman"/>
          <w:kern w:val="0"/>
          <w:szCs w:val="24"/>
        </w:rPr>
      </w:pPr>
    </w:p>
    <w:p w14:paraId="64DB5AB1" w14:textId="6631FC83" w:rsidR="003203A3" w:rsidRPr="003203A3" w:rsidRDefault="003203A3" w:rsidP="003203A3">
      <w:pPr>
        <w:pStyle w:val="03Authoraffiliation"/>
        <w:ind w:right="568"/>
        <w:jc w:val="both"/>
        <w:rPr>
          <w:rFonts w:eastAsia="MS Mincho"/>
          <w:i w:val="0"/>
          <w:sz w:val="24"/>
          <w:szCs w:val="24"/>
          <w:lang w:val="en-US" w:eastAsia="zh-CN"/>
        </w:rPr>
      </w:pPr>
      <w:r w:rsidRPr="003203A3">
        <w:rPr>
          <w:rFonts w:eastAsia="MS Mincho"/>
          <w:i w:val="0"/>
          <w:sz w:val="24"/>
          <w:szCs w:val="24"/>
          <w:vertAlign w:val="superscript"/>
          <w:lang w:val="en-US" w:eastAsia="zh-CN"/>
        </w:rPr>
        <w:t>1</w:t>
      </w:r>
      <w:r w:rsidRPr="003203A3">
        <w:rPr>
          <w:rFonts w:eastAsia="MS Mincho"/>
          <w:i w:val="0"/>
          <w:sz w:val="24"/>
          <w:szCs w:val="24"/>
          <w:lang w:val="en-US" w:eastAsia="zh-CN"/>
        </w:rPr>
        <w:t>College of Materials and Engineering, Nanjing Forestry University, Nanjing, 210037, China.</w:t>
      </w:r>
    </w:p>
    <w:p w14:paraId="4E3313F0" w14:textId="77777777" w:rsidR="003203A3" w:rsidRPr="003203A3" w:rsidRDefault="003203A3" w:rsidP="003203A3">
      <w:pPr>
        <w:pStyle w:val="03Authoraffiliation"/>
        <w:ind w:right="568"/>
        <w:jc w:val="both"/>
        <w:rPr>
          <w:rFonts w:eastAsia="MS Mincho"/>
          <w:i w:val="0"/>
          <w:sz w:val="24"/>
          <w:szCs w:val="24"/>
          <w:lang w:val="en-US" w:eastAsia="zh-CN"/>
        </w:rPr>
      </w:pPr>
      <w:r w:rsidRPr="003203A3">
        <w:rPr>
          <w:rFonts w:eastAsia="MS Mincho"/>
          <w:i w:val="0"/>
          <w:sz w:val="24"/>
          <w:szCs w:val="24"/>
          <w:vertAlign w:val="superscript"/>
          <w:lang w:val="en-US" w:eastAsia="zh-CN"/>
        </w:rPr>
        <w:t>2</w:t>
      </w:r>
      <w:r w:rsidRPr="003203A3">
        <w:rPr>
          <w:rFonts w:eastAsia="MS Mincho"/>
          <w:i w:val="0"/>
          <w:sz w:val="24"/>
          <w:szCs w:val="24"/>
          <w:lang w:val="en-US" w:eastAsia="zh-CN"/>
        </w:rPr>
        <w:t>Jiangsu Engineering Research Center of Fast-growing Trees and Agri-fiber Materials, Nanjing 210037, China</w:t>
      </w:r>
    </w:p>
    <w:p w14:paraId="35E57968" w14:textId="2E8B0800" w:rsidR="003203A3" w:rsidRDefault="003203A3">
      <w:pPr>
        <w:rPr>
          <w:lang w:val="en-GB"/>
        </w:rPr>
      </w:pPr>
    </w:p>
    <w:p w14:paraId="26BEC104" w14:textId="7EFF8832" w:rsidR="004E1D81" w:rsidRDefault="004E1D81">
      <w:pPr>
        <w:rPr>
          <w:lang w:val="en-GB"/>
        </w:rPr>
      </w:pPr>
    </w:p>
    <w:p w14:paraId="2C18ECE3" w14:textId="53448AB8" w:rsidR="004E1D81" w:rsidRDefault="004E1D81">
      <w:pPr>
        <w:rPr>
          <w:lang w:val="en-GB"/>
        </w:rPr>
      </w:pPr>
    </w:p>
    <w:p w14:paraId="078A8EE9" w14:textId="699940DB" w:rsidR="004E1D81" w:rsidRDefault="004E1D81">
      <w:pPr>
        <w:rPr>
          <w:lang w:val="en-GB"/>
        </w:rPr>
      </w:pPr>
    </w:p>
    <w:p w14:paraId="375A04F3" w14:textId="137CADA1" w:rsidR="004E1D81" w:rsidRDefault="004E1D81">
      <w:pPr>
        <w:rPr>
          <w:lang w:val="en-GB"/>
        </w:rPr>
      </w:pPr>
    </w:p>
    <w:p w14:paraId="311DBAAD" w14:textId="5C8F59BC" w:rsidR="004E1D81" w:rsidRDefault="004E1D81">
      <w:pPr>
        <w:rPr>
          <w:lang w:val="en-GB"/>
        </w:rPr>
      </w:pPr>
    </w:p>
    <w:p w14:paraId="027267CE" w14:textId="7A04E987" w:rsidR="004E1D81" w:rsidRDefault="004E1D81">
      <w:pPr>
        <w:rPr>
          <w:lang w:val="en-GB"/>
        </w:rPr>
      </w:pPr>
    </w:p>
    <w:p w14:paraId="297FD9E1" w14:textId="28D664A2" w:rsidR="004E1D81" w:rsidRDefault="004E1D81">
      <w:pPr>
        <w:rPr>
          <w:lang w:val="en-GB"/>
        </w:rPr>
      </w:pPr>
    </w:p>
    <w:p w14:paraId="43DF50CD" w14:textId="692B99EB" w:rsidR="004E1D81" w:rsidRDefault="004E1D81">
      <w:pPr>
        <w:rPr>
          <w:lang w:val="en-GB"/>
        </w:rPr>
      </w:pPr>
    </w:p>
    <w:p w14:paraId="48BCB738" w14:textId="0ACDB9F0" w:rsidR="004E1D81" w:rsidRDefault="004E1D81">
      <w:pPr>
        <w:rPr>
          <w:lang w:val="en-GB"/>
        </w:rPr>
      </w:pPr>
    </w:p>
    <w:p w14:paraId="1162D075" w14:textId="16E3C8B0" w:rsidR="004E1D81" w:rsidRDefault="004E1D81">
      <w:pPr>
        <w:rPr>
          <w:lang w:val="en-GB"/>
        </w:rPr>
      </w:pPr>
    </w:p>
    <w:p w14:paraId="3B96B38C" w14:textId="1F72D0C3" w:rsidR="004E1D81" w:rsidRDefault="004E1D81">
      <w:pPr>
        <w:rPr>
          <w:lang w:val="en-GB"/>
        </w:rPr>
      </w:pPr>
    </w:p>
    <w:p w14:paraId="12BF8695" w14:textId="589ACF61" w:rsidR="004E1D81" w:rsidRDefault="004E1D81">
      <w:pPr>
        <w:rPr>
          <w:lang w:val="en-GB"/>
        </w:rPr>
      </w:pPr>
    </w:p>
    <w:p w14:paraId="4612A07E" w14:textId="53A3DCF6" w:rsidR="004E1D81" w:rsidRDefault="004E1D81">
      <w:pPr>
        <w:rPr>
          <w:lang w:val="en-GB"/>
        </w:rPr>
      </w:pPr>
    </w:p>
    <w:p w14:paraId="5060A561" w14:textId="26B5562D" w:rsidR="004E1D81" w:rsidRDefault="004E1D81">
      <w:pPr>
        <w:rPr>
          <w:lang w:val="en-GB"/>
        </w:rPr>
      </w:pPr>
    </w:p>
    <w:p w14:paraId="15B7D152" w14:textId="77777777" w:rsidR="004E1D81" w:rsidRDefault="004E1D81">
      <w:pPr>
        <w:rPr>
          <w:lang w:val="en-GB"/>
        </w:rPr>
      </w:pPr>
    </w:p>
    <w:p w14:paraId="2E714513" w14:textId="4A73B68E" w:rsidR="003203A3" w:rsidRDefault="003203A3">
      <w:pPr>
        <w:rPr>
          <w:lang w:val="en-GB"/>
        </w:rPr>
      </w:pPr>
    </w:p>
    <w:p w14:paraId="542F3875" w14:textId="3295B64C" w:rsidR="003203A3" w:rsidRDefault="003203A3">
      <w:pPr>
        <w:rPr>
          <w:lang w:val="en-GB"/>
        </w:rPr>
      </w:pPr>
    </w:p>
    <w:p w14:paraId="511DB45E" w14:textId="77777777" w:rsidR="003203A3" w:rsidRDefault="003203A3">
      <w:pPr>
        <w:rPr>
          <w:lang w:val="en-GB"/>
        </w:rPr>
      </w:pPr>
    </w:p>
    <w:p w14:paraId="2F982541" w14:textId="77777777" w:rsidR="003203A3" w:rsidRDefault="003203A3" w:rsidP="003203A3">
      <w:pPr>
        <w:spacing w:line="480" w:lineRule="auto"/>
      </w:pPr>
      <w:r>
        <w:t xml:space="preserve">*Corresponding author:  </w:t>
      </w:r>
    </w:p>
    <w:p w14:paraId="16D41AB9" w14:textId="47AB5F47" w:rsidR="003203A3" w:rsidRDefault="003203A3" w:rsidP="003203A3">
      <w:pPr>
        <w:pStyle w:val="Addresses"/>
        <w:adjustRightInd w:val="0"/>
        <w:snapToGrid w:val="0"/>
        <w:spacing w:line="480" w:lineRule="auto"/>
        <w:rPr>
          <w:rFonts w:eastAsia="宋体"/>
          <w:lang w:eastAsia="zh-CN"/>
        </w:rPr>
      </w:pPr>
      <w:r>
        <w:rPr>
          <w:rFonts w:eastAsia="宋体"/>
          <w:lang w:eastAsia="zh-CN"/>
        </w:rPr>
        <w:t>E</w:t>
      </w:r>
      <w:r>
        <w:rPr>
          <w:rFonts w:eastAsia="宋体" w:hint="eastAsia"/>
          <w:lang w:eastAsia="zh-CN"/>
        </w:rPr>
        <w:t>-</w:t>
      </w:r>
      <w:r>
        <w:rPr>
          <w:rFonts w:eastAsia="宋体"/>
          <w:lang w:eastAsia="zh-CN"/>
        </w:rPr>
        <w:t xml:space="preserve">mail address: </w:t>
      </w:r>
      <w:hyperlink r:id="rId6" w:history="1">
        <w:r w:rsidRPr="00DD24C1">
          <w:rPr>
            <w:rStyle w:val="a7"/>
            <w:rFonts w:eastAsia="宋体"/>
            <w:lang w:eastAsia="zh-CN"/>
          </w:rPr>
          <w:t>zhouxiaoyan@njfu.edu.cn</w:t>
        </w:r>
      </w:hyperlink>
      <w:r>
        <w:rPr>
          <w:rFonts w:eastAsia="宋体"/>
          <w:lang w:eastAsia="zh-CN"/>
        </w:rPr>
        <w:t xml:space="preserve"> (</w:t>
      </w:r>
      <w:r w:rsidR="00944626">
        <w:rPr>
          <w:rFonts w:eastAsia="宋体"/>
          <w:lang w:eastAsia="zh-CN"/>
        </w:rPr>
        <w:t>XY</w:t>
      </w:r>
      <w:r>
        <w:rPr>
          <w:rFonts w:eastAsia="宋体"/>
          <w:lang w:eastAsia="zh-CN"/>
        </w:rPr>
        <w:t>. Zhou)</w:t>
      </w:r>
      <w:r w:rsidRPr="003203A3">
        <w:rPr>
          <w:rFonts w:eastAsia="宋体"/>
          <w:lang w:eastAsia="zh-CN"/>
        </w:rPr>
        <w:t xml:space="preserve">; </w:t>
      </w:r>
      <w:hyperlink r:id="rId7" w:history="1">
        <w:r w:rsidRPr="00DD24C1">
          <w:rPr>
            <w:rStyle w:val="a7"/>
            <w:rFonts w:eastAsia="宋体"/>
            <w:lang w:eastAsia="zh-CN"/>
          </w:rPr>
          <w:t>cwmwood@163.com</w:t>
        </w:r>
      </w:hyperlink>
      <w:r>
        <w:rPr>
          <w:rFonts w:eastAsia="宋体"/>
          <w:lang w:eastAsia="zh-CN"/>
        </w:rPr>
        <w:t xml:space="preserve"> (</w:t>
      </w:r>
      <w:r w:rsidR="00944626">
        <w:rPr>
          <w:rFonts w:eastAsia="宋体"/>
          <w:lang w:eastAsia="zh-CN"/>
        </w:rPr>
        <w:t>WM</w:t>
      </w:r>
      <w:r>
        <w:rPr>
          <w:rFonts w:eastAsia="宋体"/>
          <w:lang w:eastAsia="zh-CN"/>
        </w:rPr>
        <w:t>. Chen</w:t>
      </w:r>
      <w:r w:rsidRPr="003203A3">
        <w:rPr>
          <w:rFonts w:eastAsia="宋体"/>
          <w:lang w:eastAsia="zh-CN"/>
        </w:rPr>
        <w:t>).</w:t>
      </w:r>
    </w:p>
    <w:p w14:paraId="116DA59E" w14:textId="294F99BF" w:rsidR="003203A3" w:rsidRDefault="003203A3">
      <w:pPr>
        <w:rPr>
          <w:lang w:val="en-GB"/>
        </w:rPr>
      </w:pPr>
    </w:p>
    <w:p w14:paraId="6DCA065B" w14:textId="33A96931" w:rsidR="00DA4575" w:rsidRDefault="00DA4575" w:rsidP="00DA4575">
      <w:pPr>
        <w:jc w:val="center"/>
        <w:rPr>
          <w:lang w:val="en-GB"/>
        </w:rPr>
      </w:pPr>
      <w:r>
        <w:rPr>
          <w:rFonts w:hint="eastAsia"/>
          <w:noProof/>
          <w:color w:val="0000FF"/>
        </w:rPr>
        <w:lastRenderedPageBreak/>
        <w:drawing>
          <wp:inline distT="0" distB="0" distL="0" distR="0" wp14:anchorId="18943612" wp14:editId="08EB019F">
            <wp:extent cx="3815440" cy="2452254"/>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宽扫.tif"/>
                    <pic:cNvPicPr/>
                  </pic:nvPicPr>
                  <pic:blipFill rotWithShape="1">
                    <a:blip r:embed="rId8" cstate="print">
                      <a:extLst>
                        <a:ext uri="{28A0092B-C50C-407E-A947-70E740481C1C}">
                          <a14:useLocalDpi xmlns:a14="http://schemas.microsoft.com/office/drawing/2010/main" val="0"/>
                        </a:ext>
                      </a:extLst>
                    </a:blip>
                    <a:srcRect t="18517"/>
                    <a:stretch/>
                  </pic:blipFill>
                  <pic:spPr bwMode="auto">
                    <a:xfrm>
                      <a:off x="0" y="0"/>
                      <a:ext cx="3827227" cy="2459830"/>
                    </a:xfrm>
                    <a:prstGeom prst="rect">
                      <a:avLst/>
                    </a:prstGeom>
                    <a:ln>
                      <a:noFill/>
                    </a:ln>
                    <a:extLst>
                      <a:ext uri="{53640926-AAD7-44D8-BBD7-CCE9431645EC}">
                        <a14:shadowObscured xmlns:a14="http://schemas.microsoft.com/office/drawing/2010/main"/>
                      </a:ext>
                    </a:extLst>
                  </pic:spPr>
                </pic:pic>
              </a:graphicData>
            </a:graphic>
          </wp:inline>
        </w:drawing>
      </w:r>
    </w:p>
    <w:p w14:paraId="2AF41B6B" w14:textId="5C2FE308" w:rsidR="00DA4575" w:rsidRPr="00DA4575" w:rsidRDefault="00DA4575" w:rsidP="00DA4575">
      <w:pPr>
        <w:jc w:val="center"/>
        <w:rPr>
          <w:rFonts w:eastAsia="MS Mincho" w:cs="Times New Roman"/>
          <w:kern w:val="0"/>
          <w:sz w:val="21"/>
          <w:szCs w:val="21"/>
        </w:rPr>
      </w:pPr>
      <w:r w:rsidRPr="00DA4575">
        <w:rPr>
          <w:rFonts w:eastAsia="MS Mincho" w:cs="Times New Roman"/>
          <w:kern w:val="0"/>
          <w:sz w:val="21"/>
          <w:szCs w:val="21"/>
        </w:rPr>
        <w:t>Fig. S1 XPS spectra of CSAC and HCSAC</w:t>
      </w:r>
    </w:p>
    <w:p w14:paraId="5E51FA77" w14:textId="77777777" w:rsidR="005C2556" w:rsidRPr="005C2556" w:rsidRDefault="005C2556" w:rsidP="00DA4575">
      <w:pPr>
        <w:jc w:val="center"/>
        <w:rPr>
          <w:rFonts w:eastAsiaTheme="minorEastAsia"/>
          <w:lang w:val="en-GB"/>
        </w:rPr>
      </w:pPr>
    </w:p>
    <w:p w14:paraId="0ED7945A" w14:textId="2180769D" w:rsidR="007D63F2" w:rsidRDefault="007D63F2" w:rsidP="00DA4575">
      <w:pPr>
        <w:jc w:val="center"/>
        <w:rPr>
          <w:lang w:val="en-GB"/>
        </w:rPr>
      </w:pPr>
    </w:p>
    <w:p w14:paraId="1B92D106" w14:textId="064C6689" w:rsidR="00944626" w:rsidRDefault="00944626" w:rsidP="00DB6230">
      <w:pPr>
        <w:jc w:val="center"/>
        <w:rPr>
          <w:lang w:val="en-GB"/>
        </w:rPr>
      </w:pPr>
      <w:r>
        <w:rPr>
          <w:rFonts w:hint="eastAsia"/>
          <w:noProof/>
          <w:color w:val="0000FF"/>
        </w:rPr>
        <w:lastRenderedPageBreak/>
        <w:drawing>
          <wp:inline distT="0" distB="0" distL="0" distR="0" wp14:anchorId="3764D020" wp14:editId="31913AC9">
            <wp:extent cx="5233917" cy="5990170"/>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电化学组图-审稿意见.tif"/>
                    <pic:cNvPicPr/>
                  </pic:nvPicPr>
                  <pic:blipFill>
                    <a:blip r:embed="rId9">
                      <a:extLst>
                        <a:ext uri="{28A0092B-C50C-407E-A947-70E740481C1C}">
                          <a14:useLocalDpi xmlns:a14="http://schemas.microsoft.com/office/drawing/2010/main" val="0"/>
                        </a:ext>
                      </a:extLst>
                    </a:blip>
                    <a:stretch>
                      <a:fillRect/>
                    </a:stretch>
                  </pic:blipFill>
                  <pic:spPr>
                    <a:xfrm>
                      <a:off x="0" y="0"/>
                      <a:ext cx="5250832" cy="6009529"/>
                    </a:xfrm>
                    <a:prstGeom prst="rect">
                      <a:avLst/>
                    </a:prstGeom>
                  </pic:spPr>
                </pic:pic>
              </a:graphicData>
            </a:graphic>
          </wp:inline>
        </w:drawing>
      </w:r>
    </w:p>
    <w:p w14:paraId="77AD9F27" w14:textId="6FC35447" w:rsidR="00ED54A1" w:rsidRPr="00ED54A1" w:rsidRDefault="00ED54A1" w:rsidP="00ED54A1">
      <w:pPr>
        <w:widowControl/>
        <w:spacing w:line="288" w:lineRule="auto"/>
        <w:rPr>
          <w:rFonts w:eastAsia="MS Mincho" w:cs="Times New Roman"/>
          <w:kern w:val="0"/>
          <w:sz w:val="21"/>
          <w:szCs w:val="21"/>
        </w:rPr>
      </w:pPr>
      <w:r w:rsidRPr="00ED54A1">
        <w:rPr>
          <w:rFonts w:eastAsia="MS Mincho" w:cs="Times New Roman" w:hint="eastAsia"/>
          <w:kern w:val="0"/>
          <w:sz w:val="21"/>
          <w:szCs w:val="21"/>
        </w:rPr>
        <w:t>F</w:t>
      </w:r>
      <w:r w:rsidRPr="00ED54A1">
        <w:rPr>
          <w:rFonts w:eastAsia="MS Mincho" w:cs="Times New Roman"/>
          <w:kern w:val="0"/>
          <w:sz w:val="21"/>
          <w:szCs w:val="21"/>
        </w:rPr>
        <w:t>ig. S</w:t>
      </w:r>
      <w:r w:rsidR="00C43DCA">
        <w:rPr>
          <w:rFonts w:eastAsia="MS Mincho" w:cs="Times New Roman"/>
          <w:kern w:val="0"/>
          <w:sz w:val="21"/>
          <w:szCs w:val="21"/>
        </w:rPr>
        <w:t>2</w:t>
      </w:r>
      <w:r w:rsidRPr="00ED54A1">
        <w:rPr>
          <w:rFonts w:eastAsia="MS Mincho" w:cs="Times New Roman"/>
          <w:kern w:val="0"/>
          <w:sz w:val="21"/>
          <w:szCs w:val="21"/>
        </w:rPr>
        <w:t xml:space="preserve"> </w:t>
      </w:r>
      <w:r w:rsidRPr="00ED54A1">
        <w:rPr>
          <w:rFonts w:eastAsia="MS Mincho" w:cs="Times New Roman" w:hint="eastAsia"/>
          <w:kern w:val="0"/>
          <w:sz w:val="21"/>
          <w:szCs w:val="21"/>
        </w:rPr>
        <w:t>(</w:t>
      </w:r>
      <w:r w:rsidRPr="00ED54A1">
        <w:rPr>
          <w:rFonts w:eastAsia="MS Mincho" w:cs="Times New Roman"/>
          <w:kern w:val="0"/>
          <w:sz w:val="21"/>
          <w:szCs w:val="21"/>
        </w:rPr>
        <w:t>a-b) CV curves of CSAC and CSAC modified with DBD H</w:t>
      </w:r>
      <w:r w:rsidRPr="005456B8">
        <w:rPr>
          <w:rFonts w:eastAsia="MS Mincho" w:cs="Times New Roman"/>
          <w:kern w:val="0"/>
          <w:sz w:val="21"/>
          <w:szCs w:val="21"/>
          <w:vertAlign w:val="subscript"/>
        </w:rPr>
        <w:t>2</w:t>
      </w:r>
      <w:r w:rsidRPr="00ED54A1">
        <w:rPr>
          <w:rFonts w:eastAsia="MS Mincho" w:cs="Times New Roman"/>
          <w:kern w:val="0"/>
          <w:sz w:val="21"/>
          <w:szCs w:val="21"/>
        </w:rPr>
        <w:t>O plasma in a three-system with 6 M KOH aqueous electrolyte at the scan rate of 10 mV s</w:t>
      </w:r>
      <w:bookmarkStart w:id="5" w:name="_GoBack"/>
      <w:r w:rsidRPr="005D7E37">
        <w:rPr>
          <w:rFonts w:eastAsia="MS Mincho" w:cs="Times New Roman"/>
          <w:kern w:val="0"/>
          <w:sz w:val="21"/>
          <w:szCs w:val="21"/>
          <w:vertAlign w:val="superscript"/>
        </w:rPr>
        <w:t>-1</w:t>
      </w:r>
      <w:bookmarkEnd w:id="5"/>
      <w:r w:rsidRPr="00ED54A1">
        <w:rPr>
          <w:rFonts w:eastAsia="MS Mincho" w:cs="Times New Roman"/>
          <w:kern w:val="0"/>
          <w:sz w:val="21"/>
          <w:szCs w:val="21"/>
        </w:rPr>
        <w:t>. (c-d) GCD curves of CSAC and CSAC modified with DBD H</w:t>
      </w:r>
      <w:r w:rsidRPr="00ED54A1">
        <w:rPr>
          <w:rFonts w:eastAsia="MS Mincho" w:cs="Times New Roman"/>
          <w:kern w:val="0"/>
          <w:sz w:val="21"/>
          <w:szCs w:val="21"/>
          <w:vertAlign w:val="subscript"/>
        </w:rPr>
        <w:t>2</w:t>
      </w:r>
      <w:r w:rsidRPr="00ED54A1">
        <w:rPr>
          <w:rFonts w:eastAsia="MS Mincho" w:cs="Times New Roman"/>
          <w:kern w:val="0"/>
          <w:sz w:val="21"/>
          <w:szCs w:val="21"/>
        </w:rPr>
        <w:t>O plasma in a three-electrode system with 6 M KOH aqueous electrolyte at the current density of 1 A g</w:t>
      </w:r>
      <w:r w:rsidRPr="00ED54A1">
        <w:rPr>
          <w:rFonts w:eastAsia="MS Mincho" w:cs="Times New Roman"/>
          <w:kern w:val="0"/>
          <w:sz w:val="21"/>
          <w:szCs w:val="21"/>
          <w:vertAlign w:val="superscript"/>
        </w:rPr>
        <w:t>-1</w:t>
      </w:r>
      <w:r w:rsidRPr="00ED54A1">
        <w:rPr>
          <w:rFonts w:eastAsia="MS Mincho" w:cs="Times New Roman"/>
          <w:kern w:val="0"/>
          <w:sz w:val="21"/>
          <w:szCs w:val="21"/>
        </w:rPr>
        <w:t>. (e) Nyquist plots of CSAC and CSAC modified at different power electrodes. The inset is the detail with enlarged scale (f) Rate capability of CSAC and CSAC modified at different power at the current density from 0.5 to 10 A g</w:t>
      </w:r>
      <w:r w:rsidRPr="00ED54A1">
        <w:rPr>
          <w:rFonts w:eastAsia="MS Mincho" w:cs="Times New Roman"/>
          <w:kern w:val="0"/>
          <w:sz w:val="21"/>
          <w:szCs w:val="21"/>
          <w:vertAlign w:val="superscript"/>
        </w:rPr>
        <w:t>-1</w:t>
      </w:r>
      <w:r w:rsidRPr="00ED54A1">
        <w:rPr>
          <w:rFonts w:eastAsia="MS Mincho" w:cs="Times New Roman"/>
          <w:kern w:val="0"/>
          <w:sz w:val="21"/>
          <w:szCs w:val="21"/>
        </w:rPr>
        <w:t>.</w:t>
      </w:r>
    </w:p>
    <w:p w14:paraId="3C063BE9" w14:textId="6E4A7DEA" w:rsidR="00944626" w:rsidRDefault="00944626"/>
    <w:p w14:paraId="3ACD6F59" w14:textId="351CB4C4" w:rsidR="00ED54A1" w:rsidRDefault="00ED54A1" w:rsidP="00ED54A1">
      <w:pPr>
        <w:jc w:val="center"/>
      </w:pPr>
    </w:p>
    <w:p w14:paraId="3A9374CC" w14:textId="77777777" w:rsidR="00ED54A1" w:rsidRPr="00ED54A1" w:rsidRDefault="00ED54A1" w:rsidP="00ED54A1">
      <w:pPr>
        <w:widowControl/>
        <w:spacing w:line="288" w:lineRule="auto"/>
        <w:rPr>
          <w:rFonts w:eastAsiaTheme="minorEastAsia" w:cs="Times New Roman"/>
          <w:kern w:val="0"/>
          <w:sz w:val="21"/>
          <w:szCs w:val="21"/>
        </w:rPr>
      </w:pPr>
      <w:bookmarkStart w:id="6" w:name="_Hlk530144683"/>
    </w:p>
    <w:p w14:paraId="3B392817" w14:textId="51C27AE8" w:rsidR="00ED54A1" w:rsidRPr="00ED54A1" w:rsidRDefault="00ED54A1" w:rsidP="00ED54A1">
      <w:pPr>
        <w:widowControl/>
        <w:spacing w:line="288" w:lineRule="auto"/>
        <w:jc w:val="center"/>
        <w:rPr>
          <w:rFonts w:eastAsiaTheme="minorEastAsia" w:cs="Times New Roman"/>
          <w:kern w:val="0"/>
          <w:sz w:val="21"/>
          <w:szCs w:val="21"/>
        </w:rPr>
      </w:pPr>
    </w:p>
    <w:bookmarkEnd w:id="6"/>
    <w:p w14:paraId="500D1413" w14:textId="1114F5F8" w:rsidR="00ED54A1" w:rsidRPr="00ED54A1" w:rsidRDefault="00ED54A1" w:rsidP="00ED54A1">
      <w:pPr>
        <w:widowControl/>
        <w:spacing w:line="288" w:lineRule="auto"/>
        <w:jc w:val="left"/>
        <w:rPr>
          <w:rFonts w:cs="Times New Roman"/>
          <w:color w:val="0000FF"/>
          <w:kern w:val="0"/>
          <w:sz w:val="21"/>
          <w:szCs w:val="21"/>
        </w:rPr>
      </w:pPr>
    </w:p>
    <w:sectPr w:rsidR="00ED54A1" w:rsidRPr="00ED54A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6E9F6" w14:textId="77777777" w:rsidR="00110DF0" w:rsidRDefault="00110DF0" w:rsidP="003203A3">
      <w:r>
        <w:separator/>
      </w:r>
    </w:p>
  </w:endnote>
  <w:endnote w:type="continuationSeparator" w:id="0">
    <w:p w14:paraId="7ECE8A06" w14:textId="77777777" w:rsidR="00110DF0" w:rsidRDefault="00110DF0" w:rsidP="0032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536C1" w14:textId="77777777" w:rsidR="00110DF0" w:rsidRDefault="00110DF0" w:rsidP="003203A3">
      <w:r>
        <w:separator/>
      </w:r>
    </w:p>
  </w:footnote>
  <w:footnote w:type="continuationSeparator" w:id="0">
    <w:p w14:paraId="119965EB" w14:textId="77777777" w:rsidR="00110DF0" w:rsidRDefault="00110DF0" w:rsidP="003203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E77"/>
    <w:rsid w:val="00110DF0"/>
    <w:rsid w:val="00154531"/>
    <w:rsid w:val="002452A8"/>
    <w:rsid w:val="00260168"/>
    <w:rsid w:val="003203A3"/>
    <w:rsid w:val="00401D07"/>
    <w:rsid w:val="00422462"/>
    <w:rsid w:val="004A0DDA"/>
    <w:rsid w:val="004E1D81"/>
    <w:rsid w:val="005019C4"/>
    <w:rsid w:val="00542BAB"/>
    <w:rsid w:val="005456B8"/>
    <w:rsid w:val="005C07F8"/>
    <w:rsid w:val="005C2556"/>
    <w:rsid w:val="005D7E37"/>
    <w:rsid w:val="00705291"/>
    <w:rsid w:val="007D63F2"/>
    <w:rsid w:val="00806F78"/>
    <w:rsid w:val="008F7BB5"/>
    <w:rsid w:val="009379CE"/>
    <w:rsid w:val="00944626"/>
    <w:rsid w:val="00965E77"/>
    <w:rsid w:val="009C6E99"/>
    <w:rsid w:val="009D1FB4"/>
    <w:rsid w:val="00A251E7"/>
    <w:rsid w:val="00C02620"/>
    <w:rsid w:val="00C33E4F"/>
    <w:rsid w:val="00C43DCA"/>
    <w:rsid w:val="00CC45FB"/>
    <w:rsid w:val="00DA4575"/>
    <w:rsid w:val="00DB6230"/>
    <w:rsid w:val="00ED3009"/>
    <w:rsid w:val="00ED54A1"/>
    <w:rsid w:val="00EF3B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860BF"/>
  <w15:chartTrackingRefBased/>
  <w15:docId w15:val="{1DB4EE88-B67C-445E-B4F3-8A595FA2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6E99"/>
    <w:pPr>
      <w:widowControl w:val="0"/>
      <w:jc w:val="both"/>
    </w:pPr>
    <w:rPr>
      <w:rFonts w:ascii="Times New Roman" w:eastAsia="宋体"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03A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203A3"/>
    <w:rPr>
      <w:rFonts w:ascii="Times New Roman" w:eastAsia="宋体" w:hAnsi="Times New Roman"/>
      <w:sz w:val="18"/>
      <w:szCs w:val="18"/>
    </w:rPr>
  </w:style>
  <w:style w:type="paragraph" w:styleId="a5">
    <w:name w:val="footer"/>
    <w:basedOn w:val="a"/>
    <w:link w:val="a6"/>
    <w:uiPriority w:val="99"/>
    <w:unhideWhenUsed/>
    <w:rsid w:val="003203A3"/>
    <w:pPr>
      <w:tabs>
        <w:tab w:val="center" w:pos="4153"/>
        <w:tab w:val="right" w:pos="8306"/>
      </w:tabs>
      <w:snapToGrid w:val="0"/>
      <w:jc w:val="left"/>
    </w:pPr>
    <w:rPr>
      <w:sz w:val="18"/>
      <w:szCs w:val="18"/>
    </w:rPr>
  </w:style>
  <w:style w:type="character" w:customStyle="1" w:styleId="a6">
    <w:name w:val="页脚 字符"/>
    <w:basedOn w:val="a0"/>
    <w:link w:val="a5"/>
    <w:uiPriority w:val="99"/>
    <w:rsid w:val="003203A3"/>
    <w:rPr>
      <w:rFonts w:ascii="Times New Roman" w:eastAsia="宋体" w:hAnsi="Times New Roman"/>
      <w:sz w:val="18"/>
      <w:szCs w:val="18"/>
    </w:rPr>
  </w:style>
  <w:style w:type="paragraph" w:customStyle="1" w:styleId="Title2">
    <w:name w:val="Title2"/>
    <w:basedOn w:val="a"/>
    <w:rsid w:val="003203A3"/>
    <w:pPr>
      <w:widowControl/>
      <w:jc w:val="left"/>
    </w:pPr>
    <w:rPr>
      <w:rFonts w:eastAsia="MS Mincho" w:cs="Times New Roman"/>
      <w:b/>
      <w:kern w:val="0"/>
      <w:szCs w:val="24"/>
      <w:lang w:eastAsia="ja-JP"/>
    </w:rPr>
  </w:style>
  <w:style w:type="paragraph" w:customStyle="1" w:styleId="01PaperTitle">
    <w:name w:val="01 Paper Title"/>
    <w:next w:val="a"/>
    <w:qFormat/>
    <w:rsid w:val="003203A3"/>
    <w:pPr>
      <w:spacing w:before="180" w:after="120" w:line="216" w:lineRule="auto"/>
      <w:contextualSpacing/>
      <w:jc w:val="center"/>
    </w:pPr>
    <w:rPr>
      <w:rFonts w:ascii="Arial Black" w:hAnsi="Arial Black" w:cs="Times New Roman"/>
      <w:kern w:val="0"/>
      <w:position w:val="8"/>
      <w:sz w:val="32"/>
      <w:szCs w:val="32"/>
      <w:lang w:val="en-GB" w:eastAsia="en-GB"/>
    </w:rPr>
  </w:style>
  <w:style w:type="paragraph" w:customStyle="1" w:styleId="03Authoraffiliation">
    <w:name w:val="03 Author affiliation"/>
    <w:qFormat/>
    <w:rsid w:val="003203A3"/>
    <w:pPr>
      <w:spacing w:after="160" w:line="259" w:lineRule="auto"/>
      <w:jc w:val="center"/>
    </w:pPr>
    <w:rPr>
      <w:rFonts w:ascii="Times New Roman" w:hAnsi="Times New Roman" w:cs="Times New Roman"/>
      <w:i/>
      <w:kern w:val="0"/>
      <w:sz w:val="19"/>
      <w:szCs w:val="20"/>
      <w:lang w:val="en-GB" w:eastAsia="en-GB"/>
    </w:rPr>
  </w:style>
  <w:style w:type="paragraph" w:customStyle="1" w:styleId="Addresses">
    <w:name w:val="Addresses"/>
    <w:basedOn w:val="a"/>
    <w:rsid w:val="003203A3"/>
    <w:pPr>
      <w:widowControl/>
      <w:jc w:val="left"/>
    </w:pPr>
    <w:rPr>
      <w:rFonts w:eastAsia="MS Mincho" w:cs="Times New Roman"/>
      <w:kern w:val="0"/>
      <w:szCs w:val="24"/>
      <w:lang w:eastAsia="ja-JP"/>
    </w:rPr>
  </w:style>
  <w:style w:type="character" w:styleId="a7">
    <w:name w:val="Hyperlink"/>
    <w:basedOn w:val="a0"/>
    <w:uiPriority w:val="99"/>
    <w:unhideWhenUsed/>
    <w:rsid w:val="003203A3"/>
    <w:rPr>
      <w:color w:val="0563C1" w:themeColor="hyperlink"/>
      <w:u w:val="single"/>
    </w:rPr>
  </w:style>
  <w:style w:type="character" w:styleId="a8">
    <w:name w:val="Unresolved Mention"/>
    <w:basedOn w:val="a0"/>
    <w:uiPriority w:val="99"/>
    <w:semiHidden/>
    <w:unhideWhenUsed/>
    <w:rsid w:val="003203A3"/>
    <w:rPr>
      <w:color w:val="605E5C"/>
      <w:shd w:val="clear" w:color="auto" w:fill="E1DFDD"/>
    </w:rPr>
  </w:style>
  <w:style w:type="table" w:styleId="a9">
    <w:name w:val="Table Grid"/>
    <w:basedOn w:val="a1"/>
    <w:uiPriority w:val="39"/>
    <w:qFormat/>
    <w:rsid w:val="00ED54A1"/>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yperlink" Target="mailto:cwmwood@163.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zhouxiaoyan@njfu.edu.cn"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3</Pages>
  <Words>186</Words>
  <Characters>1062</Characters>
  <Application>Microsoft Office Word</Application>
  <DocSecurity>0</DocSecurity>
  <Lines>8</Lines>
  <Paragraphs>2</Paragraphs>
  <ScaleCrop>false</ScaleCrop>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鑫</dc:creator>
  <cp:keywords/>
  <dc:description/>
  <cp:lastModifiedBy>鑫 王</cp:lastModifiedBy>
  <cp:revision>26</cp:revision>
  <dcterms:created xsi:type="dcterms:W3CDTF">2018-11-29T06:50:00Z</dcterms:created>
  <dcterms:modified xsi:type="dcterms:W3CDTF">2019-01-07T08:29:00Z</dcterms:modified>
</cp:coreProperties>
</file>