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5647" w14:textId="77777777" w:rsidR="00B0539D" w:rsidRPr="00A80E68" w:rsidRDefault="00B0539D" w:rsidP="00BD08A0">
      <w:pPr>
        <w:rPr>
          <w:rFonts w:ascii="Arial" w:hAnsi="Arial" w:cs="Arial"/>
          <w:color w:val="000000"/>
        </w:rPr>
      </w:pPr>
      <w:r w:rsidRPr="00A80E68">
        <w:rPr>
          <w:rFonts w:ascii="Arial" w:hAnsi="Arial" w:cs="Arial"/>
          <w:color w:val="000000"/>
        </w:rPr>
        <w:t>Electronic supplementary material</w:t>
      </w:r>
      <w:bookmarkStart w:id="0" w:name="_GoBack"/>
      <w:bookmarkEnd w:id="0"/>
    </w:p>
    <w:p w14:paraId="0765B198" w14:textId="77777777" w:rsidR="00B0539D" w:rsidRPr="00A80E68" w:rsidRDefault="00B0539D" w:rsidP="00BD08A0">
      <w:pPr>
        <w:rPr>
          <w:rFonts w:ascii="Arial" w:hAnsi="Arial" w:cs="Arial"/>
          <w:color w:val="000000"/>
        </w:rPr>
      </w:pPr>
    </w:p>
    <w:p w14:paraId="635AD8DA" w14:textId="77777777" w:rsidR="00B77E35" w:rsidRPr="007F20F0" w:rsidRDefault="00B77E35" w:rsidP="00BD08A0">
      <w:pPr>
        <w:pStyle w:val="NoSpacing"/>
        <w:jc w:val="both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Climbing</w:t>
      </w:r>
      <w:r w:rsidRPr="007F20F0">
        <w:rPr>
          <w:rFonts w:ascii="Arial" w:hAnsi="Arial" w:cs="Arial"/>
          <w:b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sz w:val="36"/>
          <w:szCs w:val="36"/>
          <w:lang w:val="en-GB"/>
        </w:rPr>
        <w:t>adaptations</w:t>
      </w:r>
      <w:r w:rsidRPr="007F20F0">
        <w:rPr>
          <w:rFonts w:ascii="Arial" w:hAnsi="Arial" w:cs="Arial"/>
          <w:b/>
          <w:sz w:val="36"/>
          <w:szCs w:val="36"/>
          <w:lang w:val="en-GB"/>
        </w:rPr>
        <w:t xml:space="preserve">, </w:t>
      </w:r>
      <w:proofErr w:type="spellStart"/>
      <w:r w:rsidRPr="007F20F0">
        <w:rPr>
          <w:rFonts w:ascii="Arial" w:hAnsi="Arial" w:cs="Arial"/>
          <w:b/>
          <w:sz w:val="36"/>
          <w:szCs w:val="36"/>
          <w:lang w:val="en-GB"/>
        </w:rPr>
        <w:t>locomotory</w:t>
      </w:r>
      <w:proofErr w:type="spellEnd"/>
      <w:r w:rsidRPr="007F20F0">
        <w:rPr>
          <w:rFonts w:ascii="Arial" w:hAnsi="Arial" w:cs="Arial"/>
          <w:b/>
          <w:sz w:val="36"/>
          <w:szCs w:val="36"/>
          <w:lang w:val="en-GB"/>
        </w:rPr>
        <w:t xml:space="preserve"> disparity</w:t>
      </w:r>
      <w:r w:rsidR="00813B07">
        <w:rPr>
          <w:rFonts w:ascii="Arial" w:hAnsi="Arial" w:cs="Arial"/>
          <w:b/>
          <w:sz w:val="36"/>
          <w:szCs w:val="36"/>
          <w:lang w:val="en-GB"/>
        </w:rPr>
        <w:t xml:space="preserve">, and </w:t>
      </w:r>
      <w:r w:rsidR="00813B07" w:rsidRPr="007F20F0">
        <w:rPr>
          <w:rFonts w:ascii="Arial" w:hAnsi="Arial" w:cs="Arial"/>
          <w:b/>
          <w:sz w:val="36"/>
          <w:szCs w:val="36"/>
          <w:lang w:val="en-GB"/>
        </w:rPr>
        <w:t>ecological convergence</w:t>
      </w:r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7F20F0">
        <w:rPr>
          <w:rFonts w:ascii="Arial" w:hAnsi="Arial" w:cs="Arial"/>
          <w:b/>
          <w:sz w:val="36"/>
          <w:szCs w:val="36"/>
          <w:lang w:val="en-GB"/>
        </w:rPr>
        <w:t>in ancient stem ‘kangaroos’</w:t>
      </w:r>
    </w:p>
    <w:p w14:paraId="2F3E0BB9" w14:textId="77777777" w:rsidR="00BD08A0" w:rsidRDefault="00BD08A0" w:rsidP="00BD08A0">
      <w:pPr>
        <w:pStyle w:val="NoSpacing"/>
        <w:rPr>
          <w:rFonts w:ascii="Arial" w:hAnsi="Arial" w:cs="Arial"/>
          <w:sz w:val="28"/>
          <w:szCs w:val="28"/>
          <w:lang w:val="en-GB"/>
        </w:rPr>
      </w:pPr>
    </w:p>
    <w:p w14:paraId="7A547A97" w14:textId="77777777" w:rsidR="00BD08A0" w:rsidRPr="001A5A1B" w:rsidRDefault="00BD08A0" w:rsidP="00BD08A0">
      <w:pPr>
        <w:pStyle w:val="NoSpacing"/>
        <w:rPr>
          <w:rFonts w:ascii="Arial" w:hAnsi="Arial" w:cs="Arial"/>
          <w:sz w:val="28"/>
          <w:szCs w:val="28"/>
          <w:lang w:val="en-GB"/>
        </w:rPr>
      </w:pPr>
      <w:r w:rsidRPr="001A5A1B">
        <w:rPr>
          <w:rFonts w:ascii="Arial" w:hAnsi="Arial" w:cs="Arial"/>
          <w:sz w:val="28"/>
          <w:szCs w:val="28"/>
          <w:lang w:val="en-GB"/>
        </w:rPr>
        <w:t>Wendy Den Boer</w:t>
      </w:r>
      <w:r w:rsidRPr="001A5A1B">
        <w:rPr>
          <w:rFonts w:ascii="Arial" w:hAnsi="Arial" w:cs="Arial"/>
          <w:sz w:val="28"/>
          <w:szCs w:val="28"/>
          <w:vertAlign w:val="superscript"/>
          <w:lang w:val="en-GB"/>
        </w:rPr>
        <w:t>1,2</w:t>
      </w:r>
      <w:r w:rsidRPr="001A5A1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1A5A1B">
        <w:rPr>
          <w:rFonts w:ascii="Arial" w:hAnsi="Arial" w:cs="Arial"/>
          <w:sz w:val="28"/>
          <w:szCs w:val="28"/>
          <w:lang w:val="en-GB"/>
        </w:rPr>
        <w:t>Nicolás</w:t>
      </w:r>
      <w:proofErr w:type="spellEnd"/>
      <w:r w:rsidRPr="001A5A1B">
        <w:rPr>
          <w:rFonts w:ascii="Arial" w:hAnsi="Arial" w:cs="Arial"/>
          <w:sz w:val="28"/>
          <w:szCs w:val="28"/>
          <w:lang w:val="en-GB"/>
        </w:rPr>
        <w:t xml:space="preserve"> E. Campione</w:t>
      </w:r>
      <w:r w:rsidRPr="001A5A1B">
        <w:rPr>
          <w:rFonts w:ascii="Arial" w:hAnsi="Arial" w:cs="Arial"/>
          <w:sz w:val="28"/>
          <w:szCs w:val="28"/>
          <w:vertAlign w:val="superscript"/>
          <w:lang w:val="en-GB"/>
        </w:rPr>
        <w:t>2,3,4</w:t>
      </w:r>
      <w:r w:rsidRPr="001A5A1B">
        <w:rPr>
          <w:rFonts w:ascii="Arial" w:hAnsi="Arial" w:cs="Arial"/>
          <w:sz w:val="28"/>
          <w:szCs w:val="28"/>
          <w:lang w:val="en-GB"/>
        </w:rPr>
        <w:t xml:space="preserve"> and Benjamin P. Kear</w:t>
      </w:r>
      <w:r w:rsidRPr="001A5A1B">
        <w:rPr>
          <w:rFonts w:ascii="Arial" w:hAnsi="Arial" w:cs="Arial"/>
          <w:sz w:val="28"/>
          <w:szCs w:val="28"/>
          <w:vertAlign w:val="superscript"/>
          <w:lang w:val="en-GB"/>
        </w:rPr>
        <w:t>5</w:t>
      </w:r>
    </w:p>
    <w:p w14:paraId="15EFF083" w14:textId="77777777" w:rsidR="00BD08A0" w:rsidRPr="001A5A1B" w:rsidRDefault="00BD08A0" w:rsidP="00BD08A0">
      <w:pPr>
        <w:pStyle w:val="NoSpacing"/>
        <w:rPr>
          <w:rFonts w:ascii="Arial" w:hAnsi="Arial" w:cs="Arial"/>
          <w:color w:val="000000"/>
          <w:sz w:val="28"/>
          <w:szCs w:val="28"/>
          <w:lang w:val="en-AU"/>
        </w:rPr>
      </w:pPr>
    </w:p>
    <w:p w14:paraId="30EA9C98" w14:textId="77777777" w:rsidR="00BD08A0" w:rsidRPr="00D3148F" w:rsidRDefault="00BD08A0" w:rsidP="00BD08A0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D3148F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1</w:t>
      </w:r>
      <w:r w:rsidRPr="00D3148F">
        <w:rPr>
          <w:rFonts w:ascii="Arial" w:hAnsi="Arial" w:cs="Arial"/>
          <w:sz w:val="20"/>
          <w:szCs w:val="20"/>
          <w:lang w:val="en-GB"/>
        </w:rPr>
        <w:t xml:space="preserve">Department of </w:t>
      </w:r>
      <w:proofErr w:type="spellStart"/>
      <w:r w:rsidRPr="00D3148F">
        <w:rPr>
          <w:rFonts w:ascii="Arial" w:hAnsi="Arial" w:cs="Arial"/>
          <w:sz w:val="20"/>
          <w:szCs w:val="20"/>
          <w:lang w:val="en-GB"/>
        </w:rPr>
        <w:t>Palaeobiology</w:t>
      </w:r>
      <w:proofErr w:type="spellEnd"/>
      <w:r w:rsidRPr="00D3148F">
        <w:rPr>
          <w:rFonts w:ascii="Arial" w:hAnsi="Arial" w:cs="Arial"/>
          <w:sz w:val="20"/>
          <w:szCs w:val="20"/>
          <w:lang w:val="en-GB"/>
        </w:rPr>
        <w:t>, Swedish Natural History Museum, SE-104 05 Stockholm, Sweden.</w:t>
      </w:r>
    </w:p>
    <w:p w14:paraId="3386463E" w14:textId="77777777" w:rsidR="00BD08A0" w:rsidRPr="00D3148F" w:rsidRDefault="00BD08A0" w:rsidP="00BD08A0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D3148F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2</w:t>
      </w:r>
      <w:r w:rsidRPr="00D3148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Department of Earth Science, Uppsala University, </w:t>
      </w:r>
      <w:proofErr w:type="spellStart"/>
      <w:r w:rsidRPr="00D3148F">
        <w:rPr>
          <w:rFonts w:ascii="Arial" w:hAnsi="Arial" w:cs="Arial"/>
          <w:color w:val="000000" w:themeColor="text1"/>
          <w:sz w:val="20"/>
          <w:szCs w:val="20"/>
          <w:lang w:val="en-GB"/>
        </w:rPr>
        <w:t>Villavägen</w:t>
      </w:r>
      <w:proofErr w:type="spellEnd"/>
      <w:r w:rsidRPr="00D3148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16, SE-752 36 Uppsala, Sweden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414175E4" w14:textId="77777777" w:rsidR="00BD08A0" w:rsidRPr="00D3148F" w:rsidRDefault="00BD08A0" w:rsidP="00BD08A0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3</w:t>
      </w:r>
      <w:r w:rsidRPr="00D3148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Department of Organismal Biology, Uppsala University, </w:t>
      </w:r>
      <w:proofErr w:type="spellStart"/>
      <w:r w:rsidRPr="00D3148F">
        <w:rPr>
          <w:rFonts w:ascii="Arial" w:hAnsi="Arial" w:cs="Arial"/>
          <w:color w:val="000000" w:themeColor="text1"/>
          <w:sz w:val="20"/>
          <w:szCs w:val="20"/>
          <w:lang w:val="en-GB"/>
        </w:rPr>
        <w:t>Norbyvägen</w:t>
      </w:r>
      <w:proofErr w:type="spellEnd"/>
      <w:r w:rsidRPr="00D3148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18A, SE-752 36 Uppsala, Sweden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07547C9B" w14:textId="77777777" w:rsidR="00BD08A0" w:rsidRPr="00D3148F" w:rsidRDefault="00BD08A0" w:rsidP="00BD08A0">
      <w:pPr>
        <w:pStyle w:val="NoSpacing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4</w:t>
      </w:r>
      <w:r w:rsidRPr="00D3148F">
        <w:rPr>
          <w:rFonts w:ascii="Arial" w:hAnsi="Arial" w:cs="Arial"/>
          <w:color w:val="000000"/>
          <w:sz w:val="20"/>
          <w:szCs w:val="20"/>
          <w:lang w:val="en-GB"/>
        </w:rPr>
        <w:t xml:space="preserve">Palaeoscience Research Centre, </w:t>
      </w:r>
      <w:r w:rsidR="002276C5" w:rsidRPr="00D3148F">
        <w:rPr>
          <w:rFonts w:ascii="Arial" w:hAnsi="Arial" w:cs="Arial"/>
          <w:color w:val="000000"/>
          <w:sz w:val="20"/>
          <w:szCs w:val="20"/>
          <w:lang w:val="en-GB"/>
        </w:rPr>
        <w:t xml:space="preserve">School of </w:t>
      </w:r>
      <w:r w:rsidR="002276C5">
        <w:rPr>
          <w:rFonts w:ascii="Arial" w:hAnsi="Arial" w:cs="Arial"/>
          <w:color w:val="000000"/>
          <w:sz w:val="20"/>
          <w:szCs w:val="20"/>
          <w:lang w:val="en-GB"/>
        </w:rPr>
        <w:t>Environmental and Rural</w:t>
      </w:r>
      <w:r w:rsidR="002276C5" w:rsidRPr="00D3148F">
        <w:rPr>
          <w:rFonts w:ascii="Arial" w:hAnsi="Arial" w:cs="Arial"/>
          <w:color w:val="000000"/>
          <w:sz w:val="20"/>
          <w:szCs w:val="20"/>
          <w:lang w:val="en-GB"/>
        </w:rPr>
        <w:t xml:space="preserve"> Sciences</w:t>
      </w:r>
      <w:r w:rsidRPr="00D3148F">
        <w:rPr>
          <w:rFonts w:ascii="Arial" w:hAnsi="Arial" w:cs="Arial"/>
          <w:color w:val="000000"/>
          <w:sz w:val="20"/>
          <w:szCs w:val="20"/>
          <w:lang w:val="en-GB"/>
        </w:rPr>
        <w:t xml:space="preserve">, University of New England, </w:t>
      </w:r>
      <w:proofErr w:type="spellStart"/>
      <w:r w:rsidRPr="00D3148F">
        <w:rPr>
          <w:rFonts w:ascii="Arial" w:hAnsi="Arial" w:cs="Arial"/>
          <w:color w:val="000000"/>
          <w:sz w:val="20"/>
          <w:szCs w:val="20"/>
          <w:lang w:val="en-GB"/>
        </w:rPr>
        <w:t>Armidale</w:t>
      </w:r>
      <w:proofErr w:type="spellEnd"/>
      <w:r w:rsidRPr="00D3148F">
        <w:rPr>
          <w:rFonts w:ascii="Arial" w:hAnsi="Arial" w:cs="Arial"/>
          <w:color w:val="000000"/>
          <w:sz w:val="20"/>
          <w:szCs w:val="20"/>
          <w:lang w:val="en-GB"/>
        </w:rPr>
        <w:t xml:space="preserve">, New South Wales 2531, Australia. </w:t>
      </w:r>
    </w:p>
    <w:p w14:paraId="4F3CF271" w14:textId="77777777" w:rsidR="00BD08A0" w:rsidRPr="00D3148F" w:rsidRDefault="00BD08A0" w:rsidP="00BD08A0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Pr="00D3148F">
        <w:rPr>
          <w:rFonts w:ascii="Arial" w:hAnsi="Arial" w:cs="Arial"/>
          <w:sz w:val="20"/>
          <w:szCs w:val="20"/>
        </w:rPr>
        <w:t xml:space="preserve">Museum </w:t>
      </w:r>
      <w:proofErr w:type="spellStart"/>
      <w:r w:rsidRPr="00D3148F">
        <w:rPr>
          <w:rFonts w:ascii="Arial" w:hAnsi="Arial" w:cs="Arial"/>
          <w:sz w:val="20"/>
          <w:szCs w:val="20"/>
        </w:rPr>
        <w:t>of</w:t>
      </w:r>
      <w:proofErr w:type="spellEnd"/>
      <w:r w:rsidRPr="00D3148F">
        <w:rPr>
          <w:rFonts w:ascii="Arial" w:hAnsi="Arial" w:cs="Arial"/>
          <w:sz w:val="20"/>
          <w:szCs w:val="20"/>
        </w:rPr>
        <w:t xml:space="preserve"> Evolution, Uppsala University, </w:t>
      </w:r>
      <w:r w:rsidRPr="00D3148F">
        <w:rPr>
          <w:rFonts w:ascii="Arial" w:hAnsi="Arial" w:cs="Arial"/>
          <w:bCs/>
          <w:sz w:val="20"/>
          <w:szCs w:val="20"/>
        </w:rPr>
        <w:t>Norbyvägen 16</w:t>
      </w:r>
      <w:r w:rsidRPr="00D3148F">
        <w:rPr>
          <w:rFonts w:ascii="Arial" w:hAnsi="Arial" w:cs="Arial"/>
          <w:sz w:val="20"/>
          <w:szCs w:val="20"/>
        </w:rPr>
        <w:t>, SE-752 36 Uppsala, Sweden.</w:t>
      </w:r>
    </w:p>
    <w:p w14:paraId="702DB25D" w14:textId="77777777" w:rsidR="00BD08A0" w:rsidRPr="007F20F0" w:rsidRDefault="00BD08A0" w:rsidP="00BD08A0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24208768" w14:textId="77777777" w:rsidR="00B77E35" w:rsidRPr="007F20F0" w:rsidRDefault="00B77E35" w:rsidP="00BD08A0">
      <w:pPr>
        <w:pStyle w:val="NoSpacing"/>
        <w:jc w:val="both"/>
        <w:rPr>
          <w:rFonts w:ascii="Arial" w:hAnsi="Arial" w:cs="Arial"/>
          <w:b/>
          <w:sz w:val="20"/>
          <w:szCs w:val="20"/>
          <w:lang w:val="en-US" w:eastAsia="en-AU"/>
        </w:rPr>
      </w:pPr>
      <w:r w:rsidRPr="007F20F0">
        <w:rPr>
          <w:rFonts w:ascii="Arial" w:hAnsi="Arial" w:cs="Arial"/>
          <w:b/>
          <w:sz w:val="20"/>
          <w:szCs w:val="20"/>
          <w:lang w:val="en-US" w:eastAsia="en-AU"/>
        </w:rPr>
        <w:t xml:space="preserve">Author for correspondence: </w:t>
      </w:r>
    </w:p>
    <w:p w14:paraId="0EF770BC" w14:textId="77777777" w:rsidR="00B77E35" w:rsidRPr="007F20F0" w:rsidRDefault="00B77E35" w:rsidP="00B77E35">
      <w:pPr>
        <w:pStyle w:val="NoSpacing"/>
        <w:jc w:val="both"/>
        <w:rPr>
          <w:rFonts w:ascii="Arial" w:hAnsi="Arial" w:cs="Arial"/>
          <w:sz w:val="20"/>
          <w:szCs w:val="20"/>
          <w:lang w:val="en-US" w:eastAsia="en-AU"/>
        </w:rPr>
      </w:pPr>
      <w:r w:rsidRPr="007F20F0">
        <w:rPr>
          <w:rFonts w:ascii="Arial" w:hAnsi="Arial" w:cs="Arial"/>
          <w:sz w:val="20"/>
          <w:szCs w:val="20"/>
          <w:lang w:val="en-US" w:eastAsia="en-AU"/>
        </w:rPr>
        <w:t xml:space="preserve">Benjamin P. </w:t>
      </w:r>
      <w:proofErr w:type="spellStart"/>
      <w:r w:rsidRPr="007F20F0">
        <w:rPr>
          <w:rFonts w:ascii="Arial" w:hAnsi="Arial" w:cs="Arial"/>
          <w:sz w:val="20"/>
          <w:szCs w:val="20"/>
          <w:lang w:val="en-US" w:eastAsia="en-AU"/>
        </w:rPr>
        <w:t>Kear</w:t>
      </w:r>
      <w:proofErr w:type="spellEnd"/>
    </w:p>
    <w:p w14:paraId="45AC8881" w14:textId="77777777" w:rsidR="00B77E35" w:rsidRPr="007F20F0" w:rsidRDefault="00B77E35" w:rsidP="00B77E35">
      <w:pPr>
        <w:pStyle w:val="NoSpacing"/>
        <w:jc w:val="both"/>
        <w:rPr>
          <w:rFonts w:ascii="Arial" w:hAnsi="Arial" w:cs="Arial"/>
          <w:sz w:val="20"/>
          <w:szCs w:val="20"/>
          <w:lang w:val="en-US" w:eastAsia="en-AU"/>
        </w:rPr>
      </w:pPr>
      <w:r w:rsidRPr="007F20F0">
        <w:rPr>
          <w:rFonts w:ascii="Arial" w:hAnsi="Arial" w:cs="Arial"/>
          <w:sz w:val="20"/>
          <w:szCs w:val="20"/>
          <w:lang w:val="en-US" w:eastAsia="en-AU"/>
        </w:rPr>
        <w:t xml:space="preserve">email: </w:t>
      </w:r>
      <w:r w:rsidR="00D86AB1" w:rsidRPr="00617A21">
        <w:rPr>
          <w:rFonts w:ascii="Arial" w:hAnsi="Arial" w:cs="Arial"/>
          <w:sz w:val="20"/>
          <w:szCs w:val="20"/>
          <w:lang w:val="en-GB"/>
        </w:rPr>
        <w:t>benjamin.kear@em.uu.se</w:t>
      </w:r>
    </w:p>
    <w:p w14:paraId="06FD9D26" w14:textId="77777777" w:rsidR="00D52BD4" w:rsidRPr="00A80E68" w:rsidRDefault="00B0539D" w:rsidP="00D52BD4">
      <w:r w:rsidRPr="00A80E68">
        <w:rPr>
          <w:rFonts w:ascii="Arial" w:hAnsi="Arial" w:cs="Arial"/>
          <w:lang w:val="en-US"/>
        </w:rPr>
        <w:br w:type="page"/>
      </w:r>
    </w:p>
    <w:p w14:paraId="4A827DF1" w14:textId="77777777" w:rsidR="00D52BD4" w:rsidRPr="00A80E68" w:rsidRDefault="00D52BD4" w:rsidP="00D52BD4">
      <w:pPr>
        <w:pStyle w:val="NoSpacing"/>
        <w:rPr>
          <w:rFonts w:ascii="Arial" w:hAnsi="Arial" w:cs="Arial"/>
          <w:sz w:val="28"/>
          <w:szCs w:val="28"/>
          <w:lang w:val="en-AU"/>
        </w:rPr>
      </w:pPr>
      <w:r w:rsidRPr="00A80E68">
        <w:rPr>
          <w:rFonts w:ascii="Arial" w:hAnsi="Arial" w:cs="Arial"/>
          <w:sz w:val="28"/>
          <w:szCs w:val="28"/>
          <w:lang w:val="en-US"/>
        </w:rPr>
        <w:lastRenderedPageBreak/>
        <w:t xml:space="preserve">S1. </w:t>
      </w:r>
      <w:r w:rsidRPr="00A80E68">
        <w:rPr>
          <w:rFonts w:ascii="Arial" w:hAnsi="Arial" w:cs="Arial"/>
          <w:sz w:val="28"/>
          <w:szCs w:val="28"/>
          <w:lang w:val="en-AU"/>
        </w:rPr>
        <w:t>Description of fossils</w:t>
      </w:r>
    </w:p>
    <w:p w14:paraId="0B2656CD" w14:textId="77777777" w:rsidR="00E62892" w:rsidRPr="00515E9C" w:rsidRDefault="003E6FFB" w:rsidP="00D52BD4">
      <w:pPr>
        <w:pStyle w:val="NoSpacing"/>
        <w:rPr>
          <w:rFonts w:ascii="Arial" w:hAnsi="Arial" w:cs="Arial"/>
          <w:color w:val="000000" w:themeColor="text1"/>
          <w:sz w:val="24"/>
          <w:lang w:val="en-AU"/>
        </w:rPr>
      </w:pPr>
      <w:r w:rsidRPr="00515E9C">
        <w:rPr>
          <w:rFonts w:ascii="Arial" w:hAnsi="Arial" w:cs="Arial"/>
          <w:color w:val="000000" w:themeColor="text1"/>
          <w:sz w:val="24"/>
          <w:lang w:val="en-AU"/>
        </w:rPr>
        <w:t>1.1. Fossil cataloguing</w:t>
      </w:r>
    </w:p>
    <w:p w14:paraId="58DCBE8D" w14:textId="68506B7E" w:rsidR="003E6FFB" w:rsidRPr="005327D4" w:rsidRDefault="005327D4" w:rsidP="00EC605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lang w:val="en-AU"/>
        </w:rPr>
      </w:pPr>
      <w:r w:rsidRPr="005327D4">
        <w:rPr>
          <w:rFonts w:ascii="Times New Roman" w:hAnsi="Times New Roman" w:cs="Times New Roman"/>
          <w:color w:val="000000" w:themeColor="text1"/>
          <w:sz w:val="24"/>
          <w:lang w:val="en-AU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lang w:val="en-AU"/>
        </w:rPr>
        <w:t xml:space="preserve">specimens,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59023,</w:t>
      </w:r>
      <w:r w:rsidRPr="005327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59024 and</w:t>
      </w:r>
      <w:r w:rsidRPr="005327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59025 were </w:t>
      </w:r>
      <w:r w:rsidR="00B72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initially </w:t>
      </w:r>
      <w:r w:rsidR="002A3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recorded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</w:t>
      </w:r>
      <w:r w:rsidR="00B72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corresponding temporary QM </w:t>
      </w:r>
      <w:r w:rsidR="002A3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cataloguing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numbers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19717,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19718,</w:t>
      </w:r>
      <w:r w:rsidRPr="005327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19719 and</w:t>
      </w:r>
      <w:r w:rsidRPr="005327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19720, respectively</w:t>
      </w:r>
      <w:r w:rsidR="002A3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(see figure 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55F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the time of their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preparation and storage 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New South Wales (Sydney, Australia)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1998. </w:t>
      </w:r>
      <w:r w:rsidR="00EC60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However, </w:t>
      </w:r>
      <w:r w:rsidR="002158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these </w:t>
      </w:r>
      <w:r w:rsidR="002A3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numbers were</w:t>
      </w:r>
      <w:r w:rsidR="002158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duplicates from Scanlon </w:t>
      </w:r>
      <w:r w:rsidR="00C20FF6">
        <w:rPr>
          <w:rFonts w:ascii="Times New Roman" w:hAnsi="Times New Roman" w:cs="Times New Roman"/>
          <w:sz w:val="24"/>
          <w:lang w:val="en-US"/>
        </w:rPr>
        <w:t>[1,2</w:t>
      </w:r>
      <w:r w:rsidR="007B48C7" w:rsidRPr="003A3291">
        <w:rPr>
          <w:rFonts w:ascii="Times New Roman" w:hAnsi="Times New Roman" w:cs="Times New Roman"/>
          <w:sz w:val="24"/>
          <w:lang w:val="en-US"/>
        </w:rPr>
        <w:t>]</w:t>
      </w:r>
      <w:r w:rsidR="007B48C7">
        <w:rPr>
          <w:rFonts w:ascii="Times New Roman" w:hAnsi="Times New Roman" w:cs="Times New Roman"/>
          <w:sz w:val="24"/>
          <w:lang w:val="en-US"/>
        </w:rPr>
        <w:t xml:space="preserve">, and have </w:t>
      </w:r>
      <w:r w:rsidR="002A3A00">
        <w:rPr>
          <w:rFonts w:ascii="Times New Roman" w:hAnsi="Times New Roman" w:cs="Times New Roman"/>
          <w:sz w:val="24"/>
          <w:lang w:val="en-US"/>
        </w:rPr>
        <w:t xml:space="preserve">been replaced herein with updated accession information formally issued by the QM (K. Spring [QM] pers. comm. </w:t>
      </w:r>
      <w:r w:rsidR="00655F54">
        <w:rPr>
          <w:rFonts w:ascii="Times New Roman" w:hAnsi="Times New Roman" w:cs="Times New Roman"/>
          <w:sz w:val="24"/>
          <w:lang w:val="en-US"/>
        </w:rPr>
        <w:t>07/12/2018</w:t>
      </w:r>
      <w:r w:rsidR="002A3A00">
        <w:rPr>
          <w:rFonts w:ascii="Times New Roman" w:hAnsi="Times New Roman" w:cs="Times New Roman"/>
          <w:sz w:val="24"/>
          <w:lang w:val="en-US"/>
        </w:rPr>
        <w:t xml:space="preserve">). </w:t>
      </w:r>
    </w:p>
    <w:p w14:paraId="27871D63" w14:textId="77777777" w:rsidR="003E6FFB" w:rsidRPr="00515E9C" w:rsidRDefault="003E6FFB" w:rsidP="00D52BD4">
      <w:pPr>
        <w:pStyle w:val="NoSpacing"/>
        <w:rPr>
          <w:rFonts w:ascii="Arial" w:hAnsi="Arial" w:cs="Arial"/>
          <w:color w:val="000000" w:themeColor="text1"/>
          <w:sz w:val="24"/>
          <w:lang w:val="en-AU"/>
        </w:rPr>
      </w:pPr>
    </w:p>
    <w:p w14:paraId="057F239A" w14:textId="77777777" w:rsidR="00D52BD4" w:rsidRPr="00515E9C" w:rsidRDefault="00DC0906" w:rsidP="00D52BD4">
      <w:pPr>
        <w:pStyle w:val="NoSpacing"/>
        <w:rPr>
          <w:rFonts w:ascii="Arial" w:hAnsi="Arial" w:cs="Arial"/>
          <w:color w:val="000000" w:themeColor="text1"/>
          <w:sz w:val="24"/>
          <w:lang w:val="en-US"/>
        </w:rPr>
      </w:pPr>
      <w:r w:rsidRPr="00515E9C">
        <w:rPr>
          <w:rFonts w:ascii="Arial" w:hAnsi="Arial" w:cs="Arial"/>
          <w:color w:val="000000" w:themeColor="text1"/>
          <w:sz w:val="24"/>
          <w:lang w:val="en-US"/>
        </w:rPr>
        <w:t>1</w:t>
      </w:r>
      <w:r w:rsidR="003E6FFB" w:rsidRPr="00515E9C">
        <w:rPr>
          <w:rFonts w:ascii="Arial" w:hAnsi="Arial" w:cs="Arial"/>
          <w:color w:val="000000" w:themeColor="text1"/>
          <w:sz w:val="24"/>
          <w:lang w:val="en-US"/>
        </w:rPr>
        <w:t>.2</w:t>
      </w:r>
      <w:r w:rsidR="00D52BD4" w:rsidRPr="00515E9C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D52BD4" w:rsidRPr="00515E9C">
        <w:rPr>
          <w:rFonts w:ascii="Arial" w:hAnsi="Arial" w:cs="Arial"/>
          <w:color w:val="000000" w:themeColor="text1"/>
          <w:sz w:val="24"/>
          <w:lang w:val="en-US"/>
        </w:rPr>
        <w:t>Astragali</w:t>
      </w:r>
      <w:proofErr w:type="spellEnd"/>
    </w:p>
    <w:p w14:paraId="79858D1B" w14:textId="243BDAB3" w:rsidR="00D52BD4" w:rsidRPr="00515E9C" w:rsidRDefault="00570C60" w:rsidP="00D5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 w:rsidR="009E396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59022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</w:t>
      </w:r>
      <w:proofErr w:type="spellStart"/>
      <w:r w:rsidR="0066207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mediolaterally</w:t>
      </w:r>
      <w:proofErr w:type="spellEnd"/>
      <w:r w:rsidR="0066207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broad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</w:t>
      </w:r>
      <w:r w:rsidR="0066207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C90361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narrow</w:t>
      </w:r>
      <w:r w:rsidR="003E233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C90361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laterally sloping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trochlear </w:t>
      </w:r>
      <w:r w:rsidR="00A348B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articular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sulcus</w:t>
      </w:r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3B377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m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edian trochlear crest </w:t>
      </w:r>
      <w:r w:rsidR="003B377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prominent and </w:t>
      </w:r>
      <w:r w:rsidR="003B377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arches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posteriorly </w:t>
      </w:r>
      <w:r w:rsidR="003B377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onto </w:t>
      </w:r>
      <w:r w:rsidR="003E233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proofErr w:type="spellStart"/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astragalus-calcaneum</w:t>
      </w:r>
      <w:proofErr w:type="spellEnd"/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facet.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Its</w:t>
      </w:r>
      <w:r w:rsidR="003B377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lateral surface is rugose for attachment of the </w:t>
      </w:r>
      <w:proofErr w:type="spellStart"/>
      <w:r w:rsidR="003B377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tibioastragalar</w:t>
      </w:r>
      <w:proofErr w:type="spellEnd"/>
      <w:r w:rsidR="003B377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ligament</w:t>
      </w:r>
      <w:r w:rsidR="00F46C98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The l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ateral trochlear crest </w:t>
      </w:r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flush with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floor of the trochlear </w:t>
      </w:r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articular sulcus and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does not continue onto </w:t>
      </w:r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proofErr w:type="spellStart"/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astragalus-calcaneum</w:t>
      </w:r>
      <w:proofErr w:type="spellEnd"/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facet. The </w:t>
      </w:r>
      <w:r w:rsidR="00353E3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medial malleolar fossa 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(observable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both QM F</w:t>
      </w:r>
      <w:r w:rsidR="009E396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59022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QM F</w:t>
      </w:r>
      <w:r w:rsidR="009E396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59023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deep and oval</w:t>
      </w:r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outline.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Its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lateral </w:t>
      </w:r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rim is greatly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inflated</w:t>
      </w:r>
      <w:r w:rsidR="00E630F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forms a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continuous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thickened 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border</w:t>
      </w:r>
      <w:r w:rsidR="003D3B0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The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malleolar process </w:t>
      </w:r>
      <w:r w:rsidR="003D3B0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extremely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pronounced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medially </w:t>
      </w:r>
      <w:r w:rsidR="003D3B0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projecting. The </w:t>
      </w:r>
      <w:proofErr w:type="spellStart"/>
      <w:r w:rsidR="003D3B0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stragalar</w:t>
      </w:r>
      <w:proofErr w:type="spellEnd"/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neck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E233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both 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 w:rsidR="009E396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59022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QM F</w:t>
      </w:r>
      <w:r w:rsidR="009E396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59023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</w:t>
      </w:r>
      <w:r w:rsidR="003D3B0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elongate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</w:t>
      </w:r>
      <w:r w:rsidR="003D3B0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3D3B0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shallow</w:t>
      </w:r>
      <w:r w:rsidR="00F24E5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dorsal </w:t>
      </w:r>
      <w:proofErr w:type="spellStart"/>
      <w:r w:rsidR="009501F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astragalo</w:t>
      </w:r>
      <w:r w:rsidR="00844B1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tibial</w:t>
      </w:r>
      <w:proofErr w:type="spellEnd"/>
      <w:r w:rsidR="00844B1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501F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‘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pit</w:t>
      </w:r>
      <w:r w:rsidR="009501F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</w:t>
      </w:r>
      <w:r w:rsidR="00F24E5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44B1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(=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bursal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/trochlear</w:t>
      </w:r>
      <w:r w:rsidR="00F24E5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notch</w:t>
      </w:r>
      <w:r w:rsidR="00844B1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).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44B1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navicular facet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844B1F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are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circular in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outline when viewed anteriorly, but 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extend</w:t>
      </w:r>
      <w:r w:rsidR="00FD633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D633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posteromedially</w:t>
      </w:r>
      <w:proofErr w:type="spellEnd"/>
      <w:r w:rsidR="00FD633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elongate, </w:t>
      </w:r>
      <w:r w:rsidR="005A6D6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‘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condyle-like</w:t>
      </w:r>
      <w:r w:rsidR="005A6D6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D633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articular surface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(broken in QM F</w:t>
      </w:r>
      <w:r w:rsidR="009E396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59023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33098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that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</w:t>
      </w:r>
      <w:r w:rsidR="00FD633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obliquely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deflected</w:t>
      </w:r>
      <w:r w:rsidR="00FD633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at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220</w:t>
      </w:r>
      <w:r w:rsidR="0037489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º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D633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relative to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17BB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transverse </w:t>
      </w:r>
      <w:r w:rsidR="00417BB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plane through the </w:t>
      </w:r>
      <w:r w:rsidR="0033098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tro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chlear </w:t>
      </w:r>
      <w:r w:rsidR="00417BB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articular surface</w:t>
      </w:r>
      <w:r w:rsidR="00132CA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The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plantar surface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QM F</w:t>
      </w:r>
      <w:r w:rsidR="009E396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59022</w:t>
      </w:r>
      <w:r w:rsidR="001F137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32CA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broad with </w:t>
      </w:r>
      <w:r w:rsidR="00132CA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 elongate medial </w:t>
      </w:r>
      <w:proofErr w:type="spellStart"/>
      <w:r w:rsidR="00132CA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calcanear</w:t>
      </w:r>
      <w:proofErr w:type="spellEnd"/>
      <w:r w:rsidR="00132CA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facet</w:t>
      </w:r>
      <w:r w:rsidR="002121D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21D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This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situated </w:t>
      </w:r>
      <w:proofErr w:type="spellStart"/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posteromedially</w:t>
      </w:r>
      <w:proofErr w:type="spellEnd"/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relative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</w:t>
      </w:r>
      <w:r w:rsidR="0033098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132CA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3098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transverse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V-shaped trough for </w:t>
      </w:r>
      <w:r w:rsidR="00132CA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ligamentum </w:t>
      </w:r>
      <w:proofErr w:type="spellStart"/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cervisis</w:t>
      </w:r>
      <w:proofErr w:type="spellEnd"/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tali</w:t>
      </w:r>
      <w:proofErr w:type="spellEnd"/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33098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which would have </w:t>
      </w:r>
      <w:r w:rsidR="00132CA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extend</w:t>
      </w:r>
      <w:r w:rsidR="0033098C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between </w:t>
      </w:r>
      <w:r w:rsidR="00132CA5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navicular facet and anterolateral plantar process</w:t>
      </w:r>
      <w:r w:rsidR="002121D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life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13832D90" w14:textId="77777777" w:rsidR="00D52BD4" w:rsidRPr="00515E9C" w:rsidRDefault="00D52BD4" w:rsidP="00D52BD4">
      <w:pPr>
        <w:pStyle w:val="NoSpacing"/>
        <w:rPr>
          <w:rFonts w:ascii="Times New Roman" w:hAnsi="Times New Roman" w:cs="Times New Roman"/>
          <w:color w:val="000000" w:themeColor="text1"/>
          <w:lang w:val="en-GB"/>
        </w:rPr>
      </w:pPr>
    </w:p>
    <w:p w14:paraId="2A779E64" w14:textId="77777777" w:rsidR="00D52BD4" w:rsidRPr="00515E9C" w:rsidRDefault="00DC0906" w:rsidP="00D52BD4">
      <w:pPr>
        <w:pStyle w:val="NoSpacing"/>
        <w:rPr>
          <w:rFonts w:ascii="Arial" w:hAnsi="Arial" w:cs="Arial"/>
          <w:color w:val="000000" w:themeColor="text1"/>
          <w:sz w:val="24"/>
          <w:lang w:val="en-US"/>
        </w:rPr>
      </w:pPr>
      <w:r w:rsidRPr="00515E9C">
        <w:rPr>
          <w:rFonts w:ascii="Arial" w:hAnsi="Arial" w:cs="Arial"/>
          <w:color w:val="000000" w:themeColor="text1"/>
          <w:sz w:val="24"/>
          <w:lang w:val="en-US"/>
        </w:rPr>
        <w:t>1</w:t>
      </w:r>
      <w:r w:rsidR="003E6FFB" w:rsidRPr="00515E9C">
        <w:rPr>
          <w:rFonts w:ascii="Arial" w:hAnsi="Arial" w:cs="Arial"/>
          <w:color w:val="000000" w:themeColor="text1"/>
          <w:sz w:val="24"/>
          <w:lang w:val="en-US"/>
        </w:rPr>
        <w:t>.3</w:t>
      </w:r>
      <w:r w:rsidR="00D52BD4" w:rsidRPr="00515E9C">
        <w:rPr>
          <w:rFonts w:ascii="Arial" w:hAnsi="Arial" w:cs="Arial"/>
          <w:color w:val="000000" w:themeColor="text1"/>
          <w:sz w:val="24"/>
          <w:lang w:val="en-US"/>
        </w:rPr>
        <w:t>. Fibula</w:t>
      </w:r>
    </w:p>
    <w:p w14:paraId="4A043B31" w14:textId="77777777" w:rsidR="00D52BD4" w:rsidRPr="00515E9C" w:rsidRDefault="00B7095E" w:rsidP="00D5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incomplete distal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fibula </w:t>
      </w:r>
      <w:r w:rsidR="00B8559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shaft </w:t>
      </w:r>
      <w:r w:rsidR="003E233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C090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 w:rsidR="009E396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59024</w:t>
      </w:r>
      <w:r w:rsidR="00DC090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8559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E2336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elliptical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cros</w:t>
      </w:r>
      <w:r w:rsidR="00B8559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s-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section</w:t>
      </w:r>
      <w:r w:rsidR="00B8559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231E1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with a flattened medial surface for contact with the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tibia</w:t>
      </w:r>
      <w:r w:rsidR="00D2397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The d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istal epiphysis </w:t>
      </w:r>
      <w:r w:rsidR="00D2397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rectangular </w:t>
      </w:r>
      <w:r w:rsidR="00D2397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profile with an inset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plantar </w:t>
      </w:r>
      <w:r w:rsidR="00D2397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midline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groove for </w:t>
      </w:r>
      <w:r w:rsidR="00D2397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peroneal te</w:t>
      </w:r>
      <w:r w:rsidR="00D2397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ndon.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pair of p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rominent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distolateral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crests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would have provided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attachment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101E0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2397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superior peroneal retinaculum. </w:t>
      </w:r>
      <w:r w:rsidR="00D2397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malleolar fossa </w:t>
      </w:r>
      <w:r w:rsidR="00D23979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</w:t>
      </w:r>
      <w:r w:rsidR="00635F58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steeply inclined, </w:t>
      </w:r>
      <w:r w:rsidR="00B732A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 the adjacent anterior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surface </w:t>
      </w:r>
      <w:r w:rsidR="00B732A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</w:t>
      </w:r>
      <w:r w:rsidR="00F54AE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rugose and </w:t>
      </w:r>
      <w:r w:rsidR="00B732A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inset for</w:t>
      </w:r>
      <w:r w:rsidR="00635F58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flexor </w:t>
      </w:r>
      <w:proofErr w:type="spellStart"/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digitorum</w:t>
      </w:r>
      <w:proofErr w:type="spellEnd"/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profundus</w:t>
      </w:r>
      <w:proofErr w:type="spellEnd"/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external lateral ligament. </w:t>
      </w:r>
    </w:p>
    <w:p w14:paraId="1F5FB0FA" w14:textId="77777777" w:rsidR="00D52BD4" w:rsidRPr="00515E9C" w:rsidRDefault="00D52BD4" w:rsidP="00D52BD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515290F" w14:textId="77777777" w:rsidR="00D52BD4" w:rsidRPr="00515E9C" w:rsidRDefault="00DC0906" w:rsidP="00D52BD4">
      <w:pPr>
        <w:pStyle w:val="NoSpacing"/>
        <w:rPr>
          <w:rFonts w:ascii="Arial" w:hAnsi="Arial" w:cs="Arial"/>
          <w:color w:val="000000" w:themeColor="text1"/>
          <w:sz w:val="24"/>
          <w:lang w:val="en-US"/>
        </w:rPr>
      </w:pPr>
      <w:r w:rsidRPr="00515E9C">
        <w:rPr>
          <w:rFonts w:ascii="Arial" w:hAnsi="Arial" w:cs="Arial"/>
          <w:color w:val="000000" w:themeColor="text1"/>
          <w:sz w:val="24"/>
          <w:lang w:val="en-US"/>
        </w:rPr>
        <w:t>1</w:t>
      </w:r>
      <w:r w:rsidR="003E6FFB" w:rsidRPr="00515E9C">
        <w:rPr>
          <w:rFonts w:ascii="Arial" w:hAnsi="Arial" w:cs="Arial"/>
          <w:color w:val="000000" w:themeColor="text1"/>
          <w:sz w:val="24"/>
          <w:lang w:val="en-US"/>
        </w:rPr>
        <w:t>.4</w:t>
      </w:r>
      <w:r w:rsidR="00D52BD4" w:rsidRPr="00515E9C">
        <w:rPr>
          <w:rFonts w:ascii="Arial" w:hAnsi="Arial" w:cs="Arial"/>
          <w:color w:val="000000" w:themeColor="text1"/>
          <w:sz w:val="24"/>
          <w:lang w:val="en-US"/>
        </w:rPr>
        <w:t xml:space="preserve">. Pedal digit IV </w:t>
      </w:r>
      <w:proofErr w:type="spellStart"/>
      <w:r w:rsidR="00D52BD4" w:rsidRPr="00515E9C">
        <w:rPr>
          <w:rFonts w:ascii="Arial" w:hAnsi="Arial" w:cs="Arial"/>
          <w:color w:val="000000" w:themeColor="text1"/>
          <w:sz w:val="24"/>
          <w:lang w:val="en-US"/>
        </w:rPr>
        <w:t>ungual</w:t>
      </w:r>
      <w:proofErr w:type="spellEnd"/>
    </w:p>
    <w:p w14:paraId="07D4EDCF" w14:textId="77777777" w:rsidR="00D52BD4" w:rsidRPr="00515E9C" w:rsidRDefault="003E2336" w:rsidP="00D52BD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p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edal digit IV </w:t>
      </w:r>
      <w:proofErr w:type="spellStart"/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ungual</w:t>
      </w:r>
      <w:proofErr w:type="spellEnd"/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process</w:t>
      </w:r>
      <w:r w:rsidR="00F54AE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QM F</w:t>
      </w:r>
      <w:r w:rsidR="009E396B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59025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laterally compressed and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down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curved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with a flattened plantar surface.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tapered </w:t>
      </w:r>
      <w:r w:rsidR="00B732A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tip is ‘squared-off’ distally, and t</w:t>
      </w:r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 d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orsal crest </w:t>
      </w:r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</w:t>
      </w:r>
      <w:r w:rsidR="00B732A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weakly defined.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edges of the p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roximal articular surface </w:t>
      </w:r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are produced into a continuous raised flange. The p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lantar process </w:t>
      </w:r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is flattened and rectangular in outline with a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shallow transverse groove for </w:t>
      </w:r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flexor </w:t>
      </w:r>
      <w:proofErr w:type="spellStart"/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hallucus</w:t>
      </w:r>
      <w:proofErr w:type="spellEnd"/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longus; this terminates in 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deeply inset</w:t>
      </w:r>
      <w:r w:rsidR="00616487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lateral pits</w:t>
      </w:r>
      <w:r w:rsidR="00D52BD4" w:rsidRPr="00515E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0EB3CB02" w14:textId="77777777" w:rsidR="00A6737E" w:rsidRPr="00A80E68" w:rsidRDefault="00A6737E">
      <w:pPr>
        <w:spacing w:after="200" w:line="276" w:lineRule="auto"/>
      </w:pPr>
      <w:r w:rsidRPr="00A80E68">
        <w:br w:type="page"/>
      </w:r>
    </w:p>
    <w:p w14:paraId="227FD708" w14:textId="77777777" w:rsidR="00B0539D" w:rsidRPr="00A80E68" w:rsidRDefault="00D86A69" w:rsidP="00D52BD4">
      <w:pPr>
        <w:rPr>
          <w:rFonts w:ascii="Arial" w:hAnsi="Arial" w:cs="Arial"/>
          <w:color w:val="000000"/>
          <w:sz w:val="28"/>
          <w:szCs w:val="28"/>
        </w:rPr>
      </w:pPr>
      <w:r w:rsidRPr="00A80E68">
        <w:rPr>
          <w:rFonts w:ascii="Arial" w:hAnsi="Arial" w:cs="Arial"/>
          <w:sz w:val="28"/>
          <w:szCs w:val="28"/>
          <w:lang w:val="en-US"/>
        </w:rPr>
        <w:lastRenderedPageBreak/>
        <w:t>S</w:t>
      </w:r>
      <w:r w:rsidR="00D52BD4" w:rsidRPr="00A80E68">
        <w:rPr>
          <w:rFonts w:ascii="Arial" w:hAnsi="Arial" w:cs="Arial"/>
          <w:sz w:val="28"/>
          <w:szCs w:val="28"/>
          <w:lang w:val="en-US"/>
        </w:rPr>
        <w:t>2</w:t>
      </w:r>
      <w:r w:rsidRPr="00A80E68">
        <w:rPr>
          <w:rFonts w:ascii="Arial" w:hAnsi="Arial" w:cs="Arial"/>
          <w:sz w:val="28"/>
          <w:szCs w:val="28"/>
          <w:lang w:val="en-US"/>
        </w:rPr>
        <w:t xml:space="preserve">. </w:t>
      </w:r>
      <w:r w:rsidRPr="00A80E68">
        <w:rPr>
          <w:rFonts w:ascii="Arial" w:hAnsi="Arial" w:cs="Arial"/>
          <w:color w:val="000000"/>
          <w:sz w:val="28"/>
          <w:szCs w:val="28"/>
        </w:rPr>
        <w:t>Supplementary t</w:t>
      </w:r>
      <w:r w:rsidR="00B0539D" w:rsidRPr="00A80E68">
        <w:rPr>
          <w:rFonts w:ascii="Arial" w:hAnsi="Arial" w:cs="Arial"/>
          <w:color w:val="000000"/>
          <w:sz w:val="28"/>
          <w:szCs w:val="28"/>
        </w:rPr>
        <w:t>ables</w:t>
      </w:r>
    </w:p>
    <w:p w14:paraId="1D691670" w14:textId="77777777" w:rsidR="00B0539D" w:rsidRPr="00C20FF6" w:rsidRDefault="00B0539D" w:rsidP="0089450F">
      <w:pPr>
        <w:pStyle w:val="NoSpacing"/>
        <w:rPr>
          <w:sz w:val="24"/>
          <w:szCs w:val="24"/>
          <w:lang w:val="en-AU"/>
        </w:rPr>
      </w:pPr>
    </w:p>
    <w:p w14:paraId="638E99EE" w14:textId="77777777" w:rsidR="00B0539D" w:rsidRPr="00A80E68" w:rsidRDefault="00B0539D" w:rsidP="0089450F">
      <w:pPr>
        <w:pStyle w:val="NoSpacing"/>
        <w:jc w:val="both"/>
        <w:rPr>
          <w:rFonts w:ascii="Arial" w:hAnsi="Arial" w:cs="Arial"/>
          <w:caps/>
          <w:sz w:val="20"/>
          <w:szCs w:val="20"/>
          <w:lang w:val="en-AU"/>
        </w:rPr>
      </w:pPr>
      <w:r w:rsidRPr="00A80E68">
        <w:rPr>
          <w:rFonts w:ascii="Arial" w:hAnsi="Arial" w:cs="Arial"/>
          <w:b/>
          <w:sz w:val="20"/>
          <w:szCs w:val="20"/>
          <w:lang w:val="en-AU"/>
        </w:rPr>
        <w:t>Table S1</w:t>
      </w:r>
      <w:r w:rsidRPr="00A80E68">
        <w:rPr>
          <w:rFonts w:ascii="Arial" w:hAnsi="Arial" w:cs="Arial"/>
          <w:sz w:val="20"/>
          <w:szCs w:val="20"/>
          <w:lang w:val="en-AU"/>
        </w:rPr>
        <w:t xml:space="preserve">. </w:t>
      </w:r>
      <w:r w:rsidR="00C53E9E" w:rsidRPr="00A80E68">
        <w:rPr>
          <w:rFonts w:ascii="Arial" w:hAnsi="Arial" w:cs="Arial"/>
          <w:sz w:val="20"/>
          <w:szCs w:val="20"/>
          <w:lang w:val="en-AU"/>
        </w:rPr>
        <w:t>M</w:t>
      </w:r>
      <w:r w:rsidRPr="00A80E68">
        <w:rPr>
          <w:rFonts w:ascii="Arial" w:hAnsi="Arial" w:cs="Arial"/>
          <w:sz w:val="20"/>
          <w:szCs w:val="20"/>
          <w:lang w:val="en-AU"/>
        </w:rPr>
        <w:t xml:space="preserve">easurements (mm) of </w:t>
      </w:r>
      <w:r w:rsidR="00C53E9E" w:rsidRPr="00A80E68">
        <w:rPr>
          <w:rFonts w:ascii="Arial" w:hAnsi="Arial" w:cs="Arial"/>
          <w:sz w:val="20"/>
          <w:szCs w:val="20"/>
          <w:lang w:val="en-AU"/>
        </w:rPr>
        <w:t xml:space="preserve">individual </w:t>
      </w:r>
      <w:proofErr w:type="spellStart"/>
      <w:r w:rsidR="00C53E9E" w:rsidRPr="00A80E68">
        <w:rPr>
          <w:rFonts w:ascii="Arial" w:hAnsi="Arial" w:cs="Arial"/>
          <w:sz w:val="20"/>
          <w:szCs w:val="20"/>
          <w:lang w:val="en-AU"/>
        </w:rPr>
        <w:t>balbarid</w:t>
      </w:r>
      <w:proofErr w:type="spellEnd"/>
      <w:r w:rsidR="00C53E9E" w:rsidRPr="00A80E68">
        <w:rPr>
          <w:rFonts w:ascii="Arial" w:hAnsi="Arial" w:cs="Arial"/>
          <w:sz w:val="20"/>
          <w:szCs w:val="20"/>
          <w:lang w:val="en-AU"/>
        </w:rPr>
        <w:t xml:space="preserve">-like </w:t>
      </w:r>
      <w:proofErr w:type="spellStart"/>
      <w:r w:rsidR="00C53E9E" w:rsidRPr="00A80E68">
        <w:rPr>
          <w:rFonts w:ascii="Arial" w:hAnsi="Arial" w:cs="Arial"/>
          <w:sz w:val="20"/>
          <w:szCs w:val="20"/>
          <w:lang w:val="en-AU"/>
        </w:rPr>
        <w:t>macropodoid</w:t>
      </w:r>
      <w:proofErr w:type="spellEnd"/>
      <w:r w:rsidR="00C53E9E" w:rsidRPr="00A80E68">
        <w:rPr>
          <w:rFonts w:ascii="Arial" w:hAnsi="Arial" w:cs="Arial"/>
          <w:sz w:val="20"/>
          <w:szCs w:val="20"/>
          <w:lang w:val="en-AU"/>
        </w:rPr>
        <w:t xml:space="preserve"> postcranial elements recovered from </w:t>
      </w:r>
      <w:r w:rsidR="009A1150" w:rsidRPr="00A80E68">
        <w:rPr>
          <w:rFonts w:ascii="Arial" w:hAnsi="Arial" w:cs="Arial"/>
          <w:sz w:val="20"/>
          <w:szCs w:val="20"/>
          <w:lang w:val="en-AU"/>
        </w:rPr>
        <w:t>‘</w:t>
      </w:r>
      <w:r w:rsidR="00C53E9E" w:rsidRPr="00A80E68">
        <w:rPr>
          <w:rFonts w:ascii="Arial" w:hAnsi="Arial" w:cs="Arial"/>
          <w:sz w:val="20"/>
          <w:szCs w:val="20"/>
          <w:lang w:val="en-AU"/>
        </w:rPr>
        <w:t>Upper Site</w:t>
      </w:r>
      <w:r w:rsidR="009A1150" w:rsidRPr="00A80E68">
        <w:rPr>
          <w:rFonts w:ascii="Arial" w:hAnsi="Arial" w:cs="Arial"/>
          <w:sz w:val="20"/>
          <w:szCs w:val="20"/>
          <w:lang w:val="en-AU"/>
        </w:rPr>
        <w:t>’</w:t>
      </w:r>
      <w:r w:rsidR="00C53E9E" w:rsidRPr="00A80E68">
        <w:rPr>
          <w:rFonts w:ascii="Arial" w:hAnsi="Arial" w:cs="Arial"/>
          <w:sz w:val="20"/>
          <w:szCs w:val="20"/>
          <w:lang w:val="en-AU"/>
        </w:rPr>
        <w:t xml:space="preserve"> in the Riversleigh World Heritage Area of Queensland, Australia</w:t>
      </w:r>
      <w:r w:rsidRPr="00A80E68">
        <w:rPr>
          <w:rFonts w:ascii="Arial" w:hAnsi="Arial" w:cs="Arial"/>
          <w:sz w:val="20"/>
          <w:szCs w:val="20"/>
          <w:lang w:val="en-AU"/>
        </w:rPr>
        <w:t>.</w:t>
      </w:r>
    </w:p>
    <w:p w14:paraId="70B43818" w14:textId="77777777" w:rsidR="00895A0C" w:rsidRPr="00A80E68" w:rsidRDefault="00895A0C" w:rsidP="0089450F">
      <w:pPr>
        <w:pStyle w:val="NoSpacing"/>
        <w:rPr>
          <w:color w:val="FFFFFF" w:themeColor="background1"/>
          <w:lang w:val="en-US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172"/>
        <w:gridCol w:w="4496"/>
        <w:gridCol w:w="1517"/>
      </w:tblGrid>
      <w:tr w:rsidR="00487F5F" w:rsidRPr="00A80E68" w14:paraId="342B201C" w14:textId="77777777" w:rsidTr="00224BB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4CD8DB7E" w14:textId="77777777" w:rsidR="00C53E9E" w:rsidRPr="00A80E68" w:rsidRDefault="00C53E9E" w:rsidP="00C2690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</w:rPr>
              <w:t>specimen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36694478" w14:textId="77777777" w:rsidR="00C53E9E" w:rsidRPr="00A80E68" w:rsidRDefault="00C53E9E" w:rsidP="00C2690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</w:rPr>
              <w:t>dimension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7F74854F" w14:textId="77777777" w:rsidR="00C53E9E" w:rsidRPr="00A80E68" w:rsidRDefault="00C53E9E" w:rsidP="00C2690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C53E9E" w:rsidRPr="00A80E68" w14:paraId="7EF864DA" w14:textId="77777777" w:rsidTr="00224BB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57BA81D" w14:textId="77777777" w:rsidR="00C53E9E" w:rsidRPr="00A80E68" w:rsidRDefault="00487F5F" w:rsidP="00C26907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A80E68">
              <w:rPr>
                <w:rFonts w:ascii="Arial" w:hAnsi="Arial" w:cs="Arial"/>
                <w:b/>
                <w:i/>
                <w:sz w:val="20"/>
              </w:rPr>
              <w:t>astragalus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3ED477D" w14:textId="77777777" w:rsidR="00C53E9E" w:rsidRPr="00A80E68" w:rsidRDefault="00C53E9E" w:rsidP="00C2690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0DC5010" w14:textId="77777777" w:rsidR="00C53E9E" w:rsidRPr="00A80E68" w:rsidRDefault="00C53E9E" w:rsidP="00C2690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53E9E" w:rsidRPr="00A80E68" w14:paraId="638E065A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A4206BE" w14:textId="77777777" w:rsidR="00C53E9E" w:rsidRPr="00A80E68" w:rsidRDefault="00487F5F" w:rsidP="00C26907">
            <w:pPr>
              <w:rPr>
                <w:rFonts w:ascii="Arial" w:hAnsi="Arial" w:cs="Arial"/>
                <w:sz w:val="20"/>
              </w:rPr>
            </w:pPr>
            <w:r w:rsidRPr="00A80E68">
              <w:rPr>
                <w:rFonts w:ascii="Arial" w:hAnsi="Arial" w:cs="Arial"/>
                <w:sz w:val="20"/>
              </w:rPr>
              <w:t>QM F</w:t>
            </w:r>
            <w:r w:rsidR="00515E9C" w:rsidRPr="00515E9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59022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2097120" w14:textId="77777777" w:rsidR="00C53E9E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maximum length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F45CB1D" w14:textId="77777777" w:rsidR="00C53E9E" w:rsidRPr="00A80E68" w:rsidRDefault="00487F5F" w:rsidP="00163794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1</w:t>
            </w:r>
            <w:r w:rsidR="0016379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C53E9E" w:rsidRPr="00A80E68" w14:paraId="228BDD99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A969D69" w14:textId="77777777" w:rsidR="00C53E9E" w:rsidRPr="00A80E68" w:rsidRDefault="00C53E9E" w:rsidP="00C269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F21A281" w14:textId="77777777" w:rsidR="00C53E9E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maximum width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641524" w14:textId="77777777" w:rsidR="00C53E9E" w:rsidRPr="00A80E68" w:rsidRDefault="00163794" w:rsidP="00C2690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</w:tr>
      <w:tr w:rsidR="00C53E9E" w:rsidRPr="00A80E68" w14:paraId="4903961D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AC0F00D" w14:textId="77777777" w:rsidR="00C53E9E" w:rsidRPr="00A80E68" w:rsidRDefault="00C53E9E" w:rsidP="00C269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6C608C7" w14:textId="77777777" w:rsidR="00C53E9E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maximum length navicular facet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64B7CE7" w14:textId="77777777" w:rsidR="00C53E9E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9.6</w:t>
            </w:r>
          </w:p>
        </w:tc>
      </w:tr>
      <w:tr w:rsidR="00487F5F" w:rsidRPr="00A80E68" w14:paraId="07640B7D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9A2BB77" w14:textId="77777777" w:rsidR="00487F5F" w:rsidRPr="00A80E68" w:rsidRDefault="00487F5F" w:rsidP="00C26907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A80E68">
              <w:rPr>
                <w:rFonts w:ascii="Arial" w:hAnsi="Arial" w:cs="Arial"/>
                <w:b/>
                <w:i/>
                <w:sz w:val="20"/>
              </w:rPr>
              <w:t>astragalus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2FE9168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1D2011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7F5F" w:rsidRPr="00A80E68" w14:paraId="6DC63DF9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4196FB0" w14:textId="77777777" w:rsidR="00487F5F" w:rsidRPr="00A80E68" w:rsidRDefault="00487F5F" w:rsidP="00C26907">
            <w:pPr>
              <w:rPr>
                <w:rFonts w:ascii="Arial" w:hAnsi="Arial" w:cs="Arial"/>
                <w:sz w:val="20"/>
              </w:rPr>
            </w:pPr>
            <w:r w:rsidRPr="00A80E68">
              <w:rPr>
                <w:rFonts w:ascii="Arial" w:hAnsi="Arial" w:cs="Arial"/>
                <w:sz w:val="20"/>
              </w:rPr>
              <w:t>QM F</w:t>
            </w:r>
            <w:r w:rsidR="00515E9C" w:rsidRPr="00515E9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5902</w:t>
            </w:r>
            <w:r w:rsidR="00515E9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DE6C08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maximum length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E3587B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487F5F" w:rsidRPr="00A80E68" w14:paraId="05884B8E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9446ABF" w14:textId="77777777" w:rsidR="00487F5F" w:rsidRPr="00A80E68" w:rsidRDefault="00487F5F" w:rsidP="00C269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0C013CE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maximum width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3C48752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487F5F" w:rsidRPr="00A80E68" w14:paraId="2305D2AC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8C741B4" w14:textId="77777777" w:rsidR="00487F5F" w:rsidRPr="00A80E68" w:rsidRDefault="00487F5F" w:rsidP="00C26907">
            <w:pPr>
              <w:rPr>
                <w:rFonts w:ascii="Arial" w:hAnsi="Arial" w:cs="Arial"/>
                <w:b/>
                <w:i/>
                <w:sz w:val="20"/>
              </w:rPr>
            </w:pPr>
            <w:r w:rsidRPr="00A80E68">
              <w:rPr>
                <w:rFonts w:ascii="Arial" w:hAnsi="Arial" w:cs="Arial"/>
                <w:b/>
                <w:i/>
                <w:sz w:val="20"/>
              </w:rPr>
              <w:t>fibula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F307C4A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21D2449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7F5F" w:rsidRPr="00A80E68" w14:paraId="24129E3F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16FD545" w14:textId="77777777" w:rsidR="00487F5F" w:rsidRPr="00A80E68" w:rsidRDefault="00487F5F" w:rsidP="00C26907">
            <w:pPr>
              <w:rPr>
                <w:rFonts w:ascii="Arial" w:hAnsi="Arial" w:cs="Arial"/>
                <w:sz w:val="20"/>
              </w:rPr>
            </w:pPr>
            <w:r w:rsidRPr="00A80E68">
              <w:rPr>
                <w:rFonts w:ascii="Arial" w:hAnsi="Arial" w:cs="Arial"/>
                <w:sz w:val="20"/>
              </w:rPr>
              <w:t>QM F</w:t>
            </w:r>
            <w:r w:rsidR="00515E9C" w:rsidRPr="00515E9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5902</w:t>
            </w:r>
            <w:r w:rsidR="00515E9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A55882B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maximum length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E5593C4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30.9</w:t>
            </w:r>
          </w:p>
        </w:tc>
      </w:tr>
      <w:tr w:rsidR="00487F5F" w:rsidRPr="00A80E68" w14:paraId="01BC13B2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94D9AC5" w14:textId="77777777" w:rsidR="00487F5F" w:rsidRPr="00A80E68" w:rsidRDefault="00487F5F" w:rsidP="00C269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1376723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maximum anteroposterior diameter distal shaft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7C6F06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487F5F" w:rsidRPr="00A80E68" w14:paraId="50C0E366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74C5753" w14:textId="77777777" w:rsidR="00487F5F" w:rsidRPr="00A80E68" w:rsidRDefault="00487F5F" w:rsidP="00C269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6BEE5D2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 xml:space="preserve">maximum anteroposterior length distal epiphysis 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4836B86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10.5</w:t>
            </w:r>
          </w:p>
        </w:tc>
      </w:tr>
      <w:tr w:rsidR="00487F5F" w:rsidRPr="00A80E68" w14:paraId="1B024307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2E0933A" w14:textId="77777777" w:rsidR="00487F5F" w:rsidRPr="00A80E68" w:rsidRDefault="0049039E" w:rsidP="00C26907">
            <w:pPr>
              <w:rPr>
                <w:rFonts w:ascii="Arial" w:hAnsi="Arial" w:cs="Arial"/>
                <w:b/>
                <w:i/>
                <w:sz w:val="20"/>
              </w:rPr>
            </w:pPr>
            <w:r w:rsidRPr="00A80E68">
              <w:rPr>
                <w:rFonts w:ascii="Arial" w:hAnsi="Arial" w:cs="Arial"/>
                <w:b/>
                <w:i/>
                <w:sz w:val="20"/>
              </w:rPr>
              <w:t>p</w:t>
            </w:r>
            <w:r w:rsidR="00487F5F" w:rsidRPr="00A80E68">
              <w:rPr>
                <w:rFonts w:ascii="Arial" w:hAnsi="Arial" w:cs="Arial"/>
                <w:b/>
                <w:i/>
                <w:sz w:val="20"/>
              </w:rPr>
              <w:t xml:space="preserve">edal digit IV </w:t>
            </w:r>
            <w:proofErr w:type="spellStart"/>
            <w:r w:rsidR="00487F5F" w:rsidRPr="00A80E68">
              <w:rPr>
                <w:rFonts w:ascii="Arial" w:hAnsi="Arial" w:cs="Arial"/>
                <w:b/>
                <w:i/>
                <w:sz w:val="20"/>
              </w:rPr>
              <w:t>ungual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C7CE35F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2BA267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7F5F" w:rsidRPr="00A80E68" w14:paraId="4033AA3D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D235E4" w14:textId="77777777" w:rsidR="00487F5F" w:rsidRPr="00A80E68" w:rsidRDefault="00487F5F" w:rsidP="00C26907">
            <w:pPr>
              <w:rPr>
                <w:rFonts w:ascii="Arial" w:hAnsi="Arial" w:cs="Arial"/>
                <w:sz w:val="20"/>
              </w:rPr>
            </w:pPr>
            <w:r w:rsidRPr="00A80E68">
              <w:rPr>
                <w:rFonts w:ascii="Arial" w:hAnsi="Arial" w:cs="Arial"/>
                <w:sz w:val="20"/>
              </w:rPr>
              <w:t>QM F</w:t>
            </w:r>
            <w:r w:rsidR="00515E9C" w:rsidRPr="00515E9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5902</w:t>
            </w:r>
            <w:r w:rsidR="00515E9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6A3734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maximum length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4D4BBC1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487F5F" w:rsidRPr="00A80E68" w14:paraId="1D00E823" w14:textId="77777777" w:rsidTr="00224BB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916B8CF" w14:textId="77777777" w:rsidR="00487F5F" w:rsidRPr="00A80E68" w:rsidRDefault="00487F5F" w:rsidP="00C269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BC9E17" w14:textId="77777777" w:rsidR="00487F5F" w:rsidRPr="00A80E68" w:rsidRDefault="00487F5F" w:rsidP="00D256AD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 xml:space="preserve">maximum </w:t>
            </w:r>
            <w:r w:rsidR="00D256AD" w:rsidRPr="00A80E68">
              <w:rPr>
                <w:rFonts w:ascii="Arial" w:hAnsi="Arial" w:cs="Arial"/>
                <w:color w:val="000000"/>
                <w:sz w:val="20"/>
              </w:rPr>
              <w:t>distal</w:t>
            </w:r>
            <w:r w:rsidR="002155DC" w:rsidRPr="00A80E6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80E68">
              <w:rPr>
                <w:rFonts w:ascii="Arial" w:hAnsi="Arial" w:cs="Arial"/>
                <w:color w:val="000000"/>
                <w:sz w:val="20"/>
              </w:rPr>
              <w:t>width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A09975F" w14:textId="77777777" w:rsidR="00487F5F" w:rsidRPr="00A80E68" w:rsidRDefault="00487F5F" w:rsidP="00C26907">
            <w:pPr>
              <w:rPr>
                <w:rFonts w:ascii="Arial" w:hAnsi="Arial" w:cs="Arial"/>
                <w:color w:val="000000"/>
                <w:sz w:val="20"/>
              </w:rPr>
            </w:pPr>
            <w:r w:rsidRPr="00A80E68">
              <w:rPr>
                <w:rFonts w:ascii="Arial" w:hAnsi="Arial" w:cs="Arial"/>
                <w:color w:val="000000"/>
                <w:sz w:val="20"/>
              </w:rPr>
              <w:t>4.5</w:t>
            </w:r>
          </w:p>
        </w:tc>
      </w:tr>
    </w:tbl>
    <w:p w14:paraId="46D64B46" w14:textId="77777777" w:rsidR="00436520" w:rsidRPr="00A80E68" w:rsidRDefault="00436520" w:rsidP="0089450F">
      <w:pPr>
        <w:pStyle w:val="NoSpacing"/>
        <w:rPr>
          <w:rFonts w:ascii="Arial" w:hAnsi="Arial" w:cs="Arial"/>
          <w:sz w:val="20"/>
          <w:szCs w:val="20"/>
        </w:rPr>
      </w:pPr>
    </w:p>
    <w:p w14:paraId="26129DFD" w14:textId="77777777" w:rsidR="001F4E71" w:rsidRPr="00A80E68" w:rsidRDefault="001F4E7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sv-SE"/>
        </w:rPr>
      </w:pPr>
      <w:r w:rsidRPr="00A80E68">
        <w:rPr>
          <w:rFonts w:ascii="Arial" w:hAnsi="Arial" w:cs="Arial"/>
          <w:sz w:val="20"/>
          <w:szCs w:val="20"/>
        </w:rPr>
        <w:br w:type="page"/>
      </w:r>
    </w:p>
    <w:p w14:paraId="3343B96B" w14:textId="77777777" w:rsidR="00436520" w:rsidRPr="00A80E68" w:rsidRDefault="00436520" w:rsidP="003E042A">
      <w:pPr>
        <w:pStyle w:val="NoSpacing"/>
        <w:jc w:val="both"/>
        <w:rPr>
          <w:rFonts w:ascii="Arial" w:hAnsi="Arial" w:cs="Arial"/>
          <w:caps/>
          <w:sz w:val="20"/>
          <w:szCs w:val="20"/>
          <w:lang w:val="en-AU"/>
        </w:rPr>
      </w:pPr>
      <w:r w:rsidRPr="00A80E68">
        <w:rPr>
          <w:rFonts w:ascii="Arial" w:hAnsi="Arial" w:cs="Arial"/>
          <w:b/>
          <w:sz w:val="20"/>
          <w:szCs w:val="20"/>
          <w:lang w:val="en-AU"/>
        </w:rPr>
        <w:lastRenderedPageBreak/>
        <w:t>Table S2</w:t>
      </w:r>
      <w:r w:rsidRPr="00A80E68">
        <w:rPr>
          <w:rFonts w:ascii="Arial" w:hAnsi="Arial" w:cs="Arial"/>
          <w:sz w:val="20"/>
          <w:szCs w:val="20"/>
          <w:lang w:val="en-AU"/>
        </w:rPr>
        <w:t xml:space="preserve">. Taxon/specimen list and measurements (mm) of </w:t>
      </w:r>
      <w:proofErr w:type="spellStart"/>
      <w:r w:rsidRPr="00A80E68">
        <w:rPr>
          <w:rFonts w:ascii="Arial" w:hAnsi="Arial" w:cs="Arial"/>
          <w:sz w:val="20"/>
          <w:szCs w:val="20"/>
          <w:lang w:val="en-AU"/>
        </w:rPr>
        <w:t>macropodoid</w:t>
      </w:r>
      <w:proofErr w:type="spellEnd"/>
      <w:r w:rsidRPr="00A80E68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A80E68">
        <w:rPr>
          <w:rFonts w:ascii="Arial" w:hAnsi="Arial" w:cs="Arial"/>
          <w:sz w:val="20"/>
          <w:szCs w:val="20"/>
          <w:lang w:val="en-AU"/>
        </w:rPr>
        <w:t>astragali</w:t>
      </w:r>
      <w:proofErr w:type="spellEnd"/>
      <w:r w:rsidRPr="00A80E68">
        <w:rPr>
          <w:rFonts w:ascii="Arial" w:hAnsi="Arial" w:cs="Arial"/>
          <w:sz w:val="20"/>
          <w:szCs w:val="20"/>
          <w:lang w:val="en-AU"/>
        </w:rPr>
        <w:t xml:space="preserve"> used for </w:t>
      </w:r>
      <w:r w:rsidR="009A1150" w:rsidRPr="00A80E68">
        <w:rPr>
          <w:rFonts w:ascii="Arial" w:hAnsi="Arial" w:cs="Arial"/>
          <w:sz w:val="20"/>
          <w:szCs w:val="20"/>
          <w:lang w:val="en-AU"/>
        </w:rPr>
        <w:t xml:space="preserve">the </w:t>
      </w:r>
      <w:r w:rsidRPr="00A80E68">
        <w:rPr>
          <w:rFonts w:ascii="Arial" w:hAnsi="Arial" w:cs="Arial"/>
          <w:sz w:val="20"/>
          <w:szCs w:val="20"/>
          <w:lang w:val="en-AU"/>
        </w:rPr>
        <w:t>analyses of 2D landmarks and linear metrics.</w:t>
      </w:r>
      <w:r w:rsidR="00B67694" w:rsidRPr="00A80E68">
        <w:rPr>
          <w:rFonts w:ascii="Arial" w:hAnsi="Arial" w:cs="Arial"/>
          <w:sz w:val="20"/>
          <w:szCs w:val="20"/>
          <w:lang w:val="en-AU"/>
        </w:rPr>
        <w:t xml:space="preserve"> ML, maximum anteroposterior length in dorsal view; MW, m</w:t>
      </w:r>
      <w:proofErr w:type="spellStart"/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>aximum</w:t>
      </w:r>
      <w:proofErr w:type="spellEnd"/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mediolateral width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>in dorsal view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;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MD,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maximum depth from the apex of the lateral trochlear crest; WTS, maximum mediolateral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width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across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>trochlear sulcus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>;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>LMTC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maximum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length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of the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>medial trochlear crest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>;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 LMTS,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maximum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length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of the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>lateral trochlear crest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>; WNF,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maximum width of the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>navicular facet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>;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B67694" w:rsidRPr="00A80E68">
        <w:rPr>
          <w:rFonts w:ascii="Arial" w:eastAsia="Calibri" w:hAnsi="Arial" w:cs="Arial"/>
          <w:sz w:val="20"/>
          <w:szCs w:val="20"/>
          <w:lang w:val="en-US"/>
        </w:rPr>
        <w:t xml:space="preserve">HNF, maximum height of the </w:t>
      </w:r>
      <w:r w:rsidR="000E61BF" w:rsidRPr="00A80E68">
        <w:rPr>
          <w:rFonts w:ascii="Arial" w:eastAsia="Calibri" w:hAnsi="Arial" w:cs="Arial"/>
          <w:sz w:val="20"/>
          <w:szCs w:val="20"/>
          <w:lang w:val="en-US"/>
        </w:rPr>
        <w:t xml:space="preserve">navicular </w:t>
      </w:r>
      <w:r w:rsidR="000E61BF" w:rsidRPr="003E042A">
        <w:rPr>
          <w:rFonts w:ascii="Arial" w:eastAsia="Calibri" w:hAnsi="Arial" w:cs="Arial"/>
          <w:sz w:val="20"/>
          <w:szCs w:val="20"/>
          <w:lang w:val="en-US"/>
        </w:rPr>
        <w:t xml:space="preserve">facet. </w:t>
      </w:r>
      <w:proofErr w:type="spellStart"/>
      <w:r w:rsidR="003E042A" w:rsidRPr="003E042A">
        <w:rPr>
          <w:rFonts w:ascii="Arial" w:eastAsia="Calibri" w:hAnsi="Arial" w:cs="Arial"/>
          <w:i/>
          <w:sz w:val="20"/>
          <w:szCs w:val="20"/>
          <w:lang w:val="en-US"/>
        </w:rPr>
        <w:t>Notamacropus</w:t>
      </w:r>
      <w:proofErr w:type="spellEnd"/>
      <w:r w:rsidR="003E042A" w:rsidRPr="003E042A">
        <w:rPr>
          <w:rFonts w:ascii="Arial" w:eastAsia="Calibri" w:hAnsi="Arial" w:cs="Arial"/>
          <w:i/>
          <w:sz w:val="20"/>
          <w:szCs w:val="20"/>
          <w:lang w:val="en-US"/>
        </w:rPr>
        <w:t xml:space="preserve"> </w:t>
      </w:r>
      <w:proofErr w:type="spellStart"/>
      <w:r w:rsidR="003E042A" w:rsidRPr="003E042A">
        <w:rPr>
          <w:rFonts w:ascii="Arial" w:eastAsia="Calibri" w:hAnsi="Arial" w:cs="Arial"/>
          <w:i/>
          <w:sz w:val="20"/>
          <w:szCs w:val="20"/>
          <w:lang w:val="en-US"/>
        </w:rPr>
        <w:t>rufogriseus</w:t>
      </w:r>
      <w:proofErr w:type="spellEnd"/>
      <w:r w:rsidR="003E042A">
        <w:rPr>
          <w:rFonts w:ascii="Arial" w:eastAsia="Calibri" w:hAnsi="Arial" w:cs="Arial"/>
          <w:sz w:val="20"/>
          <w:szCs w:val="20"/>
          <w:lang w:val="en-US"/>
        </w:rPr>
        <w:t xml:space="preserve"> (AM S1635) w</w:t>
      </w:r>
      <w:r w:rsidR="00293664">
        <w:rPr>
          <w:rFonts w:ascii="Arial" w:eastAsia="Calibri" w:hAnsi="Arial" w:cs="Arial"/>
          <w:sz w:val="20"/>
          <w:szCs w:val="20"/>
          <w:lang w:val="en-US"/>
        </w:rPr>
        <w:t xml:space="preserve">as also included in the 2D </w:t>
      </w:r>
      <w:r w:rsidR="003E042A">
        <w:rPr>
          <w:rFonts w:ascii="Arial" w:eastAsia="Calibri" w:hAnsi="Arial" w:cs="Arial"/>
          <w:sz w:val="20"/>
          <w:szCs w:val="20"/>
          <w:lang w:val="en-US"/>
        </w:rPr>
        <w:t>landmarks dataset.</w:t>
      </w:r>
      <w:r w:rsidR="003E042A" w:rsidRPr="00A80E68">
        <w:rPr>
          <w:rFonts w:ascii="Arial" w:hAnsi="Arial" w:cs="Arial"/>
          <w:sz w:val="20"/>
          <w:szCs w:val="20"/>
          <w:lang w:val="en-AU"/>
        </w:rPr>
        <w:t xml:space="preserve"> </w:t>
      </w:r>
      <w:r w:rsidR="001F4E71" w:rsidRPr="00A80E68">
        <w:rPr>
          <w:rFonts w:ascii="Arial" w:hAnsi="Arial" w:cs="Arial"/>
          <w:sz w:val="20"/>
          <w:szCs w:val="20"/>
          <w:lang w:val="en-AU"/>
        </w:rPr>
        <w:t>Institutional abbreviations: AM, Australian Museum, Sydney; MV, Museums Victoria, Melbourne; QM, Queensland Museum, Brisbane.</w:t>
      </w:r>
    </w:p>
    <w:p w14:paraId="482D14CA" w14:textId="77777777" w:rsidR="008040F5" w:rsidRPr="00A80E68" w:rsidRDefault="008040F5" w:rsidP="008040F5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1295"/>
        <w:gridCol w:w="505"/>
        <w:gridCol w:w="286"/>
        <w:gridCol w:w="286"/>
        <w:gridCol w:w="528"/>
        <w:gridCol w:w="661"/>
        <w:gridCol w:w="772"/>
        <w:gridCol w:w="727"/>
        <w:gridCol w:w="672"/>
        <w:gridCol w:w="628"/>
      </w:tblGrid>
      <w:tr w:rsidR="008040F5" w:rsidRPr="00A80E68" w14:paraId="18A45F26" w14:textId="77777777" w:rsidTr="00EA6480">
        <w:trPr>
          <w:jc w:val="center"/>
        </w:trPr>
        <w:tc>
          <w:tcPr>
            <w:tcW w:w="0" w:type="auto"/>
            <w:vMerge w:val="restart"/>
            <w:shd w:val="clear" w:color="auto" w:fill="404040" w:themeFill="text1" w:themeFillTint="BF"/>
            <w:vAlign w:val="center"/>
          </w:tcPr>
          <w:p w14:paraId="048357D6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category/taxon</w:t>
            </w:r>
          </w:p>
        </w:tc>
        <w:tc>
          <w:tcPr>
            <w:tcW w:w="0" w:type="auto"/>
            <w:vMerge w:val="restart"/>
            <w:shd w:val="clear" w:color="auto" w:fill="404040" w:themeFill="text1" w:themeFillTint="BF"/>
            <w:vAlign w:val="center"/>
          </w:tcPr>
          <w:p w14:paraId="3DCD6709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specimen</w:t>
            </w:r>
          </w:p>
        </w:tc>
        <w:tc>
          <w:tcPr>
            <w:tcW w:w="0" w:type="auto"/>
            <w:gridSpan w:val="2"/>
            <w:shd w:val="clear" w:color="auto" w:fill="404040" w:themeFill="text1" w:themeFillTint="BF"/>
          </w:tcPr>
          <w:p w14:paraId="0BF6AA40" w14:textId="77777777" w:rsidR="008040F5" w:rsidRPr="00A80E68" w:rsidRDefault="008040F5" w:rsidP="00EA6480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7"/>
            <w:shd w:val="clear" w:color="auto" w:fill="404040" w:themeFill="text1" w:themeFillTint="BF"/>
            <w:vAlign w:val="center"/>
          </w:tcPr>
          <w:p w14:paraId="10EE14E5" w14:textId="77777777" w:rsidR="008040F5" w:rsidRPr="00A80E68" w:rsidRDefault="008040F5" w:rsidP="00EA6480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measurement</w:t>
            </w:r>
          </w:p>
        </w:tc>
      </w:tr>
      <w:tr w:rsidR="008040F5" w:rsidRPr="00A80E68" w14:paraId="10FC8632" w14:textId="77777777" w:rsidTr="00EA6480">
        <w:trPr>
          <w:jc w:val="center"/>
        </w:trPr>
        <w:tc>
          <w:tcPr>
            <w:tcW w:w="0" w:type="auto"/>
            <w:vMerge/>
            <w:shd w:val="clear" w:color="auto" w:fill="404040" w:themeFill="text1" w:themeFillTint="BF"/>
            <w:vAlign w:val="center"/>
          </w:tcPr>
          <w:p w14:paraId="74E2F2FE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404040" w:themeFill="text1" w:themeFillTint="BF"/>
            <w:vAlign w:val="center"/>
          </w:tcPr>
          <w:p w14:paraId="4190F156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70873BD8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ML</w:t>
            </w:r>
          </w:p>
        </w:tc>
        <w:tc>
          <w:tcPr>
            <w:tcW w:w="0" w:type="auto"/>
            <w:gridSpan w:val="2"/>
            <w:shd w:val="clear" w:color="auto" w:fill="404040" w:themeFill="text1" w:themeFillTint="BF"/>
          </w:tcPr>
          <w:p w14:paraId="0F0FB1E0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MW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6827A122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MD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535D8F7C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WTS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475664BC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LMTC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58634E39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LLTC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74BCB6F2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WNF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06C364BE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HNF</w:t>
            </w:r>
          </w:p>
        </w:tc>
      </w:tr>
      <w:tr w:rsidR="008040F5" w:rsidRPr="00A80E68" w14:paraId="54420A09" w14:textId="77777777" w:rsidTr="00EA6480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2B4F658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arboreal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35B611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3A78D8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dotted" w:sz="4" w:space="0" w:color="auto"/>
            </w:tcBorders>
            <w:vAlign w:val="center"/>
          </w:tcPr>
          <w:p w14:paraId="5DECA73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AD8C86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98CA07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2F58E1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157CD9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075C74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16BEBC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040F5" w:rsidRPr="00A80E68" w14:paraId="4E44241D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7F123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bennettianus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A747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S640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33EF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3710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5126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0F8D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6A20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2A54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AB01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2376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8040F5" w:rsidRPr="00A80E68" w14:paraId="3EBCF1C8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A4122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goodfellowi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116B9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M9145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9B9E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DAD4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D7F3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7506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55CC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64AA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B30F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1C84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8040F5" w:rsidRPr="00A80E68" w14:paraId="13A29038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46304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inustus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776B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M25390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2BB8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0EA7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0529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E3A6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2AA4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B363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ACBD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9FED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8040F5" w:rsidRPr="00A80E68" w14:paraId="0A0395B5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36F76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lumholtzi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7E7C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M9108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34B9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8477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A3EA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025CC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DABB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13D2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11C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AFA5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8040F5" w:rsidRPr="00A80E68" w14:paraId="18B23CBA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30503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matschiei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4302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C2917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785B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1462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DE28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7EEB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ED47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A241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6483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C332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8040F5" w:rsidRPr="00A80E68" w14:paraId="344ED366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066D8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="009D2D6F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dorianus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6139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 9109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A0DE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50BE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739D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C3F16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0207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AED6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205F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AEEF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8040F5" w:rsidRPr="00A80E68" w14:paraId="1DD61054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0BD15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 xml:space="preserve">bipedal </w:t>
            </w:r>
            <w:proofErr w:type="spellStart"/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saltating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29DF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3675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1826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4698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2590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D753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5E65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2760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64C3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040F5" w:rsidRPr="00A80E68" w14:paraId="7F1DAC7E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D2B27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Aepyprymnus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rufescens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D395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C17599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D344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AEBF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C609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166B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ED56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E60A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DFCD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ABE9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8040F5" w:rsidRPr="00A80E68" w14:paraId="16C9899A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F6C97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Bettongia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gaimardi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5986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C28683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5509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14CC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C4B2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C32F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B399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D413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C331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0340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8040F5" w:rsidRPr="00A80E68" w14:paraId="24D89B57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0993C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Potorous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tridactylus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366C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C26002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B44F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1EC6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6430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6D5D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7431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5D85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88B2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EDD9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040F5" w:rsidRPr="00A80E68" w14:paraId="5AA0E12D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C2123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Dorcopsis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luctuosa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00EF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C31253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AC5A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CE8F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3058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8012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131B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C758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D552D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7248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8040F5" w:rsidRPr="00A80E68" w14:paraId="63E91A4E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B53B0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Dorcopsis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muelleri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666B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C28830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E99B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D217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A578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BD86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936B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4E1C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633D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04AF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8040F5" w:rsidRPr="00A80E68" w14:paraId="55703470" w14:textId="77777777" w:rsidTr="00EA6480">
        <w:trPr>
          <w:trHeight w:val="135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3191A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Lagostrophus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fasciatus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6AA1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C6792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86F0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74A4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8430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146B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2405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AC7A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A5C8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BD75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8040F5" w:rsidRPr="00A80E68" w14:paraId="05AC907A" w14:textId="77777777" w:rsidTr="00EA6480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C9889BF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Onychogalea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fraenata</w:t>
            </w:r>
            <w:proofErr w:type="spellEnd"/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2E9552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M38911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C74A12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</w:tcBorders>
            <w:vAlign w:val="center"/>
          </w:tcPr>
          <w:p w14:paraId="4157CCF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05EA0C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94AE0F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8A5221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218EB2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102E0A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670850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8040F5" w:rsidRPr="00A80E68" w14:paraId="0F9774CF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F4DF8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Onychogalea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unguifera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EFF0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C6407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AAAD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1A2C7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8AA0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F650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35D8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8402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34F2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12DD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8040F5" w:rsidRPr="00A80E68" w14:paraId="2ADD671A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8E06C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Osphranter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robustus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6640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C23544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9383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F5D1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4236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E5E7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BACD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370C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671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5BCE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8040F5" w:rsidRPr="00A80E68" w14:paraId="04AC901A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92139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Osphranter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rufus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C33D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R4280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D986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D2E7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D67A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E170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7666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15B7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F6F8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557F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8040F5" w:rsidRPr="00A80E68" w14:paraId="7F3FB547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0F918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Petrogale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brachyotis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0FF7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C11593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6356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B85E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D1F2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0D70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6532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FF12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4438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F9FB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8040F5" w:rsidRPr="00A80E68" w14:paraId="71E4ADCE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A57A8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</w:rPr>
              <w:t>Petrogale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</w:rPr>
              <w:t>godmani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1B36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</w:t>
            </w:r>
            <w:r w:rsidRPr="00A80E68">
              <w:rPr>
                <w:rFonts w:ascii="Arial" w:eastAsia="Calibri" w:hAnsi="Arial" w:cs="Arial"/>
                <w:sz w:val="20"/>
                <w:szCs w:val="20"/>
              </w:rPr>
              <w:t>26530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C5B6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C126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9EC6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F0B1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9BC9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3AB2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A55B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6C65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8040F5" w:rsidRPr="00A80E68" w14:paraId="103395D6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CB7BC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Petrogale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penicillata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1A9E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C6425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FA71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AACB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1F17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9CA4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21AC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9157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A18C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659E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8040F5" w:rsidRPr="00A80E68" w14:paraId="088B9E20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FF19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Petrogale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xanthopus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2191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C9486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8FA8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07E0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F18E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BFBC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736F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59A8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6B26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695B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8040F5" w:rsidRPr="00A80E68" w14:paraId="7B30504D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DEE04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fuliginosus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0F8B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C9504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2D95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92D1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455B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9903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CE917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FED0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15F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5837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8040F5" w:rsidRPr="00A80E68" w14:paraId="25184C28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59A67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giganteus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121C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C6465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9D09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52AD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A6EF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F342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F6CE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23D2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1BE0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4658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8040F5" w:rsidRPr="00A80E68" w14:paraId="55594B8F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E5906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Notamacropus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eugenii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A016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C17615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4145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E5F7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0779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8101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E9D2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F7D4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577F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058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8040F5" w:rsidRPr="00A80E68" w14:paraId="7128FE8D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49147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Notamacropus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parryi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632F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M23587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D6C2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B8A0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A472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8224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8F3F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378C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DFF3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53B1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8040F5" w:rsidRPr="00A80E68" w14:paraId="2B449447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A6A92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Setonix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brachyurus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74CE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C6446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E79B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0FB2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F3F6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F925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E7B4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C6B4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C286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6FEA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040F5" w:rsidRPr="00A80E68" w14:paraId="0B8B5E98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0F93D71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Thylogale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billardierii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4B6BCC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C7995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2174853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26940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909813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CB02A4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D5297E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49B002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96142E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34FE83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8040F5" w:rsidRPr="00A80E68" w14:paraId="47F2B8B9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8A8EF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Wallabia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bicolor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5D01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C10742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DA29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D3E56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3A89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8318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FEA9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897A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DA20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CC1C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8040F5" w:rsidRPr="00A80E68" w14:paraId="54B73BA4" w14:textId="77777777" w:rsidTr="00EA6480">
        <w:trPr>
          <w:trHeight w:val="21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56B59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proofErr w:type="spellStart"/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</w:rPr>
              <w:t>obligate</w:t>
            </w:r>
            <w:proofErr w:type="spellEnd"/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</w:rPr>
              <w:t>quadrupedal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3FC8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B1CD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EF3B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8C4E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7348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5F72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684A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BE89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6AE3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40F5" w:rsidRPr="00A80E68" w14:paraId="0BD93DB7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7E87C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Hy</w:t>
            </w:r>
            <w:r w:rsidR="00B93FE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</w:t>
            </w: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siprymnodon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moschatus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E91B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M40093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9344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7925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5C17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BAC0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2579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607C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6312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9157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8040F5" w:rsidRPr="00A80E68" w14:paraId="1ECCA586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153E6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</w:rPr>
              <w:t>fossil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C694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0566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04C3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85CB7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9B75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B5CCB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3CFE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CC4C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63F7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040F5" w:rsidRPr="00A80E68" w14:paraId="600A1756" w14:textId="77777777" w:rsidTr="00EA6480">
        <w:trPr>
          <w:trHeight w:val="90"/>
          <w:jc w:val="center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2BF6C67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hAnsi="Arial" w:cs="Arial"/>
                <w:sz w:val="20"/>
              </w:rPr>
              <w:t>astragalus</w:t>
            </w:r>
            <w:proofErr w:type="spellEnd"/>
            <w:r w:rsidRPr="00A80E6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529AE2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QM F</w:t>
            </w:r>
            <w:r w:rsidR="003533D0" w:rsidRPr="00515E9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59022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B0C15D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vAlign w:val="center"/>
          </w:tcPr>
          <w:p w14:paraId="39ADDD7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E16500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909446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39138A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536F20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7EEBE9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D12A9D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8040F5" w:rsidRPr="00A80E68" w14:paraId="58A36F4A" w14:textId="77777777" w:rsidTr="00EA6480">
        <w:trPr>
          <w:trHeight w:val="18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E189A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Nambaroo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gillespieae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2CE6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QM F34532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4DBAC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C2D4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2B85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5D0F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F8AC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A9F8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5AA5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5D32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</w:tr>
    </w:tbl>
    <w:p w14:paraId="10F15316" w14:textId="77777777" w:rsidR="008040F5" w:rsidRPr="00A80E68" w:rsidRDefault="008040F5" w:rsidP="008040F5">
      <w:pPr>
        <w:rPr>
          <w:rFonts w:ascii="Arial" w:hAnsi="Arial" w:cs="Arial"/>
        </w:rPr>
      </w:pPr>
    </w:p>
    <w:p w14:paraId="150D275F" w14:textId="77777777" w:rsidR="00B67694" w:rsidRPr="00A80E68" w:rsidRDefault="00B67694">
      <w:pPr>
        <w:spacing w:after="200" w:line="276" w:lineRule="auto"/>
        <w:rPr>
          <w:rFonts w:ascii="Arial" w:hAnsi="Arial" w:cs="Arial"/>
        </w:rPr>
      </w:pPr>
      <w:r w:rsidRPr="00A80E68">
        <w:rPr>
          <w:rFonts w:ascii="Arial" w:hAnsi="Arial" w:cs="Arial"/>
        </w:rPr>
        <w:br w:type="page"/>
      </w:r>
    </w:p>
    <w:p w14:paraId="34AC19B7" w14:textId="77777777" w:rsidR="00B67694" w:rsidRPr="00A80E68" w:rsidRDefault="00B67694" w:rsidP="00B67694">
      <w:pPr>
        <w:pStyle w:val="NoSpacing"/>
        <w:jc w:val="both"/>
        <w:rPr>
          <w:rFonts w:ascii="Arial" w:hAnsi="Arial" w:cs="Arial"/>
          <w:caps/>
          <w:sz w:val="20"/>
          <w:szCs w:val="20"/>
          <w:lang w:val="en-AU"/>
        </w:rPr>
      </w:pPr>
      <w:r w:rsidRPr="00A80E68">
        <w:rPr>
          <w:rFonts w:ascii="Arial" w:hAnsi="Arial" w:cs="Arial"/>
          <w:b/>
          <w:sz w:val="20"/>
          <w:szCs w:val="20"/>
          <w:lang w:val="en-AU"/>
        </w:rPr>
        <w:lastRenderedPageBreak/>
        <w:t>Table S3</w:t>
      </w:r>
      <w:r w:rsidRPr="00A80E68">
        <w:rPr>
          <w:rFonts w:ascii="Arial" w:hAnsi="Arial" w:cs="Arial"/>
          <w:sz w:val="20"/>
          <w:szCs w:val="20"/>
          <w:lang w:val="en-AU"/>
        </w:rPr>
        <w:t xml:space="preserve">. Taxon/specimen list of </w:t>
      </w:r>
      <w:proofErr w:type="spellStart"/>
      <w:r w:rsidRPr="00A80E68">
        <w:rPr>
          <w:rFonts w:ascii="Arial" w:hAnsi="Arial" w:cs="Arial"/>
          <w:sz w:val="20"/>
          <w:szCs w:val="20"/>
          <w:lang w:val="en-AU"/>
        </w:rPr>
        <w:t>macropodoid</w:t>
      </w:r>
      <w:proofErr w:type="spellEnd"/>
      <w:r w:rsidRPr="00A80E68">
        <w:rPr>
          <w:rFonts w:ascii="Arial" w:hAnsi="Arial" w:cs="Arial"/>
          <w:sz w:val="20"/>
          <w:szCs w:val="20"/>
          <w:lang w:val="en-AU"/>
        </w:rPr>
        <w:t xml:space="preserve"> pedal digit IV </w:t>
      </w:r>
      <w:proofErr w:type="spellStart"/>
      <w:r w:rsidRPr="00A80E68">
        <w:rPr>
          <w:rFonts w:ascii="Arial" w:hAnsi="Arial" w:cs="Arial"/>
          <w:sz w:val="20"/>
          <w:szCs w:val="20"/>
          <w:lang w:val="en-AU"/>
        </w:rPr>
        <w:t>unguals</w:t>
      </w:r>
      <w:proofErr w:type="spellEnd"/>
      <w:r w:rsidRPr="00A80E68">
        <w:rPr>
          <w:rFonts w:ascii="Arial" w:hAnsi="Arial" w:cs="Arial"/>
          <w:sz w:val="20"/>
          <w:szCs w:val="20"/>
          <w:lang w:val="en-AU"/>
        </w:rPr>
        <w:t xml:space="preserve"> used for </w:t>
      </w:r>
      <w:r w:rsidR="009A1150" w:rsidRPr="00A80E68">
        <w:rPr>
          <w:rFonts w:ascii="Arial" w:hAnsi="Arial" w:cs="Arial"/>
          <w:sz w:val="20"/>
          <w:szCs w:val="20"/>
          <w:lang w:val="en-AU"/>
        </w:rPr>
        <w:t xml:space="preserve">the </w:t>
      </w:r>
      <w:r w:rsidRPr="00A80E68">
        <w:rPr>
          <w:rFonts w:ascii="Arial" w:hAnsi="Arial" w:cs="Arial"/>
          <w:sz w:val="20"/>
          <w:szCs w:val="20"/>
          <w:lang w:val="en-AU"/>
        </w:rPr>
        <w:t xml:space="preserve">analyses of 2D landmarks. </w:t>
      </w:r>
    </w:p>
    <w:p w14:paraId="49634FC8" w14:textId="77777777" w:rsidR="008040F5" w:rsidRPr="00A80E68" w:rsidRDefault="008040F5" w:rsidP="008040F5">
      <w:pPr>
        <w:pStyle w:val="NoSpacing"/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1295"/>
      </w:tblGrid>
      <w:tr w:rsidR="008040F5" w:rsidRPr="00A80E68" w14:paraId="0523D4FB" w14:textId="77777777" w:rsidTr="00EA6480">
        <w:trPr>
          <w:trHeight w:val="230"/>
          <w:jc w:val="center"/>
        </w:trPr>
        <w:tc>
          <w:tcPr>
            <w:tcW w:w="0" w:type="auto"/>
            <w:vMerge w:val="restart"/>
            <w:shd w:val="clear" w:color="auto" w:fill="404040" w:themeFill="text1" w:themeFillTint="BF"/>
            <w:vAlign w:val="center"/>
          </w:tcPr>
          <w:p w14:paraId="01F87E62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category/taxon</w:t>
            </w:r>
          </w:p>
        </w:tc>
        <w:tc>
          <w:tcPr>
            <w:tcW w:w="0" w:type="auto"/>
            <w:vMerge w:val="restart"/>
            <w:shd w:val="clear" w:color="auto" w:fill="404040" w:themeFill="text1" w:themeFillTint="BF"/>
            <w:vAlign w:val="center"/>
          </w:tcPr>
          <w:p w14:paraId="35151718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specimen</w:t>
            </w:r>
          </w:p>
        </w:tc>
      </w:tr>
      <w:tr w:rsidR="008040F5" w:rsidRPr="00A80E68" w14:paraId="0E48F7E7" w14:textId="77777777" w:rsidTr="00EA6480">
        <w:trPr>
          <w:trHeight w:val="230"/>
          <w:jc w:val="center"/>
        </w:trPr>
        <w:tc>
          <w:tcPr>
            <w:tcW w:w="0" w:type="auto"/>
            <w:vMerge/>
            <w:shd w:val="clear" w:color="auto" w:fill="404040" w:themeFill="text1" w:themeFillTint="BF"/>
            <w:vAlign w:val="center"/>
          </w:tcPr>
          <w:p w14:paraId="4AAE62D2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404040" w:themeFill="text1" w:themeFillTint="BF"/>
            <w:vAlign w:val="center"/>
          </w:tcPr>
          <w:p w14:paraId="1F11F0A0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8040F5" w:rsidRPr="00A80E68" w14:paraId="6E49D6C7" w14:textId="77777777" w:rsidTr="00EA6480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05B213A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arboreal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3166C6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040F5" w:rsidRPr="00A80E68" w14:paraId="5F79023D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179F2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bennettianus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FF0E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S640</w:t>
            </w:r>
          </w:p>
        </w:tc>
      </w:tr>
      <w:tr w:rsidR="008040F5" w:rsidRPr="00A80E68" w14:paraId="2603027B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7CCD4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goodfellowi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9C5B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M9145</w:t>
            </w:r>
          </w:p>
        </w:tc>
      </w:tr>
      <w:tr w:rsidR="008040F5" w:rsidRPr="00A80E68" w14:paraId="08BDF500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2EBF8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inustus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3674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M25390</w:t>
            </w:r>
          </w:p>
        </w:tc>
      </w:tr>
      <w:tr w:rsidR="008040F5" w:rsidRPr="00A80E68" w14:paraId="5557085F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CAB2E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lumholtzi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00E08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M9108</w:t>
            </w:r>
          </w:p>
        </w:tc>
      </w:tr>
      <w:tr w:rsidR="008040F5" w:rsidRPr="00A80E68" w14:paraId="2284D9F5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8F896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matschiei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953E5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M9146</w:t>
            </w:r>
          </w:p>
        </w:tc>
      </w:tr>
      <w:tr w:rsidR="008040F5" w:rsidRPr="00A80E68" w14:paraId="52436687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A63BE" w14:textId="77777777" w:rsidR="008040F5" w:rsidRPr="00A80E68" w:rsidRDefault="008040F5" w:rsidP="009D2D6F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Dendrolagus </w:t>
            </w:r>
            <w:proofErr w:type="spellStart"/>
            <w:r w:rsidR="009D2D6F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dorianus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164C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 9109</w:t>
            </w:r>
          </w:p>
        </w:tc>
      </w:tr>
      <w:tr w:rsidR="008040F5" w:rsidRPr="00A80E68" w14:paraId="4ACDF67C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13336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 xml:space="preserve">bipedal </w:t>
            </w:r>
            <w:proofErr w:type="spellStart"/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saltating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6AD9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040F5" w:rsidRPr="00A80E68" w14:paraId="4A7831D6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5C637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Aepyprymnus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rufescens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21DA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S51308</w:t>
            </w:r>
          </w:p>
        </w:tc>
      </w:tr>
      <w:tr w:rsidR="000C15BD" w:rsidRPr="00A80E68" w14:paraId="589E147C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CB1FE" w14:textId="77777777" w:rsidR="000C15BD" w:rsidRPr="00A80E68" w:rsidRDefault="000C15BD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Bettongia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gaimardi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5092E" w14:textId="77777777" w:rsidR="000C15BD" w:rsidRPr="00A80E68" w:rsidRDefault="000C15BD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C28683</w:t>
            </w:r>
          </w:p>
        </w:tc>
      </w:tr>
      <w:tr w:rsidR="008040F5" w:rsidRPr="00A80E68" w14:paraId="2B6EAE30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4BB0E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Bettongia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penicillata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8D20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M36576</w:t>
            </w:r>
          </w:p>
        </w:tc>
      </w:tr>
      <w:tr w:rsidR="008040F5" w:rsidRPr="00A80E68" w14:paraId="5F68C1F5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D3822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Bettongia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tropica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F623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M40087</w:t>
            </w:r>
          </w:p>
        </w:tc>
      </w:tr>
      <w:tr w:rsidR="008040F5" w:rsidRPr="00A80E68" w14:paraId="68E7A526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5C140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Potorous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longipes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387A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M41268</w:t>
            </w:r>
          </w:p>
        </w:tc>
      </w:tr>
      <w:tr w:rsidR="008040F5" w:rsidRPr="00A80E68" w14:paraId="2DEE36BE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78557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Dorcopsis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muelleri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3089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M32341</w:t>
            </w:r>
          </w:p>
        </w:tc>
      </w:tr>
      <w:tr w:rsidR="008040F5" w:rsidRPr="00A80E68" w14:paraId="573FD6E8" w14:textId="77777777" w:rsidTr="00EA6480">
        <w:trPr>
          <w:trHeight w:val="135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6EA58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Lagorchestes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hirsutus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90B3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M38909</w:t>
            </w:r>
          </w:p>
        </w:tc>
      </w:tr>
      <w:tr w:rsidR="008040F5" w:rsidRPr="00A80E68" w14:paraId="461080BE" w14:textId="77777777" w:rsidTr="00EA6480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7245647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Onychogalea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fraenata</w:t>
            </w:r>
            <w:proofErr w:type="spellEnd"/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80EAD0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M38911</w:t>
            </w:r>
          </w:p>
        </w:tc>
      </w:tr>
      <w:tr w:rsidR="008040F5" w:rsidRPr="00A80E68" w14:paraId="5A959F01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7D065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Onychogalea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unguifera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25E3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C6409</w:t>
            </w:r>
          </w:p>
        </w:tc>
      </w:tr>
      <w:tr w:rsidR="008040F5" w:rsidRPr="00A80E68" w14:paraId="738CD41F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1C23B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Osphranter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robustus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5153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C23544</w:t>
            </w:r>
          </w:p>
        </w:tc>
      </w:tr>
      <w:tr w:rsidR="008040F5" w:rsidRPr="00A80E68" w14:paraId="2381564F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298FA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Osphranter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rufus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3A86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M33372</w:t>
            </w:r>
          </w:p>
        </w:tc>
      </w:tr>
      <w:tr w:rsidR="008040F5" w:rsidRPr="00A80E68" w14:paraId="3B23E454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8E014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Petrogale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lateralis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92EC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M38619</w:t>
            </w:r>
          </w:p>
        </w:tc>
      </w:tr>
      <w:tr w:rsidR="008040F5" w:rsidRPr="00A80E68" w14:paraId="4311B1F8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B3D29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Petrogale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penicillata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6352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S1217</w:t>
            </w:r>
          </w:p>
        </w:tc>
      </w:tr>
      <w:tr w:rsidR="008040F5" w:rsidRPr="00A80E68" w14:paraId="5F469AA3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555A8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Petrogale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xanthopus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3CA5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M38625</w:t>
            </w:r>
          </w:p>
        </w:tc>
      </w:tr>
      <w:tr w:rsidR="008040F5" w:rsidRPr="00A80E68" w14:paraId="53B3DD5F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7450B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fuliginosus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08B11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M3337</w:t>
            </w:r>
          </w:p>
        </w:tc>
      </w:tr>
      <w:tr w:rsidR="008040F5" w:rsidRPr="00A80E68" w14:paraId="257FDFFF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06951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giganteus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5202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M37235</w:t>
            </w:r>
          </w:p>
        </w:tc>
      </w:tr>
      <w:tr w:rsidR="008040F5" w:rsidRPr="00A80E68" w14:paraId="234715E2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11354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Notamacropus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agilis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F414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M9164</w:t>
            </w:r>
          </w:p>
        </w:tc>
      </w:tr>
      <w:tr w:rsidR="008040F5" w:rsidRPr="00A80E68" w14:paraId="11880F37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F4C93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Notamacropus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dorsalis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99C90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M51193</w:t>
            </w:r>
          </w:p>
        </w:tc>
      </w:tr>
      <w:tr w:rsidR="008040F5" w:rsidRPr="00A80E68" w14:paraId="02E378C3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C6EB9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Notamacropus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eugenii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07C7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M39928</w:t>
            </w:r>
          </w:p>
        </w:tc>
      </w:tr>
      <w:tr w:rsidR="008040F5" w:rsidRPr="00A80E68" w14:paraId="4C579A5D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C85D0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Notamacropus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parma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6668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M33808</w:t>
            </w:r>
          </w:p>
        </w:tc>
      </w:tr>
      <w:tr w:rsidR="008040F5" w:rsidRPr="00A80E68" w14:paraId="7C901276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9B57B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Notamacropus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parryi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4056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M23587</w:t>
            </w:r>
          </w:p>
        </w:tc>
      </w:tr>
      <w:tr w:rsidR="008040F5" w:rsidRPr="00A80E68" w14:paraId="2D300390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1352C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Notamacropus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rufogriseus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1C003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S1635</w:t>
            </w:r>
          </w:p>
        </w:tc>
      </w:tr>
      <w:tr w:rsidR="008040F5" w:rsidRPr="00A80E68" w14:paraId="761E42E6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5884D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Setonix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brachyurus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AB569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M18626</w:t>
            </w:r>
          </w:p>
        </w:tc>
      </w:tr>
      <w:tr w:rsidR="008040F5" w:rsidRPr="00A80E68" w14:paraId="668F97EC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1F975E2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Thylogale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stigmatica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A2C0A2F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M38878</w:t>
            </w:r>
          </w:p>
        </w:tc>
      </w:tr>
      <w:tr w:rsidR="008040F5" w:rsidRPr="00A80E68" w14:paraId="4E5BC8A2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42A54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Wallabia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bicolor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89A14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AM M32986</w:t>
            </w:r>
          </w:p>
        </w:tc>
      </w:tr>
      <w:tr w:rsidR="008040F5" w:rsidRPr="00A80E68" w14:paraId="530FF46F" w14:textId="77777777" w:rsidTr="00EA6480">
        <w:trPr>
          <w:trHeight w:val="21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CC0C0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proofErr w:type="spellStart"/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</w:rPr>
              <w:t>obligate</w:t>
            </w:r>
            <w:proofErr w:type="spellEnd"/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</w:rPr>
              <w:t>quadrupedal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B4DAE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040F5" w:rsidRPr="00A80E68" w14:paraId="017072AE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139A4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Hy</w:t>
            </w:r>
            <w:r w:rsidR="00B93FE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p</w:t>
            </w:r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siprymnodon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moschatus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D10F5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MV C6785</w:t>
            </w:r>
          </w:p>
        </w:tc>
      </w:tr>
      <w:tr w:rsidR="008040F5" w:rsidRPr="00A80E68" w14:paraId="2C027B8B" w14:textId="77777777" w:rsidTr="00EA6480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C315C" w14:textId="77777777" w:rsidR="008040F5" w:rsidRPr="00A80E68" w:rsidRDefault="008040F5" w:rsidP="00EA6480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b/>
                <w:i/>
                <w:sz w:val="20"/>
                <w:szCs w:val="20"/>
              </w:rPr>
              <w:t>fossil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E8072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040F5" w:rsidRPr="00A80E68" w14:paraId="62E0FB29" w14:textId="77777777" w:rsidTr="00EA6480">
        <w:trPr>
          <w:trHeight w:val="90"/>
          <w:jc w:val="center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64A4D26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hAnsi="Arial" w:cs="Arial"/>
                <w:sz w:val="20"/>
                <w:lang w:val="en-AU"/>
              </w:rPr>
              <w:t xml:space="preserve">pedal digit IV </w:t>
            </w:r>
            <w:proofErr w:type="spellStart"/>
            <w:r w:rsidRPr="00A80E68">
              <w:rPr>
                <w:rFonts w:ascii="Arial" w:hAnsi="Arial" w:cs="Arial"/>
                <w:sz w:val="20"/>
                <w:lang w:val="en-AU"/>
              </w:rPr>
              <w:t>ungual</w:t>
            </w:r>
            <w:proofErr w:type="spellEnd"/>
            <w:r w:rsidRPr="00A80E68"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B7E99DA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QM F</w:t>
            </w:r>
            <w:r w:rsidR="003533D0" w:rsidRPr="00515E9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5902</w:t>
            </w:r>
            <w:r w:rsidR="003533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8040F5" w:rsidRPr="00A80E68" w14:paraId="3383B250" w14:textId="77777777" w:rsidTr="00EA6480">
        <w:trPr>
          <w:trHeight w:val="18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05239" w14:textId="77777777" w:rsidR="008040F5" w:rsidRPr="00A80E68" w:rsidRDefault="008040F5" w:rsidP="00EA6480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Nambaroo</w:t>
            </w:r>
            <w:proofErr w:type="spellEnd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E68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gillespieae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F37FD" w14:textId="77777777" w:rsidR="008040F5" w:rsidRPr="00A80E68" w:rsidRDefault="008040F5" w:rsidP="00EA648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0E68">
              <w:rPr>
                <w:rFonts w:ascii="Arial" w:eastAsia="Calibri" w:hAnsi="Arial" w:cs="Arial"/>
                <w:sz w:val="20"/>
                <w:szCs w:val="20"/>
                <w:lang w:val="en-US"/>
              </w:rPr>
              <w:t>QM F34532</w:t>
            </w:r>
          </w:p>
        </w:tc>
      </w:tr>
    </w:tbl>
    <w:p w14:paraId="5E5C72E3" w14:textId="77777777" w:rsidR="008040F5" w:rsidRPr="00A80E68" w:rsidRDefault="008040F5" w:rsidP="008040F5">
      <w:pPr>
        <w:rPr>
          <w:rFonts w:ascii="Arial" w:hAnsi="Arial" w:cs="Arial"/>
        </w:rPr>
      </w:pPr>
    </w:p>
    <w:p w14:paraId="1BB067C7" w14:textId="77777777" w:rsidR="001A66DB" w:rsidRPr="00A80E68" w:rsidRDefault="001A66DB">
      <w:pPr>
        <w:spacing w:after="200" w:line="276" w:lineRule="auto"/>
        <w:rPr>
          <w:rFonts w:ascii="Arial" w:hAnsi="Arial" w:cs="Arial"/>
        </w:rPr>
      </w:pPr>
      <w:r w:rsidRPr="00A80E68">
        <w:rPr>
          <w:rFonts w:ascii="Arial" w:hAnsi="Arial" w:cs="Arial"/>
        </w:rPr>
        <w:br w:type="page"/>
      </w:r>
    </w:p>
    <w:p w14:paraId="5989F3B1" w14:textId="77777777" w:rsidR="002B01F6" w:rsidRPr="00A80E68" w:rsidRDefault="002B01F6" w:rsidP="003D5FCD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A80E68">
        <w:rPr>
          <w:rFonts w:ascii="Arial" w:hAnsi="Arial" w:cs="Arial"/>
          <w:b/>
          <w:sz w:val="20"/>
          <w:szCs w:val="20"/>
          <w:lang w:val="en-AU"/>
        </w:rPr>
        <w:lastRenderedPageBreak/>
        <w:t>Table S4</w:t>
      </w:r>
      <w:r w:rsidRPr="00A80E68">
        <w:rPr>
          <w:rFonts w:ascii="Arial" w:hAnsi="Arial" w:cs="Arial"/>
          <w:sz w:val="20"/>
          <w:szCs w:val="20"/>
          <w:lang w:val="en-AU"/>
        </w:rPr>
        <w:t xml:space="preserve">. </w:t>
      </w:r>
      <w:r w:rsidR="009D3AC4">
        <w:rPr>
          <w:rFonts w:ascii="Arial" w:hAnsi="Arial" w:cs="Arial"/>
          <w:sz w:val="20"/>
          <w:szCs w:val="20"/>
          <w:lang w:val="en-AU"/>
        </w:rPr>
        <w:t>Standard deviations (SD)</w:t>
      </w:r>
      <w:r w:rsidR="00A911E2" w:rsidRPr="00A80E68">
        <w:rPr>
          <w:rFonts w:ascii="Arial" w:hAnsi="Arial" w:cs="Arial"/>
          <w:sz w:val="20"/>
          <w:szCs w:val="20"/>
          <w:lang w:val="en-GB"/>
        </w:rPr>
        <w:t xml:space="preserve">, </w:t>
      </w:r>
      <w:r w:rsidR="009D3AC4">
        <w:rPr>
          <w:rFonts w:ascii="Arial" w:hAnsi="Arial" w:cs="Arial"/>
          <w:sz w:val="20"/>
          <w:szCs w:val="20"/>
          <w:lang w:val="en-GB"/>
        </w:rPr>
        <w:t xml:space="preserve">proportions of </w:t>
      </w:r>
      <w:r w:rsidR="000270F5" w:rsidRPr="00A80E68">
        <w:rPr>
          <w:rFonts w:ascii="Arial" w:hAnsi="Arial" w:cs="Arial"/>
          <w:sz w:val="20"/>
          <w:szCs w:val="20"/>
          <w:lang w:val="en-GB"/>
        </w:rPr>
        <w:t>variance and c</w:t>
      </w:r>
      <w:r w:rsidRPr="00A80E68">
        <w:rPr>
          <w:rFonts w:ascii="Arial" w:hAnsi="Arial" w:cs="Arial"/>
          <w:sz w:val="20"/>
          <w:szCs w:val="20"/>
          <w:lang w:val="en-GB"/>
        </w:rPr>
        <w:t xml:space="preserve">umulative </w:t>
      </w:r>
      <w:r w:rsidR="00F30CDE" w:rsidRPr="00A80E68">
        <w:rPr>
          <w:rFonts w:ascii="Arial" w:hAnsi="Arial" w:cs="Arial"/>
          <w:sz w:val="20"/>
          <w:szCs w:val="20"/>
          <w:lang w:val="en-GB"/>
        </w:rPr>
        <w:t>percentages for each</w:t>
      </w:r>
      <w:r w:rsidR="009D3AC4">
        <w:rPr>
          <w:rFonts w:ascii="Arial" w:hAnsi="Arial" w:cs="Arial"/>
          <w:sz w:val="20"/>
          <w:szCs w:val="20"/>
          <w:lang w:val="en-GB"/>
        </w:rPr>
        <w:t xml:space="preserve"> </w:t>
      </w:r>
      <w:r w:rsidR="00F30CDE" w:rsidRPr="00A80E68">
        <w:rPr>
          <w:rFonts w:ascii="Arial" w:hAnsi="Arial" w:cs="Arial"/>
          <w:sz w:val="20"/>
          <w:szCs w:val="20"/>
          <w:lang w:val="en-GB"/>
        </w:rPr>
        <w:t>Principal C</w:t>
      </w:r>
      <w:r w:rsidR="000270F5" w:rsidRPr="00A80E68">
        <w:rPr>
          <w:rFonts w:ascii="Arial" w:hAnsi="Arial" w:cs="Arial"/>
          <w:sz w:val="20"/>
          <w:szCs w:val="20"/>
          <w:lang w:val="en-GB"/>
        </w:rPr>
        <w:t xml:space="preserve">omponent </w:t>
      </w:r>
      <w:r w:rsidR="00F30CDE" w:rsidRPr="00A80E68">
        <w:rPr>
          <w:rFonts w:ascii="Arial" w:hAnsi="Arial" w:cs="Arial"/>
          <w:sz w:val="20"/>
          <w:szCs w:val="20"/>
          <w:lang w:val="en-GB"/>
        </w:rPr>
        <w:t xml:space="preserve">(PC) </w:t>
      </w:r>
      <w:r w:rsidR="000270F5" w:rsidRPr="00A80E68">
        <w:rPr>
          <w:rFonts w:ascii="Arial" w:hAnsi="Arial" w:cs="Arial"/>
          <w:sz w:val="20"/>
          <w:szCs w:val="20"/>
          <w:lang w:val="en-GB"/>
        </w:rPr>
        <w:t xml:space="preserve">derived from analyses of </w:t>
      </w:r>
      <w:r w:rsidR="00A5707B" w:rsidRPr="00A80E68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="000270F5" w:rsidRPr="00A80E68">
        <w:rPr>
          <w:rFonts w:ascii="Arial" w:hAnsi="Arial" w:cs="Arial"/>
          <w:sz w:val="20"/>
          <w:szCs w:val="20"/>
          <w:lang w:val="en-GB"/>
        </w:rPr>
        <w:t>astragalar</w:t>
      </w:r>
      <w:proofErr w:type="spellEnd"/>
      <w:r w:rsidR="000270F5" w:rsidRPr="00A80E68">
        <w:rPr>
          <w:rFonts w:ascii="Arial" w:hAnsi="Arial" w:cs="Arial"/>
          <w:sz w:val="20"/>
          <w:szCs w:val="20"/>
          <w:lang w:val="en-GB"/>
        </w:rPr>
        <w:t xml:space="preserve"> </w:t>
      </w:r>
      <w:r w:rsidR="00293664">
        <w:rPr>
          <w:rFonts w:ascii="Arial" w:hAnsi="Arial" w:cs="Arial"/>
          <w:sz w:val="20"/>
          <w:szCs w:val="20"/>
          <w:lang w:val="en-GB"/>
        </w:rPr>
        <w:t xml:space="preserve">2D </w:t>
      </w:r>
      <w:r w:rsidR="000270F5" w:rsidRPr="00A80E68">
        <w:rPr>
          <w:rFonts w:ascii="Arial" w:hAnsi="Arial" w:cs="Arial"/>
          <w:sz w:val="20"/>
          <w:szCs w:val="20"/>
          <w:lang w:val="en-GB"/>
        </w:rPr>
        <w:t>landmark dataset</w:t>
      </w:r>
      <w:r w:rsidR="00293664">
        <w:rPr>
          <w:rFonts w:ascii="Arial" w:hAnsi="Arial" w:cs="Arial"/>
          <w:sz w:val="20"/>
          <w:szCs w:val="20"/>
          <w:lang w:val="en-GB"/>
        </w:rPr>
        <w:t>s</w:t>
      </w:r>
      <w:r w:rsidR="000270F5" w:rsidRPr="00A80E68">
        <w:rPr>
          <w:rFonts w:ascii="Arial" w:hAnsi="Arial" w:cs="Arial"/>
          <w:sz w:val="20"/>
          <w:szCs w:val="20"/>
          <w:lang w:val="en-GB"/>
        </w:rPr>
        <w:t>.</w:t>
      </w:r>
    </w:p>
    <w:p w14:paraId="1C56A232" w14:textId="77777777" w:rsidR="00B32B9A" w:rsidRDefault="00B32B9A" w:rsidP="003D5FCD">
      <w:pPr>
        <w:pStyle w:val="NoSpacing"/>
        <w:jc w:val="both"/>
        <w:rPr>
          <w:rFonts w:ascii="Arial" w:hAnsi="Arial" w:cs="Arial"/>
          <w:caps/>
          <w:sz w:val="20"/>
          <w:szCs w:val="20"/>
          <w:lang w:val="en-GB"/>
        </w:rPr>
      </w:pPr>
    </w:p>
    <w:tbl>
      <w:tblPr>
        <w:tblStyle w:val="TableGrid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717"/>
      </w:tblGrid>
      <w:tr w:rsidR="00B77E35" w:rsidRPr="00A80E68" w14:paraId="38C198D1" w14:textId="77777777" w:rsidTr="00B77E35">
        <w:trPr>
          <w:jc w:val="center"/>
        </w:trPr>
        <w:tc>
          <w:tcPr>
            <w:tcW w:w="0" w:type="auto"/>
            <w:shd w:val="clear" w:color="auto" w:fill="404040" w:themeFill="text1" w:themeFillTint="BF"/>
            <w:vAlign w:val="center"/>
          </w:tcPr>
          <w:p w14:paraId="42992A49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08F80F5C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PC1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2F71F1EC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PC2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415AB8BC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PC3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506DE182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PC4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22711092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PC5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66956A6F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PC6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0D210369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PC7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468C99E0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PC8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1AF81233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PC9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39DEF09D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PC10</w:t>
            </w:r>
          </w:p>
        </w:tc>
      </w:tr>
      <w:tr w:rsidR="00B77E35" w:rsidRPr="00A80E68" w14:paraId="5CC1D589" w14:textId="77777777" w:rsidTr="00B77E35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6106556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b/>
                <w:i/>
                <w:sz w:val="20"/>
                <w:szCs w:val="20"/>
              </w:rPr>
              <w:t>trochlear</w:t>
            </w:r>
            <w:proofErr w:type="spellEnd"/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E0C8528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15D458A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241C2A2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FD4924C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8FD5875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A375B18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8AE7259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76596E0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F59E159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626E23B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AD" w:rsidRPr="00A80E68" w14:paraId="0C557BEF" w14:textId="77777777" w:rsidTr="00B77E35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329DC63" w14:textId="77777777" w:rsidR="002E38AD" w:rsidRPr="00F74C31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47F87FDB" w14:textId="77777777" w:rsidR="002E38AD" w:rsidRPr="003D0CD7" w:rsidRDefault="002E38AD" w:rsidP="002E38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234DCFC0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7B27AE65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3C5A5AFE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71619750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47F6DE7C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64C20FCA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03E4A2EF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754B6989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691CAE3E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2E38AD" w:rsidRPr="00A80E68" w14:paraId="25FF21AF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03985" w14:textId="77777777" w:rsidR="002E38AD" w:rsidRPr="00F74C31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4C31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F74C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2B77E9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A40241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F764EF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E7FF30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35B087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C1E796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DE3658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D78111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7F64BC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484801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2E38AD" w:rsidRPr="00A80E68" w14:paraId="50A1F199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C0FD0" w14:textId="77777777" w:rsidR="002E38AD" w:rsidRPr="00F74C31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4C31">
              <w:rPr>
                <w:rFonts w:ascii="Arial" w:hAnsi="Arial" w:cs="Arial"/>
                <w:sz w:val="20"/>
                <w:szCs w:val="20"/>
              </w:rPr>
              <w:t>cumulative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B78538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7E62F9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A7DC0D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1A049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5EE7E3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F2C15D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F0D4B8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1D58B6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E0E4A1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AFDC45" w14:textId="77777777" w:rsidR="002E38AD" w:rsidRPr="003D0CD7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96755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</w:tr>
      <w:tr w:rsidR="002E38AD" w:rsidRPr="00A80E68" w14:paraId="7B25858D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E4CB3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i/>
                <w:sz w:val="20"/>
                <w:szCs w:val="20"/>
              </w:rPr>
              <w:t>medial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17239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7F702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BDCC6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151A1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53BB8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0DE75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2F576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9F8A3B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6D586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A3239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AD" w:rsidRPr="00A80E68" w14:paraId="07CAC271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1720C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013211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EA8BBF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FFE27F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1003E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93501F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758A02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3C32EA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79F9BA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6E0953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6863D5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2E38AD" w:rsidRPr="00A80E68" w14:paraId="39DD2F7D" w14:textId="77777777" w:rsidTr="00B77E35">
        <w:trPr>
          <w:trHeight w:val="188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21749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A80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9401C4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14A986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B8540C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7D0616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5F3688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BBF69D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F0E4F1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8BA76D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A2CB13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559260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E38AD" w:rsidRPr="00A80E68" w14:paraId="31CFE709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3943E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cumulative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0AF373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2A7665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0CBEA8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FB1530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68AA55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5B34D4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67A77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94EBB6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23A612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A6CB3D" w14:textId="77777777" w:rsidR="002E38AD" w:rsidRPr="003F1593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594E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  <w:proofErr w:type="gramEnd"/>
          </w:p>
        </w:tc>
      </w:tr>
      <w:tr w:rsidR="002E38AD" w:rsidRPr="00A80E68" w14:paraId="0D6E9470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F1220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b/>
                <w:i/>
                <w:sz w:val="20"/>
                <w:szCs w:val="20"/>
              </w:rPr>
              <w:t>anterior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6FE88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FAE5B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091C8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56C64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BFDCA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3F079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D0D60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6F74A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99C70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34443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AD" w:rsidRPr="00A80E68" w14:paraId="180948BD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134D9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955075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3C7A5C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2EFDF4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D14E15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AD70AA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C81F78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6C2624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003454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E46118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6DA2BE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2E38AD" w:rsidRPr="00A80E68" w14:paraId="0BDCC87A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83BD9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A80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5CCEB9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734F59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B7CF64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9C02CD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243349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D055EF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7D6035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E09570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D1CEC5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F61051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2E38AD" w:rsidRPr="00A80E68" w14:paraId="652DA321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39AA8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cumulative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50EA90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434D62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FC95D9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0D793B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F08648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5C3453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502886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2F6463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2AFD4A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43B2C2" w14:textId="77777777" w:rsidR="002E38AD" w:rsidRPr="00EC6B4A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4C3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  <w:proofErr w:type="gramEnd"/>
          </w:p>
        </w:tc>
      </w:tr>
      <w:tr w:rsidR="002E38AD" w:rsidRPr="00A80E68" w14:paraId="07AF8711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80873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i/>
                <w:sz w:val="20"/>
                <w:szCs w:val="20"/>
              </w:rPr>
              <w:t>plantar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8E6FD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24F21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268F4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10274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7DD42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FF18A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1F654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3BB06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AAC18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90988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AD" w:rsidRPr="00A80E68" w14:paraId="1DDEA1E3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56C9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576564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D97748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C1E9B5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2FBBF7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ACC46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8B4F3A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6B4DF2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9A09A4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70B26B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79848B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2E38AD" w:rsidRPr="00A80E68" w14:paraId="2C184DA7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FB2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A80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FF050D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71B611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627028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75A165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BD8B10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8CC9E4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2A0AF1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29498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3B6B46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8F5764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2E38AD" w:rsidRPr="00A80E68" w14:paraId="324376E8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7CD98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cumulative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471677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358953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E23AE6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FA6C3C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171C2F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A0D737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6D5643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932255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98D020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752CC6" w14:textId="77777777" w:rsidR="002E38AD" w:rsidRPr="00F5594E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1593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2E38AD" w:rsidRPr="00A80E68" w14:paraId="08260D5D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566FD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i/>
                <w:sz w:val="20"/>
                <w:szCs w:val="20"/>
              </w:rPr>
              <w:t>lateral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CE767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63F0B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D8707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DEF3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2EE17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4ABB7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C70A3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9D8EF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419BF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C94D2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AD" w:rsidRPr="00A80E68" w14:paraId="38143B1F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B70CB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82E494" w14:textId="77777777" w:rsidR="002E38AD" w:rsidRPr="00F74C31" w:rsidRDefault="002E38AD" w:rsidP="002E38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87CA86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713877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901981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2F2F78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3D04FB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F4EAB9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DD975E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4DB06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5341E7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E38AD" w:rsidRPr="00A80E68" w14:paraId="532D75D2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CE601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A80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80BB17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96053F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541BF3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C11FDB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EFE1A9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B0E6B6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8FB78C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81511F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11F53F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FA2369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2E38AD" w:rsidRPr="00A80E68" w14:paraId="1D96FDF5" w14:textId="77777777" w:rsidTr="00B77E35">
        <w:trPr>
          <w:trHeight w:val="249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DCABD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cumulative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277925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5F5B08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340C8A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1BA51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E56108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C8652B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DE06CE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B7BAB2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81F86F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2495E3" w14:textId="77777777" w:rsidR="002E38AD" w:rsidRPr="00F74C31" w:rsidRDefault="002E38AD" w:rsidP="002E3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C6B4A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2E38AD" w:rsidRPr="00A80E68" w14:paraId="647FC234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96756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b/>
                <w:i/>
                <w:sz w:val="20"/>
                <w:szCs w:val="20"/>
              </w:rPr>
              <w:t>posterior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E2515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8479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FABC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6E3E6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1D415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20830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0FC1E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4ED35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CC9B7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36BEA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AD" w:rsidRPr="00A80E68" w14:paraId="1FD4EF38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A28B3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080C67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D0C028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68985E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AA462F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53529C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952D32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F3C131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47291A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009C0B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6F246C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E38AD" w:rsidRPr="00A80E68" w14:paraId="456DBF84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A02B9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A80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774E36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002510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9AC08A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D92CFF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A01BB0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52FBBD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906277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1E6325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CE5C35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B427F6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E38AD" w:rsidRPr="00A80E68" w14:paraId="2978EA90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8F8CE" w14:textId="77777777" w:rsidR="002E38AD" w:rsidRPr="00A80E68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cumulative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4DC61C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B600C2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47CB1F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484A65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5AB35F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A02392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816CA2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315F77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281F2F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414ECE" w14:textId="77777777" w:rsidR="002E38AD" w:rsidRPr="00496755" w:rsidRDefault="002E38AD" w:rsidP="002E38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CD7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  <w:proofErr w:type="gramEnd"/>
          </w:p>
        </w:tc>
      </w:tr>
    </w:tbl>
    <w:p w14:paraId="1ECB52DB" w14:textId="77777777" w:rsidR="00B77E35" w:rsidRDefault="00B77E35" w:rsidP="003D5FCD">
      <w:pPr>
        <w:pStyle w:val="NoSpacing"/>
        <w:jc w:val="both"/>
        <w:rPr>
          <w:rFonts w:ascii="Arial" w:hAnsi="Arial" w:cs="Arial"/>
          <w:caps/>
          <w:sz w:val="20"/>
          <w:szCs w:val="20"/>
          <w:lang w:val="en-GB"/>
        </w:rPr>
      </w:pPr>
    </w:p>
    <w:p w14:paraId="79366C67" w14:textId="77777777" w:rsidR="000270F5" w:rsidRPr="00A80E68" w:rsidRDefault="000270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v-SE"/>
        </w:rPr>
      </w:pPr>
      <w:r w:rsidRPr="00A80E68">
        <w:br w:type="page"/>
      </w:r>
    </w:p>
    <w:p w14:paraId="37E9AB3F" w14:textId="77777777" w:rsidR="001021B1" w:rsidRPr="001021B1" w:rsidRDefault="001021B1" w:rsidP="001021B1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1021B1">
        <w:rPr>
          <w:rFonts w:ascii="Arial" w:hAnsi="Arial" w:cs="Arial"/>
          <w:b/>
          <w:sz w:val="20"/>
          <w:szCs w:val="20"/>
          <w:lang w:val="en-AU"/>
        </w:rPr>
        <w:lastRenderedPageBreak/>
        <w:t>Table S</w:t>
      </w:r>
      <w:r w:rsidR="00B77E35">
        <w:rPr>
          <w:rFonts w:ascii="Arial" w:hAnsi="Arial" w:cs="Arial"/>
          <w:b/>
          <w:sz w:val="20"/>
          <w:szCs w:val="20"/>
          <w:lang w:val="en-AU"/>
        </w:rPr>
        <w:t>5</w:t>
      </w:r>
      <w:r w:rsidRPr="001021B1">
        <w:rPr>
          <w:rFonts w:ascii="Arial" w:hAnsi="Arial" w:cs="Arial"/>
          <w:sz w:val="20"/>
          <w:szCs w:val="20"/>
          <w:lang w:val="en-AU"/>
        </w:rPr>
        <w:t xml:space="preserve">. </w:t>
      </w:r>
      <w:r w:rsidR="009D3AC4">
        <w:rPr>
          <w:rFonts w:ascii="Arial" w:hAnsi="Arial" w:cs="Arial"/>
          <w:sz w:val="20"/>
          <w:szCs w:val="20"/>
          <w:lang w:val="en-AU"/>
        </w:rPr>
        <w:t>Standard deviations</w:t>
      </w:r>
      <w:r w:rsidR="009D3AC4" w:rsidRPr="00A80E68">
        <w:rPr>
          <w:rFonts w:ascii="Arial" w:hAnsi="Arial" w:cs="Arial"/>
          <w:sz w:val="20"/>
          <w:szCs w:val="20"/>
          <w:lang w:val="en-GB"/>
        </w:rPr>
        <w:t xml:space="preserve">, </w:t>
      </w:r>
      <w:r w:rsidR="009D3AC4">
        <w:rPr>
          <w:rFonts w:ascii="Arial" w:hAnsi="Arial" w:cs="Arial"/>
          <w:sz w:val="20"/>
          <w:szCs w:val="20"/>
          <w:lang w:val="en-GB"/>
        </w:rPr>
        <w:t xml:space="preserve">proportions of </w:t>
      </w:r>
      <w:r w:rsidR="009D3AC4" w:rsidRPr="00A80E68">
        <w:rPr>
          <w:rFonts w:ascii="Arial" w:hAnsi="Arial" w:cs="Arial"/>
          <w:sz w:val="20"/>
          <w:szCs w:val="20"/>
          <w:lang w:val="en-GB"/>
        </w:rPr>
        <w:t>variance and cumulative percentages for each</w:t>
      </w:r>
      <w:r w:rsidR="009D3AC4">
        <w:rPr>
          <w:rFonts w:ascii="Arial" w:hAnsi="Arial" w:cs="Arial"/>
          <w:sz w:val="20"/>
          <w:szCs w:val="20"/>
          <w:lang w:val="en-GB"/>
        </w:rPr>
        <w:t xml:space="preserve"> </w:t>
      </w:r>
      <w:r w:rsidR="009D3AC4" w:rsidRPr="00A80E68">
        <w:rPr>
          <w:rFonts w:ascii="Arial" w:hAnsi="Arial" w:cs="Arial"/>
          <w:sz w:val="20"/>
          <w:szCs w:val="20"/>
          <w:lang w:val="en-GB"/>
        </w:rPr>
        <w:t xml:space="preserve">PC derived from analyses of the </w:t>
      </w:r>
      <w:proofErr w:type="spellStart"/>
      <w:r w:rsidR="009D3AC4" w:rsidRPr="00A80E68">
        <w:rPr>
          <w:rFonts w:ascii="Arial" w:hAnsi="Arial" w:cs="Arial"/>
          <w:sz w:val="20"/>
          <w:szCs w:val="20"/>
          <w:lang w:val="en-GB"/>
        </w:rPr>
        <w:t>astragalar</w:t>
      </w:r>
      <w:proofErr w:type="spellEnd"/>
      <w:r w:rsidR="009D3AC4" w:rsidRPr="00A80E68">
        <w:rPr>
          <w:rFonts w:ascii="Arial" w:hAnsi="Arial" w:cs="Arial"/>
          <w:sz w:val="20"/>
          <w:szCs w:val="20"/>
          <w:lang w:val="en-GB"/>
        </w:rPr>
        <w:t xml:space="preserve"> </w:t>
      </w:r>
      <w:r w:rsidRPr="001021B1">
        <w:rPr>
          <w:rFonts w:ascii="Arial" w:hAnsi="Arial" w:cs="Arial"/>
          <w:sz w:val="20"/>
          <w:szCs w:val="20"/>
          <w:lang w:val="en-GB"/>
        </w:rPr>
        <w:t>linear measurement dataset.</w:t>
      </w:r>
    </w:p>
    <w:p w14:paraId="1A5B653C" w14:textId="77777777" w:rsidR="00B77E35" w:rsidRPr="001021B1" w:rsidRDefault="00B77E35" w:rsidP="00B77E35">
      <w:pPr>
        <w:pStyle w:val="NoSpacing"/>
        <w:rPr>
          <w:rFonts w:ascii="Arial" w:eastAsia="Calibri" w:hAnsi="Arial" w:cs="Arial"/>
          <w:b/>
          <w:sz w:val="20"/>
          <w:szCs w:val="20"/>
          <w:lang w:val="en-US"/>
        </w:rPr>
      </w:pPr>
    </w:p>
    <w:tbl>
      <w:tblPr>
        <w:tblStyle w:val="TableGrid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77E35" w:rsidRPr="001021B1" w14:paraId="7DE459C1" w14:textId="77777777" w:rsidTr="00B77E35">
        <w:trPr>
          <w:jc w:val="center"/>
        </w:trPr>
        <w:tc>
          <w:tcPr>
            <w:tcW w:w="0" w:type="auto"/>
            <w:shd w:val="clear" w:color="auto" w:fill="404040" w:themeFill="text1" w:themeFillTint="BF"/>
            <w:vAlign w:val="center"/>
          </w:tcPr>
          <w:p w14:paraId="3F475E01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value</w:t>
            </w:r>
            <w:proofErr w:type="spellEnd"/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2FEE1079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PC1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5AFAD011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PC2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630CFB68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PC3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0415BFD1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PC4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516C7224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PC5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4863B847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PC6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34A15688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PC7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2C8177F9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021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PC8</w:t>
            </w:r>
          </w:p>
        </w:tc>
      </w:tr>
      <w:tr w:rsidR="00B77E35" w:rsidRPr="001021B1" w14:paraId="2FB47010" w14:textId="77777777" w:rsidTr="00B77E35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C543A33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021B1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06497E63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4C8256DC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3F4B06EB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3C554CC6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2F6F14E2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5380EA7B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13B05C5C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6FD3E992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B77E35" w:rsidRPr="001021B1" w14:paraId="63E319FC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BF08D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1B1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102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8829C9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B7F8AE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CC245F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C1F69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6DE341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B3DB81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F8A1C2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62444D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B77E35" w:rsidRPr="001021B1" w14:paraId="2A6B608B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8B47D" w14:textId="77777777" w:rsidR="00B77E35" w:rsidRPr="001021B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1B1">
              <w:rPr>
                <w:rFonts w:ascii="Arial" w:hAnsi="Arial" w:cs="Arial"/>
                <w:sz w:val="20"/>
                <w:szCs w:val="20"/>
              </w:rPr>
              <w:t>cumulative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E0CE04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4C488A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87D536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0B54DA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C3200B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0E83D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CA4661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FAAA7E" w14:textId="77777777" w:rsidR="00B77E35" w:rsidRPr="00C932D1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2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746373E2" w14:textId="77777777" w:rsidR="00175F72" w:rsidRDefault="00175F72" w:rsidP="001021B1">
      <w:pPr>
        <w:pStyle w:val="NoSpacing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26619891" w14:textId="77777777" w:rsidR="00B77E35" w:rsidRPr="001021B1" w:rsidRDefault="00B77E35" w:rsidP="001021B1">
      <w:pPr>
        <w:pStyle w:val="NoSpacing"/>
        <w:rPr>
          <w:rFonts w:ascii="Arial" w:hAnsi="Arial" w:cs="Arial"/>
          <w:sz w:val="20"/>
          <w:szCs w:val="20"/>
        </w:rPr>
      </w:pPr>
    </w:p>
    <w:p w14:paraId="0926C912" w14:textId="77777777" w:rsidR="00916E85" w:rsidRPr="00A80E68" w:rsidRDefault="00916E85" w:rsidP="00175F72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A80E68">
        <w:rPr>
          <w:rFonts w:ascii="Arial" w:hAnsi="Arial" w:cs="Arial"/>
          <w:b/>
          <w:sz w:val="20"/>
          <w:szCs w:val="20"/>
          <w:lang w:val="en-AU"/>
        </w:rPr>
        <w:t>Table S</w:t>
      </w:r>
      <w:r w:rsidR="00B77E35">
        <w:rPr>
          <w:rFonts w:ascii="Arial" w:hAnsi="Arial" w:cs="Arial"/>
          <w:b/>
          <w:sz w:val="20"/>
          <w:szCs w:val="20"/>
          <w:lang w:val="en-AU"/>
        </w:rPr>
        <w:t>6</w:t>
      </w:r>
      <w:r w:rsidRPr="00A80E68">
        <w:rPr>
          <w:rFonts w:ascii="Arial" w:hAnsi="Arial" w:cs="Arial"/>
          <w:sz w:val="20"/>
          <w:szCs w:val="20"/>
          <w:lang w:val="en-AU"/>
        </w:rPr>
        <w:t xml:space="preserve">. </w:t>
      </w:r>
      <w:r w:rsidR="009D3AC4">
        <w:rPr>
          <w:rFonts w:ascii="Arial" w:hAnsi="Arial" w:cs="Arial"/>
          <w:sz w:val="20"/>
          <w:szCs w:val="20"/>
          <w:lang w:val="en-AU"/>
        </w:rPr>
        <w:t>Standard deviations</w:t>
      </w:r>
      <w:r w:rsidR="009D3AC4" w:rsidRPr="00A80E68">
        <w:rPr>
          <w:rFonts w:ascii="Arial" w:hAnsi="Arial" w:cs="Arial"/>
          <w:sz w:val="20"/>
          <w:szCs w:val="20"/>
          <w:lang w:val="en-GB"/>
        </w:rPr>
        <w:t xml:space="preserve">, </w:t>
      </w:r>
      <w:r w:rsidR="009D3AC4">
        <w:rPr>
          <w:rFonts w:ascii="Arial" w:hAnsi="Arial" w:cs="Arial"/>
          <w:sz w:val="20"/>
          <w:szCs w:val="20"/>
          <w:lang w:val="en-GB"/>
        </w:rPr>
        <w:t xml:space="preserve">proportions of </w:t>
      </w:r>
      <w:r w:rsidR="009D3AC4" w:rsidRPr="00A80E68">
        <w:rPr>
          <w:rFonts w:ascii="Arial" w:hAnsi="Arial" w:cs="Arial"/>
          <w:sz w:val="20"/>
          <w:szCs w:val="20"/>
          <w:lang w:val="en-GB"/>
        </w:rPr>
        <w:t>variance and cumulative percentages for each</w:t>
      </w:r>
      <w:r w:rsidR="009D3AC4">
        <w:rPr>
          <w:rFonts w:ascii="Arial" w:hAnsi="Arial" w:cs="Arial"/>
          <w:sz w:val="20"/>
          <w:szCs w:val="20"/>
          <w:lang w:val="en-GB"/>
        </w:rPr>
        <w:t xml:space="preserve"> </w:t>
      </w:r>
      <w:r w:rsidR="009D3AC4" w:rsidRPr="00A80E68">
        <w:rPr>
          <w:rFonts w:ascii="Arial" w:hAnsi="Arial" w:cs="Arial"/>
          <w:sz w:val="20"/>
          <w:szCs w:val="20"/>
          <w:lang w:val="en-GB"/>
        </w:rPr>
        <w:t xml:space="preserve">PC derived from analyses of the </w:t>
      </w:r>
      <w:r w:rsidR="009D3AC4">
        <w:rPr>
          <w:rFonts w:ascii="Arial" w:hAnsi="Arial" w:cs="Arial"/>
          <w:sz w:val="20"/>
          <w:szCs w:val="20"/>
          <w:lang w:val="en-GB"/>
        </w:rPr>
        <w:t>p</w:t>
      </w:r>
      <w:r w:rsidR="002D2DF7" w:rsidRPr="00A80E68">
        <w:rPr>
          <w:rFonts w:ascii="Arial" w:hAnsi="Arial" w:cs="Arial"/>
          <w:sz w:val="20"/>
          <w:szCs w:val="20"/>
          <w:lang w:val="en-GB"/>
        </w:rPr>
        <w:t xml:space="preserve">edal digit IV </w:t>
      </w:r>
      <w:proofErr w:type="spellStart"/>
      <w:r w:rsidR="002D2DF7" w:rsidRPr="00A80E68">
        <w:rPr>
          <w:rFonts w:ascii="Arial" w:hAnsi="Arial" w:cs="Arial"/>
          <w:sz w:val="20"/>
          <w:szCs w:val="20"/>
          <w:lang w:val="en-GB"/>
        </w:rPr>
        <w:t>ungual</w:t>
      </w:r>
      <w:proofErr w:type="spellEnd"/>
      <w:r w:rsidR="002D2DF7" w:rsidRPr="00A80E68">
        <w:rPr>
          <w:rFonts w:ascii="Arial" w:hAnsi="Arial" w:cs="Arial"/>
          <w:sz w:val="20"/>
          <w:szCs w:val="20"/>
          <w:lang w:val="en-GB"/>
        </w:rPr>
        <w:t xml:space="preserve"> </w:t>
      </w:r>
      <w:r w:rsidR="00A83816">
        <w:rPr>
          <w:rFonts w:ascii="Arial" w:hAnsi="Arial" w:cs="Arial"/>
          <w:sz w:val="20"/>
          <w:szCs w:val="20"/>
          <w:lang w:val="en-GB"/>
        </w:rPr>
        <w:t xml:space="preserve">2D </w:t>
      </w:r>
      <w:r w:rsidR="002D2DF7" w:rsidRPr="00A80E68">
        <w:rPr>
          <w:rFonts w:ascii="Arial" w:hAnsi="Arial" w:cs="Arial"/>
          <w:sz w:val="20"/>
          <w:szCs w:val="20"/>
          <w:lang w:val="en-GB"/>
        </w:rPr>
        <w:t>landmark dataset</w:t>
      </w:r>
      <w:r w:rsidR="00293664">
        <w:rPr>
          <w:rFonts w:ascii="Arial" w:hAnsi="Arial" w:cs="Arial"/>
          <w:sz w:val="20"/>
          <w:szCs w:val="20"/>
          <w:lang w:val="en-GB"/>
        </w:rPr>
        <w:t>s</w:t>
      </w:r>
      <w:r w:rsidRPr="00A80E68">
        <w:rPr>
          <w:rFonts w:ascii="Arial" w:hAnsi="Arial" w:cs="Arial"/>
          <w:sz w:val="20"/>
          <w:szCs w:val="20"/>
          <w:lang w:val="en-GB"/>
        </w:rPr>
        <w:t>.</w:t>
      </w:r>
    </w:p>
    <w:p w14:paraId="2FFC7B93" w14:textId="77777777" w:rsidR="00B77E35" w:rsidRPr="00A80E68" w:rsidRDefault="00B77E35" w:rsidP="00B77E35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717"/>
      </w:tblGrid>
      <w:tr w:rsidR="00B77E35" w:rsidRPr="00A80E68" w14:paraId="78C4BC8E" w14:textId="77777777" w:rsidTr="00B77E35">
        <w:trPr>
          <w:jc w:val="center"/>
        </w:trPr>
        <w:tc>
          <w:tcPr>
            <w:tcW w:w="0" w:type="auto"/>
            <w:shd w:val="clear" w:color="auto" w:fill="404040" w:themeFill="text1" w:themeFillTint="BF"/>
            <w:vAlign w:val="center"/>
          </w:tcPr>
          <w:p w14:paraId="041D8D8C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value</w:t>
            </w:r>
            <w:proofErr w:type="spellEnd"/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7CCBF0D9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PC1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36E3AF7E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PC2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57D03596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PC3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69A499E6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PC4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6AB107A9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PC5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247FC8F2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PC6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554CAAA1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PC7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793ABD99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PC8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5D8891FD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PC9</w:t>
            </w:r>
          </w:p>
        </w:tc>
        <w:tc>
          <w:tcPr>
            <w:tcW w:w="0" w:type="auto"/>
            <w:shd w:val="clear" w:color="auto" w:fill="404040" w:themeFill="text1" w:themeFillTint="BF"/>
            <w:vAlign w:val="center"/>
          </w:tcPr>
          <w:p w14:paraId="5B55770B" w14:textId="77777777" w:rsidR="00B77E35" w:rsidRPr="00A80E68" w:rsidRDefault="00B77E35" w:rsidP="00B77E35">
            <w:pPr>
              <w:pStyle w:val="NoSpacing"/>
              <w:shd w:val="clear" w:color="auto" w:fill="404040" w:themeFill="text1" w:themeFillTint="BF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PC10</w:t>
            </w:r>
          </w:p>
        </w:tc>
      </w:tr>
      <w:tr w:rsidR="00B77E35" w:rsidRPr="00A80E68" w14:paraId="6D2FC91D" w14:textId="77777777" w:rsidTr="00B77E35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E829271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i/>
                <w:sz w:val="20"/>
                <w:szCs w:val="20"/>
              </w:rPr>
              <w:t>dorsal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238C075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63C2651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C96B4C9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CA2682B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D834210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F8A572D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93F1A75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4E6F4CA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B49ADA5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497589F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E35" w:rsidRPr="00A80E68" w14:paraId="192FFC44" w14:textId="77777777" w:rsidTr="00B77E35">
        <w:trPr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D435964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7BC934E8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70FF917A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177CF66D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300665E0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007F17A6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26BAE38B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6AB813BA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32D9AFCF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643A6347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bottom"/>
          </w:tcPr>
          <w:p w14:paraId="2EFF74C9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B77E35" w:rsidRPr="00A80E68" w14:paraId="085060B4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D8DD9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A80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67B32C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5163B1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6A6CCB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DC8C5F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02169D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2A79D9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915A7E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495363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10DEF9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46C069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B77E35" w:rsidRPr="00A80E68" w14:paraId="5AC43140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A83E1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cumulative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C201D7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CD6A4D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73D39A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89ADA8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D809C2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FB178B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C2EE97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70EF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47C815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D3B46E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BDC1E5" w14:textId="77777777" w:rsidR="00B77E35" w:rsidRPr="006F70EF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7E35" w:rsidRPr="00A80E68" w14:paraId="42824100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253E5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b/>
                <w:i/>
                <w:sz w:val="20"/>
                <w:szCs w:val="20"/>
              </w:rPr>
              <w:t>lateral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94464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1A61D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E950F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910DB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86213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73571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9EEEB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F700E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ABC40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4C40E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E35" w:rsidRPr="00A80E68" w14:paraId="777B0AEB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6C4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0E68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4D07E8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352CCA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43598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88FDEF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827B03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5FCFA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6E952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21DB36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E37A29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D2650A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B77E35" w:rsidRPr="00A80E68" w14:paraId="4AB88BD0" w14:textId="77777777" w:rsidTr="00B77E35">
        <w:trPr>
          <w:trHeight w:val="237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ED4DA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variance</w:t>
            </w:r>
            <w:proofErr w:type="spellEnd"/>
            <w:r w:rsidRPr="00A80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89639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47D92E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6396B3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991476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B2DEFE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216DDE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80D54F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8414B0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1A675F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C93A2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B77E35" w:rsidRPr="00A80E68" w14:paraId="098FBED5" w14:textId="77777777" w:rsidTr="00B77E35">
        <w:trPr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87BDD" w14:textId="77777777" w:rsidR="00B77E35" w:rsidRPr="00A80E6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E68">
              <w:rPr>
                <w:rFonts w:ascii="Arial" w:hAnsi="Arial" w:cs="Arial"/>
                <w:sz w:val="20"/>
                <w:szCs w:val="20"/>
              </w:rPr>
              <w:t>cumulative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1483D6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126535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C1927F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1DEFB9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826106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D114B2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13D19E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5D9C3F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77C8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4014D9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6C9B54" w14:textId="77777777" w:rsidR="00B77E35" w:rsidRPr="004677C8" w:rsidRDefault="00B77E35" w:rsidP="00B7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A98B8A2" w14:textId="77777777" w:rsidR="00B77E35" w:rsidRDefault="00B77E35" w:rsidP="00B77E35">
      <w:pPr>
        <w:pStyle w:val="NoSpacing"/>
      </w:pPr>
    </w:p>
    <w:p w14:paraId="7FF01516" w14:textId="77777777" w:rsidR="00175F72" w:rsidRPr="001021B1" w:rsidRDefault="001021B1" w:rsidP="001021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v-SE"/>
        </w:rPr>
      </w:pPr>
      <w:r>
        <w:br w:type="page"/>
      </w:r>
    </w:p>
    <w:p w14:paraId="3865DEF5" w14:textId="4FC939E2" w:rsidR="001D6934" w:rsidRPr="00A80E68" w:rsidRDefault="001D6934" w:rsidP="001D6934">
      <w:pPr>
        <w:rPr>
          <w:rFonts w:ascii="Arial" w:hAnsi="Arial" w:cs="Arial"/>
          <w:color w:val="000000"/>
          <w:sz w:val="28"/>
          <w:szCs w:val="28"/>
        </w:rPr>
      </w:pPr>
      <w:r w:rsidRPr="00A80E68">
        <w:rPr>
          <w:rFonts w:ascii="Arial" w:hAnsi="Arial" w:cs="Arial"/>
          <w:sz w:val="28"/>
          <w:szCs w:val="28"/>
          <w:lang w:val="en-US"/>
        </w:rPr>
        <w:lastRenderedPageBreak/>
        <w:t xml:space="preserve">S3. </w:t>
      </w:r>
      <w:r w:rsidR="005B191D">
        <w:rPr>
          <w:rFonts w:ascii="Arial" w:hAnsi="Arial" w:cs="Arial"/>
          <w:color w:val="000000"/>
          <w:sz w:val="28"/>
          <w:szCs w:val="28"/>
        </w:rPr>
        <w:t>Supplementary figure</w:t>
      </w:r>
    </w:p>
    <w:p w14:paraId="3727417C" w14:textId="77777777" w:rsidR="001D6934" w:rsidRPr="00C20FF6" w:rsidRDefault="001D6934" w:rsidP="00492BC3">
      <w:pPr>
        <w:pStyle w:val="NoSpacing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7807FBC6" w14:textId="77777777" w:rsidR="000E2055" w:rsidRPr="00A80E68" w:rsidRDefault="000449C0" w:rsidP="000E2055">
      <w:pPr>
        <w:pStyle w:val="NoSpacing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3692DD3A" wp14:editId="3B3DC96C">
            <wp:extent cx="5399532" cy="2836926"/>
            <wp:effectExtent l="19050" t="0" r="0" b="0"/>
            <wp:docPr id="2" name="Picture 1" descr="Den Boer et al_Figure S1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 Boer et al_Figure S1c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28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D0F1" w14:textId="77777777" w:rsidR="000E2055" w:rsidRPr="00A80E68" w:rsidRDefault="000E2055" w:rsidP="00492BC3">
      <w:pPr>
        <w:pStyle w:val="NoSpacing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35268AB0" w14:textId="77777777" w:rsidR="000E2055" w:rsidRPr="00A80E68" w:rsidRDefault="000E2055" w:rsidP="000E205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80E68">
        <w:rPr>
          <w:rFonts w:ascii="Arial" w:hAnsi="Arial" w:cs="Arial"/>
          <w:b/>
          <w:sz w:val="20"/>
          <w:szCs w:val="20"/>
        </w:rPr>
        <w:t>Figure S1</w:t>
      </w:r>
      <w:r w:rsidRPr="00A80E68">
        <w:rPr>
          <w:rFonts w:ascii="Arial" w:hAnsi="Arial" w:cs="Arial"/>
          <w:sz w:val="20"/>
          <w:szCs w:val="20"/>
        </w:rPr>
        <w:t>.</w:t>
      </w:r>
      <w:r w:rsidRPr="00A80E68">
        <w:rPr>
          <w:rFonts w:ascii="Arial" w:hAnsi="Arial" w:cs="Arial"/>
          <w:sz w:val="20"/>
          <w:szCs w:val="20"/>
          <w:lang w:val="en-US"/>
        </w:rPr>
        <w:t xml:space="preserve"> </w:t>
      </w:r>
      <w:r w:rsidR="00530C8E" w:rsidRPr="00A80E68">
        <w:rPr>
          <w:rFonts w:ascii="Arial" w:hAnsi="Arial" w:cs="Arial"/>
          <w:sz w:val="20"/>
          <w:szCs w:val="20"/>
          <w:lang w:val="en-US"/>
        </w:rPr>
        <w:t>Landmark placement and measurements. (</w:t>
      </w:r>
      <w:r w:rsidR="00530C8E" w:rsidRPr="00A80E68">
        <w:rPr>
          <w:rFonts w:ascii="Arial" w:hAnsi="Arial" w:cs="Arial"/>
          <w:i/>
          <w:sz w:val="20"/>
          <w:szCs w:val="20"/>
          <w:lang w:val="en-US"/>
        </w:rPr>
        <w:t>a</w:t>
      </w:r>
      <w:r w:rsidR="00530C8E" w:rsidRPr="00A80E68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00419A" w:rsidRPr="00A80E68">
        <w:rPr>
          <w:rFonts w:ascii="Arial" w:hAnsi="Arial" w:cs="Arial"/>
          <w:sz w:val="20"/>
          <w:szCs w:val="20"/>
          <w:lang w:val="en-US"/>
        </w:rPr>
        <w:t>Astragalar</w:t>
      </w:r>
      <w:proofErr w:type="spellEnd"/>
      <w:r w:rsidR="0000419A" w:rsidRPr="00A80E68">
        <w:rPr>
          <w:rFonts w:ascii="Arial" w:hAnsi="Arial" w:cs="Arial"/>
          <w:sz w:val="20"/>
          <w:szCs w:val="20"/>
          <w:lang w:val="en-US"/>
        </w:rPr>
        <w:t xml:space="preserve"> </w:t>
      </w:r>
      <w:r w:rsidR="00852E51">
        <w:rPr>
          <w:rFonts w:ascii="Arial" w:hAnsi="Arial" w:cs="Arial"/>
          <w:sz w:val="20"/>
          <w:szCs w:val="20"/>
          <w:lang w:val="en-US"/>
        </w:rPr>
        <w:t>semi-,</w:t>
      </w:r>
      <w:r w:rsidR="00530C8E" w:rsidRPr="00A80E68">
        <w:rPr>
          <w:rFonts w:ascii="Arial" w:hAnsi="Arial" w:cs="Arial"/>
          <w:sz w:val="20"/>
          <w:szCs w:val="20"/>
          <w:lang w:val="en-US"/>
        </w:rPr>
        <w:t xml:space="preserve"> </w:t>
      </w:r>
      <w:r w:rsidR="001270E3">
        <w:rPr>
          <w:rFonts w:ascii="Arial" w:hAnsi="Arial" w:cs="Arial"/>
          <w:sz w:val="20"/>
          <w:szCs w:val="20"/>
          <w:lang w:val="en-US"/>
        </w:rPr>
        <w:t>(</w:t>
      </w:r>
      <w:r w:rsidR="001270E3">
        <w:rPr>
          <w:rFonts w:ascii="Arial" w:hAnsi="Arial" w:cs="Arial"/>
          <w:sz w:val="20"/>
          <w:szCs w:val="20"/>
          <w:lang w:val="en-US"/>
        </w:rPr>
        <w:sym w:font="Wingdings" w:char="F06C"/>
      </w:r>
      <w:r w:rsidR="001270E3">
        <w:rPr>
          <w:rFonts w:ascii="Arial" w:hAnsi="Arial" w:cs="Arial"/>
          <w:sz w:val="20"/>
          <w:szCs w:val="20"/>
          <w:lang w:val="en-US"/>
        </w:rPr>
        <w:t>)</w:t>
      </w:r>
      <w:r w:rsidR="00852E51">
        <w:rPr>
          <w:rFonts w:ascii="Arial" w:hAnsi="Arial" w:cs="Arial"/>
          <w:sz w:val="20"/>
          <w:szCs w:val="20"/>
          <w:lang w:val="en-US"/>
        </w:rPr>
        <w:t xml:space="preserve"> and fixed (</w:t>
      </w:r>
      <w:r w:rsidR="00852E51">
        <w:rPr>
          <w:rFonts w:ascii="Arial" w:hAnsi="Arial" w:cs="Arial"/>
          <w:sz w:val="20"/>
          <w:szCs w:val="20"/>
          <w:lang w:val="en-US"/>
        </w:rPr>
        <w:sym w:font="Wingdings" w:char="F0A2"/>
      </w:r>
      <w:r w:rsidR="00852E51">
        <w:rPr>
          <w:rFonts w:ascii="Arial" w:hAnsi="Arial" w:cs="Arial"/>
          <w:sz w:val="20"/>
          <w:szCs w:val="20"/>
          <w:lang w:val="en-US"/>
        </w:rPr>
        <w:t>) landmarks</w:t>
      </w:r>
      <w:r w:rsidR="00852E51" w:rsidRPr="00A80E68">
        <w:rPr>
          <w:rFonts w:ascii="Arial" w:hAnsi="Arial" w:cs="Arial"/>
          <w:sz w:val="20"/>
          <w:szCs w:val="20"/>
          <w:lang w:val="en-US"/>
        </w:rPr>
        <w:t xml:space="preserve"> </w:t>
      </w:r>
      <w:r w:rsidR="00530C8E" w:rsidRPr="00A80E68">
        <w:rPr>
          <w:rFonts w:ascii="Arial" w:hAnsi="Arial" w:cs="Arial"/>
          <w:sz w:val="20"/>
          <w:szCs w:val="20"/>
          <w:lang w:val="en-US"/>
        </w:rPr>
        <w:t>dataset. (</w:t>
      </w:r>
      <w:r w:rsidR="00530C8E" w:rsidRPr="00A80E68">
        <w:rPr>
          <w:rFonts w:ascii="Arial" w:hAnsi="Arial" w:cs="Arial"/>
          <w:i/>
          <w:sz w:val="20"/>
          <w:szCs w:val="20"/>
          <w:lang w:val="en-US"/>
        </w:rPr>
        <w:t>b</w:t>
      </w:r>
      <w:r w:rsidR="0000419A" w:rsidRPr="00A80E68">
        <w:rPr>
          <w:rFonts w:ascii="Arial" w:hAnsi="Arial" w:cs="Arial"/>
          <w:sz w:val="20"/>
          <w:szCs w:val="20"/>
          <w:lang w:val="en-US"/>
        </w:rPr>
        <w:t xml:space="preserve">) Pedal digit IV </w:t>
      </w:r>
      <w:proofErr w:type="spellStart"/>
      <w:r w:rsidR="0000419A" w:rsidRPr="00A80E68">
        <w:rPr>
          <w:rFonts w:ascii="Arial" w:hAnsi="Arial" w:cs="Arial"/>
          <w:sz w:val="20"/>
          <w:szCs w:val="20"/>
          <w:lang w:val="en-US"/>
        </w:rPr>
        <w:t>ungual</w:t>
      </w:r>
      <w:proofErr w:type="spellEnd"/>
      <w:r w:rsidR="0000419A" w:rsidRPr="00A80E68">
        <w:rPr>
          <w:rFonts w:ascii="Arial" w:hAnsi="Arial" w:cs="Arial"/>
          <w:sz w:val="20"/>
          <w:szCs w:val="20"/>
          <w:lang w:val="en-US"/>
        </w:rPr>
        <w:t xml:space="preserve"> </w:t>
      </w:r>
      <w:r w:rsidR="001270E3">
        <w:rPr>
          <w:rFonts w:ascii="Arial" w:hAnsi="Arial" w:cs="Arial"/>
          <w:sz w:val="20"/>
          <w:szCs w:val="20"/>
          <w:lang w:val="en-US"/>
        </w:rPr>
        <w:t>semi (</w:t>
      </w:r>
      <w:r w:rsidR="001270E3">
        <w:rPr>
          <w:rFonts w:ascii="Arial" w:hAnsi="Arial" w:cs="Arial"/>
          <w:sz w:val="20"/>
          <w:szCs w:val="20"/>
          <w:lang w:val="en-US"/>
        </w:rPr>
        <w:sym w:font="Wingdings" w:char="F06C"/>
      </w:r>
      <w:r w:rsidR="001270E3">
        <w:rPr>
          <w:rFonts w:ascii="Arial" w:hAnsi="Arial" w:cs="Arial"/>
          <w:sz w:val="20"/>
          <w:szCs w:val="20"/>
          <w:lang w:val="en-US"/>
        </w:rPr>
        <w:t>), and fixed (</w:t>
      </w:r>
      <w:r w:rsidR="001270E3">
        <w:rPr>
          <w:rFonts w:ascii="Arial" w:hAnsi="Arial" w:cs="Arial"/>
          <w:sz w:val="20"/>
          <w:szCs w:val="20"/>
          <w:lang w:val="en-US"/>
        </w:rPr>
        <w:sym w:font="Wingdings" w:char="F0A2"/>
      </w:r>
      <w:r w:rsidR="001270E3">
        <w:rPr>
          <w:rFonts w:ascii="Arial" w:hAnsi="Arial" w:cs="Arial"/>
          <w:sz w:val="20"/>
          <w:szCs w:val="20"/>
          <w:lang w:val="en-US"/>
        </w:rPr>
        <w:t xml:space="preserve">) landmarks </w:t>
      </w:r>
      <w:r w:rsidR="00530C8E" w:rsidRPr="00A80E68">
        <w:rPr>
          <w:rFonts w:ascii="Arial" w:hAnsi="Arial" w:cs="Arial"/>
          <w:sz w:val="20"/>
          <w:szCs w:val="20"/>
          <w:lang w:val="en-US"/>
        </w:rPr>
        <w:t>dataset. (</w:t>
      </w:r>
      <w:r w:rsidR="00530C8E" w:rsidRPr="00A80E68">
        <w:rPr>
          <w:rFonts w:ascii="Arial" w:hAnsi="Arial" w:cs="Arial"/>
          <w:i/>
          <w:sz w:val="20"/>
          <w:szCs w:val="20"/>
          <w:lang w:val="en-US"/>
        </w:rPr>
        <w:t>c</w:t>
      </w:r>
      <w:r w:rsidR="00530C8E" w:rsidRPr="00A80E68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="001270E3" w:rsidRPr="00A80E68">
        <w:rPr>
          <w:rFonts w:ascii="Arial" w:hAnsi="Arial" w:cs="Arial"/>
          <w:sz w:val="20"/>
          <w:szCs w:val="20"/>
          <w:lang w:val="en-US"/>
        </w:rPr>
        <w:t>Astragalar</w:t>
      </w:r>
      <w:proofErr w:type="spellEnd"/>
      <w:r w:rsidR="001270E3" w:rsidRPr="00A80E68">
        <w:rPr>
          <w:rFonts w:ascii="Arial" w:hAnsi="Arial" w:cs="Arial"/>
          <w:sz w:val="20"/>
          <w:szCs w:val="20"/>
          <w:lang w:val="en-US"/>
        </w:rPr>
        <w:t xml:space="preserve"> linear measurements dataset</w:t>
      </w:r>
      <w:r w:rsidR="001270E3">
        <w:rPr>
          <w:rFonts w:ascii="Arial" w:hAnsi="Arial" w:cs="Arial"/>
          <w:sz w:val="20"/>
          <w:szCs w:val="20"/>
          <w:lang w:val="en-US"/>
        </w:rPr>
        <w:t xml:space="preserve"> in trochlear </w:t>
      </w:r>
      <w:r w:rsidR="000449C0">
        <w:rPr>
          <w:rFonts w:ascii="Arial" w:hAnsi="Arial" w:cs="Arial"/>
          <w:sz w:val="20"/>
          <w:szCs w:val="20"/>
          <w:lang w:val="en-US"/>
        </w:rPr>
        <w:t>(top), and</w:t>
      </w:r>
      <w:r w:rsidR="001270E3">
        <w:rPr>
          <w:rFonts w:ascii="Arial" w:hAnsi="Arial" w:cs="Arial"/>
          <w:sz w:val="20"/>
          <w:szCs w:val="20"/>
          <w:lang w:val="en-US"/>
        </w:rPr>
        <w:t xml:space="preserve"> anterior view</w:t>
      </w:r>
      <w:r w:rsidR="000449C0">
        <w:rPr>
          <w:rFonts w:ascii="Arial" w:hAnsi="Arial" w:cs="Arial"/>
          <w:sz w:val="20"/>
          <w:szCs w:val="20"/>
          <w:lang w:val="en-US"/>
        </w:rPr>
        <w:t xml:space="preserve"> (bottom)</w:t>
      </w:r>
      <w:r w:rsidR="00530C8E" w:rsidRPr="00A80E6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530C8E" w:rsidRPr="00A80E68">
        <w:rPr>
          <w:rFonts w:ascii="Arial" w:hAnsi="Arial" w:cs="Arial"/>
          <w:sz w:val="20"/>
          <w:szCs w:val="20"/>
          <w:lang w:val="en-US"/>
        </w:rPr>
        <w:t>Astralagar</w:t>
      </w:r>
      <w:proofErr w:type="spellEnd"/>
      <w:r w:rsidR="00530C8E" w:rsidRPr="00A80E68">
        <w:rPr>
          <w:rFonts w:ascii="Arial" w:hAnsi="Arial" w:cs="Arial"/>
          <w:sz w:val="20"/>
          <w:szCs w:val="20"/>
          <w:lang w:val="en-US"/>
        </w:rPr>
        <w:t xml:space="preserve"> views </w:t>
      </w:r>
      <w:r w:rsidR="001270E3">
        <w:rPr>
          <w:rFonts w:ascii="Arial" w:hAnsi="Arial" w:cs="Arial"/>
          <w:sz w:val="20"/>
          <w:szCs w:val="20"/>
          <w:lang w:val="en-US"/>
        </w:rPr>
        <w:t>in (</w:t>
      </w:r>
      <w:r w:rsidR="001270E3" w:rsidRPr="001270E3">
        <w:rPr>
          <w:rFonts w:ascii="Arial" w:hAnsi="Arial" w:cs="Arial"/>
          <w:i/>
          <w:sz w:val="20"/>
          <w:szCs w:val="20"/>
          <w:lang w:val="en-US"/>
        </w:rPr>
        <w:t>a</w:t>
      </w:r>
      <w:r w:rsidR="001270E3">
        <w:rPr>
          <w:rFonts w:ascii="Arial" w:hAnsi="Arial" w:cs="Arial"/>
          <w:sz w:val="20"/>
          <w:szCs w:val="20"/>
          <w:lang w:val="en-US"/>
        </w:rPr>
        <w:t xml:space="preserve">) </w:t>
      </w:r>
      <w:r w:rsidR="00530C8E" w:rsidRPr="00A80E68">
        <w:rPr>
          <w:rFonts w:ascii="Arial" w:hAnsi="Arial" w:cs="Arial"/>
          <w:sz w:val="20"/>
          <w:szCs w:val="20"/>
          <w:lang w:val="en-US"/>
        </w:rPr>
        <w:t>are trochlear, medial</w:t>
      </w:r>
      <w:r w:rsidR="000449C0">
        <w:rPr>
          <w:rFonts w:ascii="Arial" w:hAnsi="Arial" w:cs="Arial"/>
          <w:sz w:val="20"/>
          <w:szCs w:val="20"/>
          <w:lang w:val="en-US"/>
        </w:rPr>
        <w:t xml:space="preserve">, and anterior (left top to bottom); </w:t>
      </w:r>
      <w:r w:rsidR="00530C8E" w:rsidRPr="00A80E68">
        <w:rPr>
          <w:rFonts w:ascii="Arial" w:hAnsi="Arial" w:cs="Arial"/>
          <w:sz w:val="20"/>
          <w:szCs w:val="20"/>
          <w:lang w:val="en-US"/>
        </w:rPr>
        <w:t>and plantar, lateral</w:t>
      </w:r>
      <w:r w:rsidR="000449C0">
        <w:rPr>
          <w:rFonts w:ascii="Arial" w:hAnsi="Arial" w:cs="Arial"/>
          <w:sz w:val="20"/>
          <w:szCs w:val="20"/>
          <w:lang w:val="en-US"/>
        </w:rPr>
        <w:t>, and posterior</w:t>
      </w:r>
      <w:r w:rsidR="00530C8E" w:rsidRPr="00A80E68">
        <w:rPr>
          <w:rFonts w:ascii="Arial" w:hAnsi="Arial" w:cs="Arial"/>
          <w:sz w:val="20"/>
          <w:szCs w:val="20"/>
          <w:lang w:val="en-US"/>
        </w:rPr>
        <w:t xml:space="preserve"> (right top to bottom). Pedal digit IV </w:t>
      </w:r>
      <w:proofErr w:type="spellStart"/>
      <w:r w:rsidR="00530C8E" w:rsidRPr="00A80E68">
        <w:rPr>
          <w:rFonts w:ascii="Arial" w:hAnsi="Arial" w:cs="Arial"/>
          <w:sz w:val="20"/>
          <w:szCs w:val="20"/>
          <w:lang w:val="en-US"/>
        </w:rPr>
        <w:t>ungual</w:t>
      </w:r>
      <w:proofErr w:type="spellEnd"/>
      <w:r w:rsidR="00530C8E" w:rsidRPr="00A80E68">
        <w:rPr>
          <w:rFonts w:ascii="Arial" w:hAnsi="Arial" w:cs="Arial"/>
          <w:sz w:val="20"/>
          <w:szCs w:val="20"/>
          <w:lang w:val="en-US"/>
        </w:rPr>
        <w:t xml:space="preserve"> process is depicted in dorsal (left) and </w:t>
      </w:r>
      <w:r w:rsidR="00FE02B4">
        <w:rPr>
          <w:rFonts w:ascii="Arial" w:hAnsi="Arial" w:cs="Arial"/>
          <w:sz w:val="20"/>
          <w:szCs w:val="20"/>
          <w:lang w:val="en-US"/>
        </w:rPr>
        <w:t>medial</w:t>
      </w:r>
      <w:r w:rsidR="00530C8E" w:rsidRPr="00A80E68">
        <w:rPr>
          <w:rFonts w:ascii="Arial" w:hAnsi="Arial" w:cs="Arial"/>
          <w:sz w:val="20"/>
          <w:szCs w:val="20"/>
          <w:lang w:val="en-US"/>
        </w:rPr>
        <w:t xml:space="preserve"> (right) views in (</w:t>
      </w:r>
      <w:r w:rsidR="00747DBE" w:rsidRPr="00A80E68">
        <w:rPr>
          <w:rFonts w:ascii="Arial" w:hAnsi="Arial" w:cs="Arial"/>
          <w:i/>
          <w:sz w:val="20"/>
          <w:szCs w:val="20"/>
          <w:lang w:val="en-US"/>
        </w:rPr>
        <w:t>b</w:t>
      </w:r>
      <w:r w:rsidR="00747DBE" w:rsidRPr="00A80E68">
        <w:rPr>
          <w:rFonts w:ascii="Arial" w:hAnsi="Arial" w:cs="Arial"/>
          <w:sz w:val="20"/>
          <w:szCs w:val="20"/>
          <w:lang w:val="en-US"/>
        </w:rPr>
        <w:t>). Abbreviations for measurement parameters in (</w:t>
      </w:r>
      <w:r w:rsidR="000449C0">
        <w:rPr>
          <w:rFonts w:ascii="Arial" w:hAnsi="Arial" w:cs="Arial"/>
          <w:i/>
          <w:sz w:val="20"/>
          <w:szCs w:val="20"/>
          <w:lang w:val="en-US"/>
        </w:rPr>
        <w:t>c</w:t>
      </w:r>
      <w:r w:rsidR="00747DBE" w:rsidRPr="00A80E68">
        <w:rPr>
          <w:rFonts w:ascii="Arial" w:hAnsi="Arial" w:cs="Arial"/>
          <w:sz w:val="20"/>
          <w:szCs w:val="20"/>
          <w:lang w:val="en-US"/>
        </w:rPr>
        <w:t xml:space="preserve">) are listed in table S2. </w:t>
      </w:r>
      <w:r w:rsidR="004B5155" w:rsidRPr="00A80E68">
        <w:rPr>
          <w:rFonts w:ascii="Arial" w:hAnsi="Arial" w:cs="Arial"/>
          <w:sz w:val="20"/>
        </w:rPr>
        <w:t xml:space="preserve">Graphics produced with </w:t>
      </w:r>
      <w:r w:rsidR="004B5155" w:rsidRPr="00A80E68">
        <w:rPr>
          <w:rFonts w:ascii="Arial" w:hAnsi="Arial" w:cs="Arial"/>
          <w:i/>
          <w:sz w:val="20"/>
        </w:rPr>
        <w:t>Adobe</w:t>
      </w:r>
      <w:r w:rsidR="004B5155" w:rsidRPr="00A80E68">
        <w:rPr>
          <w:rFonts w:ascii="Arial" w:hAnsi="Arial" w:cs="Arial"/>
          <w:sz w:val="20"/>
        </w:rPr>
        <w:t xml:space="preserve"> CC2016 by W.D.B.</w:t>
      </w:r>
      <w:r w:rsidR="006C421E">
        <w:rPr>
          <w:rFonts w:ascii="Arial" w:hAnsi="Arial" w:cs="Arial"/>
          <w:sz w:val="20"/>
        </w:rPr>
        <w:t xml:space="preserve"> and B.P.K.</w:t>
      </w:r>
    </w:p>
    <w:p w14:paraId="22A35350" w14:textId="77777777" w:rsidR="00C20FF6" w:rsidRDefault="00C20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6EBFE193" w14:textId="77777777" w:rsidR="00C20FF6" w:rsidRDefault="00C20FF6" w:rsidP="00C20FF6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A80E68">
        <w:rPr>
          <w:rFonts w:ascii="Arial" w:hAnsi="Arial" w:cs="Arial"/>
          <w:sz w:val="28"/>
          <w:szCs w:val="28"/>
          <w:lang w:val="en-US"/>
        </w:rPr>
        <w:lastRenderedPageBreak/>
        <w:t>S</w:t>
      </w:r>
      <w:r>
        <w:rPr>
          <w:rFonts w:ascii="Arial" w:hAnsi="Arial" w:cs="Arial"/>
          <w:sz w:val="28"/>
          <w:szCs w:val="28"/>
          <w:lang w:val="en-US"/>
        </w:rPr>
        <w:t>4</w:t>
      </w:r>
      <w:r w:rsidRPr="00A80E68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A80E68">
        <w:rPr>
          <w:rFonts w:ascii="Arial" w:hAnsi="Arial" w:cs="Arial"/>
          <w:color w:val="000000"/>
          <w:sz w:val="28"/>
          <w:szCs w:val="28"/>
        </w:rPr>
        <w:t>Supplementary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references</w:t>
      </w:r>
      <w:proofErr w:type="spellEnd"/>
    </w:p>
    <w:p w14:paraId="523DC979" w14:textId="77777777" w:rsidR="00C20FF6" w:rsidRPr="00C20FF6" w:rsidRDefault="00C20FF6" w:rsidP="00622B3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27671793" w14:textId="77777777" w:rsidR="00E35B1D" w:rsidRPr="00E35B1D" w:rsidRDefault="00E35B1D" w:rsidP="00622B39">
      <w:pPr>
        <w:numPr>
          <w:ilvl w:val="0"/>
          <w:numId w:val="1"/>
        </w:numPr>
        <w:spacing w:after="200"/>
        <w:ind w:left="568" w:hanging="568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>Scanlon JD. 1993</w:t>
      </w:r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>Madtsoiid</w:t>
      </w:r>
      <w:proofErr w:type="spellEnd"/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 snakes from the Eocene </w:t>
      </w:r>
      <w:proofErr w:type="spellStart"/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>Tingamarra</w:t>
      </w:r>
      <w:proofErr w:type="spellEnd"/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 Fauna of eastern Queensland</w:t>
      </w:r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. </w:t>
      </w:r>
      <w:proofErr w:type="spellStart"/>
      <w:r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>Kaupia</w:t>
      </w:r>
      <w:proofErr w:type="spellEnd"/>
      <w:r w:rsidRPr="00297A96"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 xml:space="preserve"> </w:t>
      </w:r>
      <w:r w:rsidR="00F957ED">
        <w:rPr>
          <w:rFonts w:ascii="Arial" w:eastAsiaTheme="minorHAnsi" w:hAnsi="Arial" w:cs="Arial"/>
          <w:b/>
          <w:bCs/>
          <w:color w:val="1A1718"/>
          <w:sz w:val="20"/>
          <w:szCs w:val="20"/>
          <w:lang w:val="en-GB"/>
        </w:rPr>
        <w:t>3</w:t>
      </w:r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>,</w:t>
      </w:r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 </w:t>
      </w:r>
      <w:r w:rsidR="00F957ED">
        <w:rPr>
          <w:rFonts w:ascii="Arial" w:eastAsiaTheme="minorHAnsi" w:hAnsi="Arial" w:cs="Arial"/>
          <w:color w:val="1A1718"/>
          <w:sz w:val="20"/>
          <w:szCs w:val="20"/>
          <w:lang w:val="en-GB"/>
        </w:rPr>
        <w:t>3</w:t>
      </w:r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>–</w:t>
      </w:r>
      <w:r w:rsidR="00F957ED">
        <w:rPr>
          <w:rFonts w:ascii="Arial" w:eastAsiaTheme="minorHAnsi" w:hAnsi="Arial" w:cs="Arial"/>
          <w:color w:val="1A1718"/>
          <w:sz w:val="20"/>
          <w:szCs w:val="20"/>
          <w:lang w:val="en-GB"/>
        </w:rPr>
        <w:t>8</w:t>
      </w:r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>.</w:t>
      </w:r>
    </w:p>
    <w:p w14:paraId="39003C78" w14:textId="77777777" w:rsidR="00C20FF6" w:rsidRPr="00157CDE" w:rsidRDefault="00E35B1D" w:rsidP="00622B39">
      <w:pPr>
        <w:numPr>
          <w:ilvl w:val="0"/>
          <w:numId w:val="1"/>
        </w:numPr>
        <w:spacing w:after="200"/>
        <w:ind w:left="568" w:hanging="568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>Scanlon JD. 2005</w:t>
      </w:r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 Australia’s oldest known snakes: </w:t>
      </w:r>
      <w:proofErr w:type="spellStart"/>
      <w:r w:rsidRPr="00297A96"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>Patagoniophis</w:t>
      </w:r>
      <w:proofErr w:type="spellEnd"/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, </w:t>
      </w:r>
      <w:proofErr w:type="spellStart"/>
      <w:r w:rsidRPr="00297A96"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>Alamitophis</w:t>
      </w:r>
      <w:proofErr w:type="spellEnd"/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, and cf. </w:t>
      </w:r>
      <w:proofErr w:type="spellStart"/>
      <w:r w:rsidRPr="00297A96"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>Madtsoia</w:t>
      </w:r>
      <w:proofErr w:type="spellEnd"/>
      <w:r w:rsidRPr="00297A96"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 xml:space="preserve"> </w:t>
      </w:r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>(</w:t>
      </w:r>
      <w:proofErr w:type="spellStart"/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>Squamata</w:t>
      </w:r>
      <w:proofErr w:type="spellEnd"/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: </w:t>
      </w:r>
      <w:proofErr w:type="spellStart"/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>Madtsoiidae</w:t>
      </w:r>
      <w:proofErr w:type="spellEnd"/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) from the Eocene of Queensland. </w:t>
      </w:r>
      <w:r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 xml:space="preserve">Mem. </w:t>
      </w:r>
      <w:proofErr w:type="spellStart"/>
      <w:r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>Queensl</w:t>
      </w:r>
      <w:proofErr w:type="spellEnd"/>
      <w:r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>.</w:t>
      </w:r>
      <w:r w:rsidRPr="00297A96"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 xml:space="preserve"> Mus</w:t>
      </w:r>
      <w:r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>.</w:t>
      </w:r>
      <w:r w:rsidRPr="00297A96">
        <w:rPr>
          <w:rFonts w:ascii="Arial" w:eastAsiaTheme="minorHAnsi" w:hAnsi="Arial" w:cs="Arial"/>
          <w:i/>
          <w:iCs/>
          <w:color w:val="1A1718"/>
          <w:sz w:val="20"/>
          <w:szCs w:val="20"/>
          <w:lang w:val="en-GB"/>
        </w:rPr>
        <w:t xml:space="preserve"> </w:t>
      </w:r>
      <w:r w:rsidRPr="00297A96">
        <w:rPr>
          <w:rFonts w:ascii="Arial" w:eastAsiaTheme="minorHAnsi" w:hAnsi="Arial" w:cs="Arial"/>
          <w:b/>
          <w:bCs/>
          <w:color w:val="1A1718"/>
          <w:sz w:val="20"/>
          <w:szCs w:val="20"/>
          <w:lang w:val="en-GB"/>
        </w:rPr>
        <w:t>51</w:t>
      </w:r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>,</w:t>
      </w:r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 xml:space="preserve"> 215</w:t>
      </w:r>
      <w:r>
        <w:rPr>
          <w:rFonts w:ascii="Arial" w:eastAsiaTheme="minorHAnsi" w:hAnsi="Arial" w:cs="Arial"/>
          <w:color w:val="1A1718"/>
          <w:sz w:val="20"/>
          <w:szCs w:val="20"/>
          <w:lang w:val="en-GB"/>
        </w:rPr>
        <w:t>–</w:t>
      </w:r>
      <w:r w:rsidRPr="00297A96">
        <w:rPr>
          <w:rFonts w:ascii="Arial" w:eastAsiaTheme="minorHAnsi" w:hAnsi="Arial" w:cs="Arial"/>
          <w:color w:val="1A1718"/>
          <w:sz w:val="20"/>
          <w:szCs w:val="20"/>
          <w:lang w:val="en-GB"/>
        </w:rPr>
        <w:t>235</w:t>
      </w:r>
      <w:r w:rsidR="00C20FF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91C87CE" w14:textId="77777777" w:rsidR="00297A96" w:rsidRPr="00297A96" w:rsidRDefault="00297A96" w:rsidP="00622B3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sectPr w:rsidR="00297A96" w:rsidRPr="00297A96" w:rsidSect="00133A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9EFE" w14:textId="77777777" w:rsidR="00834ADF" w:rsidRDefault="00834ADF" w:rsidP="00895A0C">
      <w:r>
        <w:separator/>
      </w:r>
    </w:p>
  </w:endnote>
  <w:endnote w:type="continuationSeparator" w:id="0">
    <w:p w14:paraId="72C6DF0C" w14:textId="77777777" w:rsidR="00834ADF" w:rsidRDefault="00834ADF" w:rsidP="0089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19CD5" w14:textId="77777777" w:rsidR="00834ADF" w:rsidRDefault="00834ADF" w:rsidP="00895A0C">
      <w:r>
        <w:separator/>
      </w:r>
    </w:p>
  </w:footnote>
  <w:footnote w:type="continuationSeparator" w:id="0">
    <w:p w14:paraId="38F1E9C2" w14:textId="77777777" w:rsidR="00834ADF" w:rsidRDefault="00834ADF" w:rsidP="00895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6688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A68CA9F" w14:textId="77777777" w:rsidR="00B7288A" w:rsidRDefault="00B7288A">
        <w:pPr>
          <w:pStyle w:val="Header"/>
          <w:jc w:val="right"/>
        </w:pPr>
        <w:r w:rsidRPr="000C7F5C">
          <w:rPr>
            <w:rFonts w:ascii="Arial" w:hAnsi="Arial" w:cs="Arial"/>
            <w:sz w:val="20"/>
            <w:szCs w:val="20"/>
          </w:rPr>
          <w:fldChar w:fldCharType="begin"/>
        </w:r>
        <w:r w:rsidRPr="000C7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C7F5C">
          <w:rPr>
            <w:rFonts w:ascii="Arial" w:hAnsi="Arial" w:cs="Arial"/>
            <w:sz w:val="20"/>
            <w:szCs w:val="20"/>
          </w:rPr>
          <w:fldChar w:fldCharType="separate"/>
        </w:r>
        <w:r w:rsidR="000C7F5C">
          <w:rPr>
            <w:rFonts w:ascii="Arial" w:hAnsi="Arial" w:cs="Arial"/>
            <w:noProof/>
            <w:sz w:val="20"/>
            <w:szCs w:val="20"/>
          </w:rPr>
          <w:t>1</w:t>
        </w:r>
        <w:r w:rsidRPr="000C7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320EC7" w14:textId="77777777" w:rsidR="00B7288A" w:rsidRDefault="00B728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4433"/>
    <w:multiLevelType w:val="hybridMultilevel"/>
    <w:tmpl w:val="8CCCEE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9D"/>
    <w:rsid w:val="0000419A"/>
    <w:rsid w:val="000235B8"/>
    <w:rsid w:val="00023E28"/>
    <w:rsid w:val="000243C9"/>
    <w:rsid w:val="000270F5"/>
    <w:rsid w:val="000449C0"/>
    <w:rsid w:val="000568C3"/>
    <w:rsid w:val="00072288"/>
    <w:rsid w:val="00076E8A"/>
    <w:rsid w:val="00096046"/>
    <w:rsid w:val="000C15BD"/>
    <w:rsid w:val="000C4852"/>
    <w:rsid w:val="000C7F5C"/>
    <w:rsid w:val="000E054F"/>
    <w:rsid w:val="000E2055"/>
    <w:rsid w:val="000E38FD"/>
    <w:rsid w:val="000E61BF"/>
    <w:rsid w:val="000F008B"/>
    <w:rsid w:val="000F2D96"/>
    <w:rsid w:val="001021B1"/>
    <w:rsid w:val="00103C01"/>
    <w:rsid w:val="0011218E"/>
    <w:rsid w:val="00120107"/>
    <w:rsid w:val="001270E3"/>
    <w:rsid w:val="00132CA5"/>
    <w:rsid w:val="00133A2C"/>
    <w:rsid w:val="00135390"/>
    <w:rsid w:val="00136315"/>
    <w:rsid w:val="00157341"/>
    <w:rsid w:val="00163794"/>
    <w:rsid w:val="00175F72"/>
    <w:rsid w:val="001832B7"/>
    <w:rsid w:val="00196A14"/>
    <w:rsid w:val="001977F5"/>
    <w:rsid w:val="001A66DB"/>
    <w:rsid w:val="001D6934"/>
    <w:rsid w:val="001E65E9"/>
    <w:rsid w:val="001F1374"/>
    <w:rsid w:val="001F28B9"/>
    <w:rsid w:val="001F4E71"/>
    <w:rsid w:val="001F580A"/>
    <w:rsid w:val="002044DE"/>
    <w:rsid w:val="00206953"/>
    <w:rsid w:val="0020723C"/>
    <w:rsid w:val="002101E0"/>
    <w:rsid w:val="002121D6"/>
    <w:rsid w:val="002155DC"/>
    <w:rsid w:val="0021587E"/>
    <w:rsid w:val="00224BB0"/>
    <w:rsid w:val="002276C5"/>
    <w:rsid w:val="002307F4"/>
    <w:rsid w:val="00233B97"/>
    <w:rsid w:val="00236E0A"/>
    <w:rsid w:val="00252A92"/>
    <w:rsid w:val="00267145"/>
    <w:rsid w:val="00271F40"/>
    <w:rsid w:val="0029285E"/>
    <w:rsid w:val="00293664"/>
    <w:rsid w:val="00297A96"/>
    <w:rsid w:val="002A3A00"/>
    <w:rsid w:val="002B01F6"/>
    <w:rsid w:val="002D2DF7"/>
    <w:rsid w:val="002D4775"/>
    <w:rsid w:val="002D79ED"/>
    <w:rsid w:val="002E38AD"/>
    <w:rsid w:val="002E5DC1"/>
    <w:rsid w:val="00300236"/>
    <w:rsid w:val="00302B18"/>
    <w:rsid w:val="00327639"/>
    <w:rsid w:val="0033098C"/>
    <w:rsid w:val="00343493"/>
    <w:rsid w:val="003533D0"/>
    <w:rsid w:val="00353E36"/>
    <w:rsid w:val="00362736"/>
    <w:rsid w:val="0037489D"/>
    <w:rsid w:val="00382ACA"/>
    <w:rsid w:val="00382DB2"/>
    <w:rsid w:val="003971EC"/>
    <w:rsid w:val="003B377F"/>
    <w:rsid w:val="003B7F7F"/>
    <w:rsid w:val="003C2CA1"/>
    <w:rsid w:val="003D3B0B"/>
    <w:rsid w:val="003D5FCD"/>
    <w:rsid w:val="003E042A"/>
    <w:rsid w:val="003E2336"/>
    <w:rsid w:val="003E6FFB"/>
    <w:rsid w:val="003F17D5"/>
    <w:rsid w:val="004037AB"/>
    <w:rsid w:val="00417BBC"/>
    <w:rsid w:val="00422FCD"/>
    <w:rsid w:val="004231E1"/>
    <w:rsid w:val="00436520"/>
    <w:rsid w:val="00464B93"/>
    <w:rsid w:val="00487F5F"/>
    <w:rsid w:val="0049039E"/>
    <w:rsid w:val="00492BC3"/>
    <w:rsid w:val="00493E05"/>
    <w:rsid w:val="00497F77"/>
    <w:rsid w:val="004A17D0"/>
    <w:rsid w:val="004B0449"/>
    <w:rsid w:val="004B4858"/>
    <w:rsid w:val="004B5155"/>
    <w:rsid w:val="004D2FC2"/>
    <w:rsid w:val="004D62B4"/>
    <w:rsid w:val="004E3887"/>
    <w:rsid w:val="004F5588"/>
    <w:rsid w:val="00504B62"/>
    <w:rsid w:val="00510426"/>
    <w:rsid w:val="00515E9C"/>
    <w:rsid w:val="00530C8E"/>
    <w:rsid w:val="005310D0"/>
    <w:rsid w:val="005327D4"/>
    <w:rsid w:val="005653BF"/>
    <w:rsid w:val="00570C60"/>
    <w:rsid w:val="00585150"/>
    <w:rsid w:val="00585B0D"/>
    <w:rsid w:val="00591D69"/>
    <w:rsid w:val="005A6D63"/>
    <w:rsid w:val="005B191D"/>
    <w:rsid w:val="005B318B"/>
    <w:rsid w:val="005B6AF7"/>
    <w:rsid w:val="005E1018"/>
    <w:rsid w:val="005E42D0"/>
    <w:rsid w:val="005F051F"/>
    <w:rsid w:val="005F1E74"/>
    <w:rsid w:val="00603DBE"/>
    <w:rsid w:val="00604FB3"/>
    <w:rsid w:val="00612511"/>
    <w:rsid w:val="00615FC0"/>
    <w:rsid w:val="00616487"/>
    <w:rsid w:val="00622B39"/>
    <w:rsid w:val="0062308D"/>
    <w:rsid w:val="006336B1"/>
    <w:rsid w:val="00635F58"/>
    <w:rsid w:val="0065580C"/>
    <w:rsid w:val="00655F54"/>
    <w:rsid w:val="0066207C"/>
    <w:rsid w:val="006703C7"/>
    <w:rsid w:val="006717B4"/>
    <w:rsid w:val="006963CD"/>
    <w:rsid w:val="006B67E3"/>
    <w:rsid w:val="006C37FE"/>
    <w:rsid w:val="006C421E"/>
    <w:rsid w:val="006F64DE"/>
    <w:rsid w:val="00700302"/>
    <w:rsid w:val="00747DBE"/>
    <w:rsid w:val="007711A2"/>
    <w:rsid w:val="007876AD"/>
    <w:rsid w:val="007B48C7"/>
    <w:rsid w:val="007F3935"/>
    <w:rsid w:val="00801D08"/>
    <w:rsid w:val="008040F5"/>
    <w:rsid w:val="00812EF6"/>
    <w:rsid w:val="00813B07"/>
    <w:rsid w:val="00834ADF"/>
    <w:rsid w:val="00843576"/>
    <w:rsid w:val="00844B1F"/>
    <w:rsid w:val="00852E51"/>
    <w:rsid w:val="008611B8"/>
    <w:rsid w:val="00866A75"/>
    <w:rsid w:val="0087403E"/>
    <w:rsid w:val="008873BF"/>
    <w:rsid w:val="0089450F"/>
    <w:rsid w:val="00895A0C"/>
    <w:rsid w:val="008C3AC9"/>
    <w:rsid w:val="008C7D29"/>
    <w:rsid w:val="008E7922"/>
    <w:rsid w:val="008F3446"/>
    <w:rsid w:val="008F4AF8"/>
    <w:rsid w:val="008F694E"/>
    <w:rsid w:val="00915332"/>
    <w:rsid w:val="00916E85"/>
    <w:rsid w:val="009235E2"/>
    <w:rsid w:val="00944D00"/>
    <w:rsid w:val="009501F5"/>
    <w:rsid w:val="00952D60"/>
    <w:rsid w:val="00963B0D"/>
    <w:rsid w:val="00964003"/>
    <w:rsid w:val="00976551"/>
    <w:rsid w:val="0097799B"/>
    <w:rsid w:val="00987A91"/>
    <w:rsid w:val="00987BCA"/>
    <w:rsid w:val="009A1150"/>
    <w:rsid w:val="009A2737"/>
    <w:rsid w:val="009D2D6F"/>
    <w:rsid w:val="009D3AC4"/>
    <w:rsid w:val="009E396B"/>
    <w:rsid w:val="009E5826"/>
    <w:rsid w:val="00A2014C"/>
    <w:rsid w:val="00A26AE0"/>
    <w:rsid w:val="00A27C87"/>
    <w:rsid w:val="00A32DFE"/>
    <w:rsid w:val="00A33C56"/>
    <w:rsid w:val="00A348B9"/>
    <w:rsid w:val="00A40653"/>
    <w:rsid w:val="00A40EFD"/>
    <w:rsid w:val="00A5707B"/>
    <w:rsid w:val="00A6737E"/>
    <w:rsid w:val="00A80E68"/>
    <w:rsid w:val="00A83816"/>
    <w:rsid w:val="00A911E2"/>
    <w:rsid w:val="00A9379E"/>
    <w:rsid w:val="00AB613F"/>
    <w:rsid w:val="00AB6F71"/>
    <w:rsid w:val="00AC1362"/>
    <w:rsid w:val="00AC181A"/>
    <w:rsid w:val="00AC5470"/>
    <w:rsid w:val="00AF5F13"/>
    <w:rsid w:val="00B00F5E"/>
    <w:rsid w:val="00B0539D"/>
    <w:rsid w:val="00B32B9A"/>
    <w:rsid w:val="00B508CB"/>
    <w:rsid w:val="00B67694"/>
    <w:rsid w:val="00B7095E"/>
    <w:rsid w:val="00B7288A"/>
    <w:rsid w:val="00B732A7"/>
    <w:rsid w:val="00B77E35"/>
    <w:rsid w:val="00B81DD6"/>
    <w:rsid w:val="00B84AFF"/>
    <w:rsid w:val="00B85597"/>
    <w:rsid w:val="00B93FE5"/>
    <w:rsid w:val="00BA7599"/>
    <w:rsid w:val="00BC4F20"/>
    <w:rsid w:val="00BD08A0"/>
    <w:rsid w:val="00C03B65"/>
    <w:rsid w:val="00C05DFE"/>
    <w:rsid w:val="00C1655A"/>
    <w:rsid w:val="00C20FF6"/>
    <w:rsid w:val="00C26907"/>
    <w:rsid w:val="00C3000E"/>
    <w:rsid w:val="00C33A79"/>
    <w:rsid w:val="00C3460B"/>
    <w:rsid w:val="00C53E9E"/>
    <w:rsid w:val="00C645CF"/>
    <w:rsid w:val="00C71E50"/>
    <w:rsid w:val="00C877AA"/>
    <w:rsid w:val="00C90361"/>
    <w:rsid w:val="00C955B0"/>
    <w:rsid w:val="00CA0E12"/>
    <w:rsid w:val="00CA7F4E"/>
    <w:rsid w:val="00CC16F9"/>
    <w:rsid w:val="00CE17E8"/>
    <w:rsid w:val="00CF14EB"/>
    <w:rsid w:val="00CF6A5F"/>
    <w:rsid w:val="00D1172D"/>
    <w:rsid w:val="00D11F12"/>
    <w:rsid w:val="00D23979"/>
    <w:rsid w:val="00D256AD"/>
    <w:rsid w:val="00D52BD4"/>
    <w:rsid w:val="00D558B5"/>
    <w:rsid w:val="00D576CA"/>
    <w:rsid w:val="00D648C6"/>
    <w:rsid w:val="00D81532"/>
    <w:rsid w:val="00D86A69"/>
    <w:rsid w:val="00D86AB1"/>
    <w:rsid w:val="00D9606F"/>
    <w:rsid w:val="00DA0B16"/>
    <w:rsid w:val="00DB02F8"/>
    <w:rsid w:val="00DB6716"/>
    <w:rsid w:val="00DC0906"/>
    <w:rsid w:val="00DE194F"/>
    <w:rsid w:val="00DF0868"/>
    <w:rsid w:val="00DF5D2B"/>
    <w:rsid w:val="00E35B1D"/>
    <w:rsid w:val="00E45237"/>
    <w:rsid w:val="00E56C6C"/>
    <w:rsid w:val="00E62892"/>
    <w:rsid w:val="00E630F9"/>
    <w:rsid w:val="00E651C9"/>
    <w:rsid w:val="00EA6480"/>
    <w:rsid w:val="00EB5AAB"/>
    <w:rsid w:val="00EB7EA3"/>
    <w:rsid w:val="00EC6054"/>
    <w:rsid w:val="00ED0085"/>
    <w:rsid w:val="00F005FE"/>
    <w:rsid w:val="00F24E55"/>
    <w:rsid w:val="00F30CDE"/>
    <w:rsid w:val="00F46C98"/>
    <w:rsid w:val="00F54AE4"/>
    <w:rsid w:val="00F61613"/>
    <w:rsid w:val="00F720E1"/>
    <w:rsid w:val="00F75289"/>
    <w:rsid w:val="00F93F11"/>
    <w:rsid w:val="00F957ED"/>
    <w:rsid w:val="00FB7A92"/>
    <w:rsid w:val="00FC533B"/>
    <w:rsid w:val="00FD6339"/>
    <w:rsid w:val="00FD6DED"/>
    <w:rsid w:val="00FE02B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C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A96"/>
    <w:pPr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title">
    <w:name w:val="arttitle"/>
    <w:basedOn w:val="Normal"/>
    <w:rsid w:val="00B0539D"/>
    <w:pPr>
      <w:spacing w:after="240" w:line="480" w:lineRule="atLeast"/>
    </w:pPr>
    <w:rPr>
      <w:rFonts w:ascii="Arial" w:eastAsia="Times New Roman" w:hAnsi="Arial"/>
      <w:b/>
      <w:sz w:val="32"/>
      <w:lang w:val="en-GB"/>
    </w:rPr>
  </w:style>
  <w:style w:type="paragraph" w:customStyle="1" w:styleId="aug">
    <w:name w:val="aug"/>
    <w:basedOn w:val="Normal"/>
    <w:rsid w:val="00B0539D"/>
    <w:pPr>
      <w:spacing w:after="240" w:line="480" w:lineRule="atLeast"/>
    </w:pPr>
    <w:rPr>
      <w:rFonts w:eastAsia="Times New Roman"/>
      <w:lang w:val="en-GB"/>
    </w:rPr>
  </w:style>
  <w:style w:type="table" w:customStyle="1" w:styleId="TableGrid1">
    <w:name w:val="Table Grid1"/>
    <w:basedOn w:val="TableNormal"/>
    <w:uiPriority w:val="39"/>
    <w:rsid w:val="00895A0C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9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A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0C"/>
    <w:rPr>
      <w:rFonts w:ascii="Times New Roman" w:eastAsia="Time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A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0C"/>
    <w:rPr>
      <w:rFonts w:ascii="Times New Roman" w:eastAsia="Times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A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6A69"/>
    <w:pPr>
      <w:spacing w:after="0" w:line="240" w:lineRule="auto"/>
    </w:pPr>
    <w:rPr>
      <w:lang w:val="sv-SE"/>
    </w:rPr>
  </w:style>
  <w:style w:type="table" w:customStyle="1" w:styleId="TableGrid3">
    <w:name w:val="Table Grid3"/>
    <w:basedOn w:val="TableNormal"/>
    <w:next w:val="TableGrid"/>
    <w:uiPriority w:val="39"/>
    <w:rsid w:val="00436520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67694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84AFF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858"/>
    <w:rPr>
      <w:rFonts w:ascii="Times New Roman" w:eastAsia="Time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1714</Words>
  <Characters>9776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Geosciences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Kear</dc:creator>
  <cp:lastModifiedBy>Microsoft Office User</cp:lastModifiedBy>
  <cp:revision>20</cp:revision>
  <dcterms:created xsi:type="dcterms:W3CDTF">2018-09-20T07:05:00Z</dcterms:created>
  <dcterms:modified xsi:type="dcterms:W3CDTF">2018-12-20T08:52:00Z</dcterms:modified>
</cp:coreProperties>
</file>