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B1466" w14:textId="77777777" w:rsidR="004D12EB" w:rsidRPr="000467FE" w:rsidRDefault="004D12EB" w:rsidP="004D12EB">
      <w:pPr>
        <w:rPr>
          <w:highlight w:val="green"/>
        </w:rPr>
      </w:pPr>
    </w:p>
    <w:p w14:paraId="36237E84" w14:textId="785506B7" w:rsidR="004D12EB" w:rsidRPr="00720076" w:rsidRDefault="004D12EB" w:rsidP="00160CD2">
      <w:pPr>
        <w:pStyle w:val="CommentText"/>
        <w:rPr>
          <w:sz w:val="22"/>
          <w:szCs w:val="22"/>
        </w:rPr>
      </w:pPr>
      <w:r w:rsidRPr="00C064BD">
        <w:rPr>
          <w:b/>
          <w:bCs/>
          <w:sz w:val="22"/>
          <w:szCs w:val="22"/>
        </w:rPr>
        <w:t xml:space="preserve">Supplementary Materials </w:t>
      </w:r>
      <w:r w:rsidR="004370A6" w:rsidRPr="00C064BD">
        <w:rPr>
          <w:b/>
          <w:bCs/>
          <w:sz w:val="22"/>
          <w:szCs w:val="22"/>
        </w:rPr>
        <w:t>1</w:t>
      </w:r>
      <w:r w:rsidRPr="00C064BD">
        <w:rPr>
          <w:b/>
          <w:bCs/>
          <w:sz w:val="22"/>
          <w:szCs w:val="22"/>
        </w:rPr>
        <w:t>.</w:t>
      </w:r>
      <w:r w:rsidR="00160CD2" w:rsidRPr="00C064BD">
        <w:rPr>
          <w:b/>
          <w:bCs/>
          <w:sz w:val="22"/>
          <w:szCs w:val="22"/>
        </w:rPr>
        <w:t xml:space="preserve"> </w:t>
      </w:r>
      <w:r w:rsidRPr="00C064BD">
        <w:rPr>
          <w:b/>
          <w:sz w:val="22"/>
          <w:szCs w:val="22"/>
        </w:rPr>
        <w:t xml:space="preserve">Relation between </w:t>
      </w:r>
      <w:r w:rsidR="000E291B" w:rsidRPr="00C064BD">
        <w:rPr>
          <w:b/>
          <w:sz w:val="22"/>
          <w:szCs w:val="22"/>
        </w:rPr>
        <w:t>nonlinear induced dipoles distributions, m</w:t>
      </w:r>
      <w:r w:rsidRPr="00C064BD">
        <w:rPr>
          <w:b/>
          <w:sz w:val="22"/>
          <w:szCs w:val="22"/>
        </w:rPr>
        <w:t>easured</w:t>
      </w:r>
      <w:r w:rsidR="000E291B" w:rsidRPr="00C064BD">
        <w:rPr>
          <w:b/>
          <w:sz w:val="22"/>
          <w:szCs w:val="22"/>
        </w:rPr>
        <w:t xml:space="preserve"> </w:t>
      </w:r>
      <w:r w:rsidR="000E291B" w:rsidRPr="002E4D48">
        <w:rPr>
          <w:b/>
          <w:sz w:val="22"/>
          <w:szCs w:val="22"/>
        </w:rPr>
        <w:t>anisotropy</w:t>
      </w:r>
      <w:r w:rsidR="00C064BD" w:rsidRPr="002E4D48">
        <w:rPr>
          <w:b/>
          <w:sz w:val="22"/>
          <w:szCs w:val="22"/>
        </w:rPr>
        <w:t xml:space="preserve"> </w:t>
      </w:r>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2</m:t>
            </m:r>
          </m:sub>
        </m:sSub>
        <m:r>
          <w:rPr>
            <w:rFonts w:ascii="Cambria Math" w:hAnsi="Cambria Math"/>
          </w:rPr>
          <m:t xml:space="preserve"> </m:t>
        </m:r>
      </m:oMath>
      <w:r w:rsidRPr="00C064BD">
        <w:rPr>
          <w:b/>
          <w:sz w:val="22"/>
          <w:szCs w:val="22"/>
        </w:rPr>
        <w:t>parameter</w:t>
      </w:r>
      <w:r w:rsidR="000E291B" w:rsidRPr="00C064BD">
        <w:rPr>
          <w:b/>
          <w:sz w:val="22"/>
          <w:szCs w:val="22"/>
        </w:rPr>
        <w:t>, and nonlinear tensor characteristics in collagen</w:t>
      </w:r>
      <w:r w:rsidRPr="00C064BD">
        <w:rPr>
          <w:b/>
          <w:sz w:val="22"/>
          <w:szCs w:val="22"/>
        </w:rPr>
        <w:t>.</w:t>
      </w:r>
    </w:p>
    <w:p w14:paraId="53602407" w14:textId="3625029C" w:rsidR="005B6EDA" w:rsidRPr="00DF3CEA" w:rsidRDefault="00160CD2" w:rsidP="005B6DC9">
      <w:pPr>
        <w:tabs>
          <w:tab w:val="left" w:pos="990"/>
        </w:tabs>
        <w:jc w:val="both"/>
      </w:pPr>
      <w:r w:rsidRPr="00F831A4">
        <w:t xml:space="preserve">The polarization dependence of the SHG intensity can be deduced from a theoretical distribution of nonlinear induced dipoles, supposing a coherent superposition of all dipoles in the focal spot of the excitation objective. Under the dipolar approximation that holds within the size of the diffraction limit size, each nonlinear contribution can be summed up coherently. </w:t>
      </w:r>
      <w:r w:rsidR="005B6DC9">
        <w:t xml:space="preserve">SHG </w:t>
      </w:r>
      <w:r w:rsidR="002712C6">
        <w:t xml:space="preserve">from a single </w:t>
      </w:r>
      <w:r w:rsidR="000E6F53">
        <w:t>molecule</w:t>
      </w:r>
      <w:r w:rsidR="000F7E35">
        <w:t xml:space="preserve"> (or peptide bond in the case of collagen)</w:t>
      </w:r>
      <w:r w:rsidR="002712C6">
        <w:t xml:space="preserve"> </w:t>
      </w:r>
      <w:r w:rsidR="005B6EDA" w:rsidRPr="00DF3CEA">
        <w:t xml:space="preserve">is the result of the radiation from the induced individual </w:t>
      </w:r>
      <w:proofErr w:type="gramStart"/>
      <w:r w:rsidR="005B6EDA" w:rsidRPr="00DF3CEA">
        <w:t xml:space="preserve">dipole </w:t>
      </w:r>
      <w:proofErr w:type="gramEnd"/>
      <m:oMath>
        <m:sSub>
          <m:sSubPr>
            <m:ctrlPr>
              <w:rPr>
                <w:rFonts w:ascii="Cambria Math" w:hAnsi="Cambria Math"/>
                <w:i/>
              </w:rPr>
            </m:ctrlPr>
          </m:sSubPr>
          <m:e>
            <m:r>
              <m:rPr>
                <m:sty m:val="bi"/>
              </m:rPr>
              <w:rPr>
                <w:rFonts w:ascii="Cambria Math" w:hAnsi="Cambria Math"/>
              </w:rPr>
              <m:t>p</m:t>
            </m:r>
          </m:e>
          <m:sub>
            <m:r>
              <w:rPr>
                <w:rFonts w:ascii="Cambria Math" w:hAnsi="Cambria Math"/>
              </w:rPr>
              <m:t>SHG</m:t>
            </m:r>
          </m:sub>
        </m:sSub>
        <m:r>
          <w:rPr>
            <w:rFonts w:ascii="Cambria Math" w:hAnsi="Cambria Math"/>
          </w:rPr>
          <m:t>∝β</m:t>
        </m:r>
        <m:d>
          <m:dPr>
            <m:ctrlPr>
              <w:rPr>
                <w:rFonts w:ascii="Cambria Math" w:hAnsi="Cambria Math"/>
                <w:i/>
              </w:rPr>
            </m:ctrlPr>
          </m:dPr>
          <m:e>
            <m:r>
              <m:rPr>
                <m:sty m:val="p"/>
              </m:rPr>
              <w:rPr>
                <w:rFonts w:ascii="Cambria Math" w:hAnsi="Cambria Math"/>
              </w:rPr>
              <m:t>Ω</m:t>
            </m:r>
          </m:e>
        </m:d>
        <m:r>
          <w:rPr>
            <w:rFonts w:ascii="Cambria Math" w:hAnsi="Cambria Math"/>
          </w:rPr>
          <m:t>:</m:t>
        </m:r>
        <m:r>
          <m:rPr>
            <m:sty m:val="bi"/>
          </m:rPr>
          <w:rPr>
            <w:rFonts w:ascii="Cambria Math" w:hAnsi="Cambria Math"/>
          </w:rPr>
          <m:t>E</m:t>
        </m:r>
        <m:d>
          <m:dPr>
            <m:ctrlPr>
              <w:rPr>
                <w:rFonts w:ascii="Cambria Math" w:hAnsi="Cambria Math"/>
                <w:i/>
              </w:rPr>
            </m:ctrlPr>
          </m:dPr>
          <m:e>
            <m:r>
              <m:rPr>
                <m:sty m:val="p"/>
              </m:rPr>
              <w:rPr>
                <w:rFonts w:ascii="Cambria Math" w:hAnsi="Cambria Math"/>
              </w:rPr>
              <m:t>α</m:t>
            </m:r>
          </m:e>
        </m:d>
        <m:r>
          <m:rPr>
            <m:sty m:val="bi"/>
          </m:rPr>
          <w:rPr>
            <w:rFonts w:ascii="Cambria Math" w:hAnsi="Cambria Math"/>
          </w:rPr>
          <m:t>E</m:t>
        </m:r>
        <m:d>
          <m:dPr>
            <m:ctrlPr>
              <w:rPr>
                <w:rFonts w:ascii="Cambria Math" w:hAnsi="Cambria Math"/>
                <w:i/>
              </w:rPr>
            </m:ctrlPr>
          </m:dPr>
          <m:e>
            <m:r>
              <m:rPr>
                <m:sty m:val="p"/>
              </m:rPr>
              <w:rPr>
                <w:rFonts w:ascii="Cambria Math" w:hAnsi="Cambria Math"/>
              </w:rPr>
              <m:t>α</m:t>
            </m:r>
          </m:e>
        </m:d>
      </m:oMath>
      <w:r w:rsidR="005B6EDA" w:rsidRPr="00DF3CEA">
        <w:rPr>
          <w:rFonts w:eastAsiaTheme="minorEastAsia"/>
        </w:rPr>
        <w:t xml:space="preserve">, where </w:t>
      </w:r>
      <m:oMath>
        <m:r>
          <w:rPr>
            <w:rFonts w:ascii="Cambria Math" w:hAnsi="Cambria Math"/>
          </w:rPr>
          <m:t>β</m:t>
        </m:r>
      </m:oMath>
      <w:r w:rsidR="005B6EDA" w:rsidRPr="00DF3CEA">
        <w:t xml:space="preserve"> is the nonlinear susceptibility tensor </w:t>
      </w:r>
      <w:r w:rsidR="0018042F">
        <w:t>of the</w:t>
      </w:r>
      <w:r w:rsidR="005B6EDA" w:rsidRPr="00DF3CEA">
        <w:t xml:space="preserve"> single molecule and </w:t>
      </w:r>
      <m:oMath>
        <m:r>
          <m:rPr>
            <m:sty m:val="bi"/>
          </m:rPr>
          <w:rPr>
            <w:rFonts w:ascii="Cambria Math" w:hAnsi="Cambria Math"/>
          </w:rPr>
          <m:t>E</m:t>
        </m:r>
      </m:oMath>
      <w:r w:rsidR="005B6EDA" w:rsidRPr="00DF3CEA">
        <w:t xml:space="preserve"> </w:t>
      </w:r>
      <w:r w:rsidR="005B6EDA">
        <w:t>is t</w:t>
      </w:r>
      <w:r w:rsidR="005B6EDA" w:rsidRPr="00DF3CEA">
        <w:t xml:space="preserve">he incident field at the frequency </w:t>
      </w:r>
      <m:oMath>
        <m:r>
          <m:rPr>
            <m:sty m:val="p"/>
          </m:rPr>
          <w:rPr>
            <w:rFonts w:ascii="Cambria Math" w:hAnsi="Cambria Math"/>
          </w:rPr>
          <m:t>ω</m:t>
        </m:r>
      </m:oMath>
      <w:r w:rsidR="005B6EDA" w:rsidRPr="00DF3CEA">
        <w:t xml:space="preserve">, linearly polarized along an angle </w:t>
      </w:r>
      <m:oMath>
        <m:r>
          <m:rPr>
            <m:sty m:val="p"/>
          </m:rPr>
          <w:rPr>
            <w:rFonts w:ascii="Cambria Math" w:hAnsi="Cambria Math"/>
          </w:rPr>
          <m:t>α</m:t>
        </m:r>
      </m:oMath>
      <w:r w:rsidR="005B6EDA" w:rsidRPr="00DF3CEA">
        <w:t xml:space="preserve"> with respect to</w:t>
      </w:r>
      <m:oMath>
        <m:r>
          <m:rPr>
            <m:sty m:val="p"/>
          </m:rPr>
          <w:rPr>
            <w:rFonts w:ascii="Cambria Math" w:hAnsi="Cambria Math"/>
          </w:rPr>
          <m:t xml:space="preserve"> X</m:t>
        </m:r>
      </m:oMath>
      <w:r w:rsidR="005B6EDA" w:rsidRPr="00DF3CEA">
        <w:t xml:space="preserve"> </w:t>
      </w:r>
      <w:r w:rsidR="0063054B">
        <w:t xml:space="preserve">if </w:t>
      </w:r>
      <m:oMath>
        <m:r>
          <w:rPr>
            <w:rFonts w:ascii="Cambria Math" w:hAnsi="Cambria Math"/>
          </w:rPr>
          <m:t>(</m:t>
        </m:r>
        <m:r>
          <m:rPr>
            <m:sty m:val="p"/>
          </m:rPr>
          <w:rPr>
            <w:rFonts w:ascii="Cambria Math" w:hAnsi="Cambria Math"/>
          </w:rPr>
          <m:t>X,Y)</m:t>
        </m:r>
      </m:oMath>
      <w:r w:rsidR="0063054B">
        <w:t xml:space="preserve"> is the sample pl</w:t>
      </w:r>
      <w:r w:rsidR="00610B33">
        <w:t xml:space="preserve">ane. </w:t>
      </w:r>
      <w:r w:rsidR="005B6EDA" w:rsidRPr="00DF3CEA">
        <w:t>At the ensemble level, these dipoles radiate coherently within the focal volume to lead to a macroscopic nonlinear induced dipole</w:t>
      </w:r>
      <w:r w:rsidR="0012425F">
        <w:t xml:space="preserve"> </w:t>
      </w:r>
      <w:r w:rsidR="0010249B">
        <w:fldChar w:fldCharType="begin">
          <w:fldData xml:space="preserve">PEVuZE5vdGU+PENpdGU+PEF1dGhvcj5CcmFzc2VsZXQ8L0F1dGhvcj48WWVhcj4yMDExPC9ZZWFy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</w:fldData>
        </w:fldChar>
      </w:r>
      <w:r w:rsidR="0010249B">
        <w:instrText xml:space="preserve"> ADDIN EN.CITE </w:instrText>
      </w:r>
      <w:r w:rsidR="0010249B">
        <w:fldChar w:fldCharType="begin">
          <w:fldData xml:space="preserve">PEVuZE5vdGU+PENpdGU+PEF1dGhvcj5CcmFzc2VsZXQ8L0F1dGhvcj48WWVhcj4yMDExPC9ZZWFy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</w:fldData>
        </w:fldChar>
      </w:r>
      <w:r w:rsidR="0010249B">
        <w:instrText xml:space="preserve"> ADDIN EN.CITE.DATA </w:instrText>
      </w:r>
      <w:r w:rsidR="0010249B">
        <w:fldChar w:fldCharType="end"/>
      </w:r>
      <w:r w:rsidR="0010249B">
        <w:fldChar w:fldCharType="separate"/>
      </w:r>
      <w:r w:rsidR="0010249B">
        <w:rPr>
          <w:noProof/>
        </w:rPr>
        <w:t>[1, 2]</w:t>
      </w:r>
      <w:r w:rsidR="0010249B">
        <w:fldChar w:fldCharType="end"/>
      </w:r>
      <w:r w:rsidR="005B6EDA" w:rsidRPr="00DF3CEA">
        <w:t xml:space="preserve">: </w:t>
      </w:r>
    </w:p>
    <w:p w14:paraId="2A530E64" w14:textId="3EB580DB" w:rsidR="005B6EDA" w:rsidRDefault="00537B37" w:rsidP="005B6EDA">
      <w:pPr>
        <w:pStyle w:val="ListParagraph"/>
        <w:spacing w:after="0" w:line="480" w:lineRule="auto"/>
        <w:ind w:left="0"/>
        <w:jc w:val="right"/>
        <w:rPr>
          <w:rFonts w:eastAsiaTheme="minorEastAsia"/>
          <w:lang w:val="en-GB"/>
        </w:rPr>
      </w:pPr>
      <m:oMath>
        <m:sSub>
          <m:sSubPr>
            <m:ctrlPr>
              <w:rPr>
                <w:rFonts w:ascii="Cambria Math" w:hAnsi="Cambria Math"/>
                <w:i/>
                <w:lang w:val="en-GB"/>
              </w:rPr>
            </m:ctrlPr>
          </m:sSubPr>
          <m:e>
            <m:r>
              <m:rPr>
                <m:sty m:val="bi"/>
              </m:rPr>
              <w:rPr>
                <w:rFonts w:ascii="Cambria Math" w:hAnsi="Cambria Math"/>
                <w:lang w:val="en-GB"/>
              </w:rPr>
              <m:t>P</m:t>
            </m:r>
          </m:e>
          <m:sub>
            <m:r>
              <w:rPr>
                <w:rFonts w:ascii="Cambria Math" w:hAnsi="Cambria Math"/>
                <w:lang w:val="en-GB"/>
              </w:rPr>
              <m:t>SHG</m:t>
            </m:r>
          </m:sub>
        </m:sSub>
        <m:r>
          <w:rPr>
            <w:rFonts w:ascii="Cambria Math" w:hAnsi="Cambria Math"/>
            <w:lang w:val="en-GB"/>
          </w:rPr>
          <m:t>∝N</m:t>
        </m:r>
        <m:nary>
          <m:naryPr>
            <m:limLoc m:val="undOvr"/>
            <m:subHide m:val="1"/>
            <m:supHide m:val="1"/>
            <m:ctrlPr>
              <w:rPr>
                <w:rFonts w:ascii="Cambria Math" w:hAnsi="Cambria Math"/>
                <w:i/>
                <w:lang w:val="en-GB"/>
              </w:rPr>
            </m:ctrlPr>
          </m:naryPr>
          <m:sub/>
          <m:sup/>
          <m:e>
            <m:d>
              <m:dPr>
                <m:begChr m:val="["/>
                <m:endChr m:val="]"/>
                <m:ctrlPr>
                  <w:rPr>
                    <w:rFonts w:ascii="Cambria Math" w:hAnsi="Cambria Math"/>
                    <w:i/>
                    <w:lang w:val="en-GB"/>
                  </w:rPr>
                </m:ctrlPr>
              </m:dPr>
              <m:e>
                <m:r>
                  <w:rPr>
                    <w:rFonts w:ascii="Cambria Math" w:hAnsi="Cambria Math"/>
                    <w:lang w:val="en-GB"/>
                  </w:rPr>
                  <m:t>β</m:t>
                </m:r>
                <m:d>
                  <m:dPr>
                    <m:ctrlPr>
                      <w:rPr>
                        <w:rFonts w:ascii="Cambria Math" w:hAnsi="Cambria Math"/>
                        <w:i/>
                        <w:lang w:val="en-GB"/>
                      </w:rPr>
                    </m:ctrlPr>
                  </m:dPr>
                  <m:e>
                    <m:r>
                      <m:rPr>
                        <m:sty m:val="p"/>
                      </m:rPr>
                      <w:rPr>
                        <w:rFonts w:ascii="Cambria Math" w:hAnsi="Cambria Math"/>
                        <w:lang w:val="en-GB"/>
                      </w:rPr>
                      <m:t>Ω</m:t>
                    </m:r>
                  </m:e>
                </m:d>
                <m:r>
                  <w:rPr>
                    <w:rFonts w:ascii="Cambria Math" w:hAnsi="Cambria Math"/>
                    <w:lang w:val="en-GB"/>
                  </w:rPr>
                  <m:t>:</m:t>
                </m:r>
                <m:r>
                  <m:rPr>
                    <m:sty m:val="bi"/>
                  </m:rPr>
                  <w:rPr>
                    <w:rFonts w:ascii="Cambria Math" w:hAnsi="Cambria Math"/>
                    <w:lang w:val="en-GB"/>
                  </w:rPr>
                  <m:t>E</m:t>
                </m:r>
                <m:d>
                  <m:dPr>
                    <m:ctrlPr>
                      <w:rPr>
                        <w:rFonts w:ascii="Cambria Math" w:hAnsi="Cambria Math"/>
                        <w:i/>
                        <w:lang w:val="en-GB"/>
                      </w:rPr>
                    </m:ctrlPr>
                  </m:dPr>
                  <m:e>
                    <m:r>
                      <m:rPr>
                        <m:sty m:val="p"/>
                      </m:rPr>
                      <w:rPr>
                        <w:rFonts w:ascii="Cambria Math" w:hAnsi="Cambria Math"/>
                        <w:lang w:val="en-GB"/>
                      </w:rPr>
                      <m:t>α</m:t>
                    </m:r>
                  </m:e>
                </m:d>
                <m:r>
                  <m:rPr>
                    <m:sty m:val="bi"/>
                  </m:rPr>
                  <w:rPr>
                    <w:rFonts w:ascii="Cambria Math" w:hAnsi="Cambria Math"/>
                    <w:lang w:val="en-GB"/>
                  </w:rPr>
                  <m:t>E</m:t>
                </m:r>
                <m:d>
                  <m:dPr>
                    <m:ctrlPr>
                      <w:rPr>
                        <w:rFonts w:ascii="Cambria Math" w:hAnsi="Cambria Math"/>
                        <w:i/>
                        <w:lang w:val="en-GB"/>
                      </w:rPr>
                    </m:ctrlPr>
                  </m:dPr>
                  <m:e>
                    <m:r>
                      <m:rPr>
                        <m:sty m:val="p"/>
                      </m:rPr>
                      <w:rPr>
                        <w:rFonts w:ascii="Cambria Math" w:hAnsi="Cambria Math"/>
                        <w:lang w:val="en-GB"/>
                      </w:rPr>
                      <m:t>α</m:t>
                    </m:r>
                  </m:e>
                </m:d>
              </m:e>
            </m:d>
            <m:r>
              <w:rPr>
                <w:rFonts w:ascii="Cambria Math" w:hAnsi="Cambria Math"/>
                <w:lang w:val="en-GB"/>
              </w:rPr>
              <m:t xml:space="preserve"> f</m:t>
            </m:r>
            <m:d>
              <m:dPr>
                <m:ctrlPr>
                  <w:rPr>
                    <w:rFonts w:ascii="Cambria Math" w:hAnsi="Cambria Math"/>
                    <w:i/>
                    <w:lang w:val="en-GB"/>
                  </w:rPr>
                </m:ctrlPr>
              </m:dPr>
              <m:e>
                <m:r>
                  <m:rPr>
                    <m:sty m:val="p"/>
                  </m:rPr>
                  <w:rPr>
                    <w:rFonts w:ascii="Cambria Math" w:hAnsi="Cambria Math"/>
                    <w:lang w:val="en-GB"/>
                  </w:rPr>
                  <m:t>Ω</m:t>
                </m:r>
              </m:e>
            </m:d>
            <m:r>
              <w:rPr>
                <w:rFonts w:ascii="Cambria Math" w:hAnsi="Cambria Math"/>
                <w:lang w:val="en-GB"/>
              </w:rPr>
              <m:t>d</m:t>
            </m:r>
            <m:r>
              <m:rPr>
                <m:sty m:val="p"/>
              </m:rPr>
              <w:rPr>
                <w:rFonts w:ascii="Cambria Math" w:hAnsi="Cambria Math"/>
                <w:lang w:val="en-GB"/>
              </w:rPr>
              <m:t>Ω</m:t>
            </m:r>
          </m:e>
        </m:nary>
        <m:r>
          <w:rPr>
            <w:rFonts w:ascii="Cambria Math" w:hAnsi="Cambria Math"/>
            <w:lang w:val="en-GB"/>
          </w:rPr>
          <m:t>=</m:t>
        </m:r>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r>
          <w:rPr>
            <w:rFonts w:ascii="Cambria Math" w:hAnsi="Cambria Math"/>
            <w:lang w:val="en-GB"/>
          </w:rPr>
          <m:t>:</m:t>
        </m:r>
        <m:r>
          <m:rPr>
            <m:sty m:val="bi"/>
          </m:rPr>
          <w:rPr>
            <w:rFonts w:ascii="Cambria Math" w:hAnsi="Cambria Math"/>
            <w:lang w:val="en-GB"/>
          </w:rPr>
          <m:t>E</m:t>
        </m:r>
        <m:d>
          <m:dPr>
            <m:ctrlPr>
              <w:rPr>
                <w:rFonts w:ascii="Cambria Math" w:hAnsi="Cambria Math"/>
                <w:i/>
                <w:lang w:val="en-GB"/>
              </w:rPr>
            </m:ctrlPr>
          </m:dPr>
          <m:e>
            <m:r>
              <m:rPr>
                <m:sty m:val="p"/>
              </m:rPr>
              <w:rPr>
                <w:rFonts w:ascii="Cambria Math" w:hAnsi="Cambria Math"/>
                <w:lang w:val="en-GB"/>
              </w:rPr>
              <m:t>α</m:t>
            </m:r>
          </m:e>
        </m:d>
        <m:r>
          <m:rPr>
            <m:sty m:val="bi"/>
          </m:rPr>
          <w:rPr>
            <w:rFonts w:ascii="Cambria Math" w:hAnsi="Cambria Math"/>
            <w:lang w:val="en-GB"/>
          </w:rPr>
          <m:t>E</m:t>
        </m:r>
        <m:d>
          <m:dPr>
            <m:ctrlPr>
              <w:rPr>
                <w:rFonts w:ascii="Cambria Math" w:hAnsi="Cambria Math"/>
                <w:i/>
                <w:lang w:val="en-GB"/>
              </w:rPr>
            </m:ctrlPr>
          </m:dPr>
          <m:e>
            <m:r>
              <m:rPr>
                <m:sty m:val="p"/>
              </m:rPr>
              <w:rPr>
                <w:rFonts w:ascii="Cambria Math" w:hAnsi="Cambria Math"/>
                <w:lang w:val="en-GB"/>
              </w:rPr>
              <m:t>α</m:t>
            </m:r>
          </m:e>
        </m:d>
      </m:oMath>
      <w:r w:rsidR="00720076">
        <w:rPr>
          <w:rFonts w:eastAsiaTheme="minorEastAsia"/>
          <w:lang w:val="en-GB"/>
        </w:rPr>
        <w:t xml:space="preserve"> </w:t>
      </w:r>
      <w:r w:rsidR="00720076">
        <w:rPr>
          <w:rFonts w:eastAsiaTheme="minorEastAsia"/>
          <w:lang w:val="en-GB"/>
        </w:rPr>
        <w:tab/>
      </w:r>
      <w:r w:rsidR="00720076">
        <w:rPr>
          <w:rFonts w:eastAsiaTheme="minorEastAsia"/>
          <w:lang w:val="en-GB"/>
        </w:rPr>
        <w:tab/>
      </w:r>
    </w:p>
    <w:p w14:paraId="1B3F10D5" w14:textId="7FCE1AD6" w:rsidR="001A253F" w:rsidRDefault="005B6EDA" w:rsidP="00F86003">
      <w:pPr>
        <w:tabs>
          <w:tab w:val="left" w:pos="990"/>
        </w:tabs>
        <w:jc w:val="both"/>
        <w:rPr>
          <w:rFonts w:eastAsiaTheme="minorEastAsia"/>
        </w:rPr>
      </w:pPr>
      <w:proofErr w:type="gramStart"/>
      <w:r>
        <w:t>w</w:t>
      </w:r>
      <w:r w:rsidRPr="00DF3CEA">
        <w:t>ith</w:t>
      </w:r>
      <w:proofErr w:type="gramEnd"/>
      <w:r w:rsidRPr="00DF3CEA">
        <w:t xml:space="preserve"> </w:t>
      </w:r>
      <m:oMath>
        <m:r>
          <w:rPr>
            <w:rFonts w:ascii="Cambria Math" w:hAnsi="Cambria Math"/>
          </w:rPr>
          <m:t>N</m:t>
        </m:r>
      </m:oMath>
      <w:r w:rsidRPr="00DF3CEA">
        <w:rPr>
          <w:rFonts w:eastAsiaTheme="minorEastAsia"/>
        </w:rPr>
        <w:t xml:space="preserve"> the molecular density</w:t>
      </w:r>
      <w:r w:rsidR="00375202">
        <w:rPr>
          <w:rFonts w:eastAsiaTheme="minorEastAsia"/>
        </w:rPr>
        <w:t xml:space="preserve"> and </w:t>
      </w:r>
      <m:oMath>
        <m:r>
          <w:rPr>
            <w:rFonts w:ascii="Cambria Math" w:hAnsi="Cambria Math"/>
          </w:rPr>
          <m:t>f</m:t>
        </m:r>
        <m:d>
          <m:dPr>
            <m:ctrlPr>
              <w:rPr>
                <w:rFonts w:ascii="Cambria Math" w:hAnsi="Cambria Math"/>
                <w:i/>
              </w:rPr>
            </m:ctrlPr>
          </m:dPr>
          <m:e>
            <m:r>
              <m:rPr>
                <m:sty m:val="p"/>
              </m:rPr>
              <w:rPr>
                <w:rFonts w:ascii="Cambria Math" w:hAnsi="Cambria Math"/>
              </w:rPr>
              <m:t>Ω</m:t>
            </m:r>
          </m:e>
        </m:d>
      </m:oMath>
      <w:r w:rsidR="00375202">
        <w:rPr>
          <w:rFonts w:eastAsiaTheme="minorEastAsia"/>
        </w:rPr>
        <w:t xml:space="preserve"> the molecular angular distribution of individual nonlinear dipoles in the excitation focal spot, with</w:t>
      </w:r>
      <w:r w:rsidRPr="00DF3CEA">
        <w:rPr>
          <w:rFonts w:eastAsiaTheme="minorEastAsia"/>
        </w:rPr>
        <w:t xml:space="preserve"> </w:t>
      </w:r>
      <m:oMath>
        <m:r>
          <m:rPr>
            <m:sty m:val="p"/>
          </m:rPr>
          <w:rPr>
            <w:rFonts w:ascii="Cambria Math" w:hAnsi="Cambria Math"/>
          </w:rPr>
          <m:t>Ω=(θ,φ)</m:t>
        </m:r>
      </m:oMath>
      <w:r w:rsidR="00E563FF" w:rsidRPr="00DF3CEA">
        <w:rPr>
          <w:rFonts w:eastAsiaTheme="minorEastAsia"/>
        </w:rPr>
        <w:t xml:space="preserve"> </w:t>
      </w:r>
      <w:r w:rsidR="00E563FF">
        <w:rPr>
          <w:rFonts w:eastAsiaTheme="minorEastAsia"/>
        </w:rPr>
        <w:t xml:space="preserve">their orientation in the macroscopic frame </w:t>
      </w:r>
      <m:oMath>
        <m:r>
          <w:rPr>
            <w:rFonts w:ascii="Cambria Math" w:eastAsiaTheme="minorEastAsia" w:hAnsi="Cambria Math"/>
          </w:rPr>
          <m:t>(X,Y,Z)</m:t>
        </m:r>
      </m:oMath>
      <w:r w:rsidR="00E563FF" w:rsidRPr="00DF3CEA">
        <w:rPr>
          <w:rFonts w:eastAsiaTheme="minorEastAsia"/>
        </w:rPr>
        <w:t xml:space="preserve"> </w:t>
      </w:r>
      <w:r w:rsidR="00E563FF">
        <w:rPr>
          <w:rFonts w:eastAsiaTheme="minorEastAsia"/>
        </w:rPr>
        <w:t xml:space="preserve">. The macroscopic nonlinear tensor </w:t>
      </w:r>
      <w:r w:rsidR="00CE3450">
        <w:rPr>
          <w:rFonts w:eastAsiaTheme="minorEastAsia"/>
        </w:rPr>
        <w:t xml:space="preserve">representative of the molecular ensemble present in the focal volume </w:t>
      </w:r>
      <w:r w:rsidR="00E563FF">
        <w:rPr>
          <w:rFonts w:eastAsiaTheme="minorEastAsia"/>
        </w:rPr>
        <w:t xml:space="preserve">thus </w:t>
      </w:r>
      <w:r w:rsidR="00CE3450">
        <w:rPr>
          <w:rFonts w:eastAsiaTheme="minorEastAsia"/>
        </w:rPr>
        <w:t xml:space="preserve">take </w:t>
      </w:r>
      <w:r w:rsidR="00E563FF">
        <w:rPr>
          <w:rFonts w:eastAsiaTheme="minorEastAsia"/>
        </w:rPr>
        <w:t>the form</w:t>
      </w:r>
      <w:r w:rsidR="001A253F">
        <w:rPr>
          <w:rFonts w:eastAsiaTheme="minorEastAsia"/>
        </w:rPr>
        <w:t>:</w:t>
      </w:r>
    </w:p>
    <w:p w14:paraId="6DADC7EA" w14:textId="11A21D88" w:rsidR="00AA7B21" w:rsidRDefault="00537B37" w:rsidP="001A253F">
      <w:pPr>
        <w:tabs>
          <w:tab w:val="left" w:pos="990"/>
        </w:tabs>
        <w:jc w:val="center"/>
      </w:pPr>
      <m:oMathPara>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=N</m:t>
          </m:r>
          <m:nary>
            <m:naryPr>
              <m:limLoc m:val="undOvr"/>
              <m:subHide m:val="1"/>
              <m:supHide m:val="1"/>
              <m:ctrlPr>
                <w:rPr>
                  <w:rFonts w:ascii="Cambria Math" w:hAnsi="Cambria Math"/>
                  <w:i/>
                </w:rPr>
              </m:ctrlPr>
            </m:naryPr>
            <m:sub/>
            <m:sup/>
            <m:e>
              <m:r>
                <w:rPr>
                  <w:rFonts w:ascii="Cambria Math" w:hAnsi="Cambria Math"/>
                </w:rPr>
                <m:t>β</m:t>
              </m:r>
              <m:d>
                <m:dPr>
                  <m:ctrlPr>
                    <w:rPr>
                      <w:rFonts w:ascii="Cambria Math" w:hAnsi="Cambria Math"/>
                      <w:i/>
                    </w:rPr>
                  </m:ctrlPr>
                </m:dPr>
                <m:e>
                  <m:r>
                    <m:rPr>
                      <m:sty m:val="p"/>
                    </m:rPr>
                    <w:rPr>
                      <w:rFonts w:ascii="Cambria Math" w:hAnsi="Cambria Math"/>
                    </w:rPr>
                    <m:t>Ω</m:t>
                  </m:r>
                </m:e>
              </m:d>
              <m:r>
                <w:rPr>
                  <w:rFonts w:ascii="Cambria Math" w:hAnsi="Cambria Math"/>
                </w:rPr>
                <m:t xml:space="preserve"> f</m:t>
              </m:r>
              <m:d>
                <m:dPr>
                  <m:ctrlPr>
                    <w:rPr>
                      <w:rFonts w:ascii="Cambria Math" w:hAnsi="Cambria Math"/>
                      <w:i/>
                    </w:rPr>
                  </m:ctrlPr>
                </m:dPr>
                <m:e>
                  <m:r>
                    <m:rPr>
                      <m:sty m:val="p"/>
                    </m:rPr>
                    <w:rPr>
                      <w:rFonts w:ascii="Cambria Math" w:hAnsi="Cambria Math"/>
                    </w:rPr>
                    <m:t>Ω</m:t>
                  </m:r>
                </m:e>
              </m:d>
              <m:r>
                <w:rPr>
                  <w:rFonts w:ascii="Cambria Math" w:hAnsi="Cambria Math"/>
                </w:rPr>
                <m:t>d</m:t>
              </m:r>
              <m:r>
                <m:rPr>
                  <m:sty m:val="p"/>
                </m:rPr>
                <w:rPr>
                  <w:rFonts w:ascii="Cambria Math" w:hAnsi="Cambria Math"/>
                </w:rPr>
                <m:t>Ω</m:t>
              </m:r>
            </m:e>
          </m:nary>
        </m:oMath>
      </m:oMathPara>
    </w:p>
    <w:p w14:paraId="64C655A7" w14:textId="5A8567C7" w:rsidR="005B6EDA" w:rsidRPr="00DF3CEA" w:rsidRDefault="005B6EDA" w:rsidP="00F86003">
      <w:pPr>
        <w:tabs>
          <w:tab w:val="left" w:pos="990"/>
        </w:tabs>
        <w:jc w:val="both"/>
      </w:pPr>
      <w:r w:rsidRPr="00DF3CEA">
        <w:t>The measured SHG intensity can be deduced from the resulting radiated field</w:t>
      </w:r>
      <w:proofErr w:type="gramStart"/>
      <w:r w:rsidRPr="00DF3CEA">
        <w:t xml:space="preserve">: </w:t>
      </w:r>
      <w:proofErr w:type="gramEnd"/>
      <m:oMath>
        <m:sSub>
          <m:sSubPr>
            <m:ctrlPr>
              <w:rPr>
                <w:rFonts w:ascii="Cambria Math" w:hAnsi="Cambria Math"/>
                <w:i/>
              </w:rPr>
            </m:ctrlPr>
          </m:sSubPr>
          <m:e>
            <m:r>
              <m:rPr>
                <m:sty m:val="bi"/>
              </m:rPr>
              <w:rPr>
                <w:rFonts w:ascii="Cambria Math" w:hAnsi="Cambria Math"/>
              </w:rPr>
              <m:t>E</m:t>
            </m:r>
          </m:e>
          <m:sub>
            <m:r>
              <w:rPr>
                <w:rFonts w:ascii="Cambria Math" w:hAnsi="Cambria Math"/>
              </w:rPr>
              <m:t>SHG</m:t>
            </m:r>
          </m:sub>
        </m:sSub>
        <m:r>
          <w:rPr>
            <w:rFonts w:ascii="Cambria Math" w:hAnsi="Cambria Math"/>
          </w:rPr>
          <m:t>∝</m:t>
        </m:r>
        <m:r>
          <m:rPr>
            <m:sty m:val="bi"/>
          </m:rPr>
          <w:rPr>
            <w:rFonts w:ascii="Cambria Math" w:hAnsi="Cambria Math"/>
          </w:rPr>
          <m:t>k</m:t>
        </m:r>
        <m:r>
          <w:rPr>
            <w:rFonts w:ascii="Cambria Math" w:hAnsi="Cambria Math"/>
          </w:rPr>
          <m:t>×</m:t>
        </m:r>
        <m:r>
          <m:rPr>
            <m:sty m:val="bi"/>
          </m:rPr>
          <w:rPr>
            <w:rFonts w:ascii="Cambria Math" w:hAnsi="Cambria Math"/>
          </w:rPr>
          <m:t>k</m:t>
        </m:r>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SHG</m:t>
            </m:r>
          </m:sub>
        </m:sSub>
      </m:oMath>
      <w:r w:rsidRPr="00DF3CEA">
        <w:rPr>
          <w:rFonts w:eastAsiaTheme="minorEastAsia"/>
        </w:rPr>
        <w:t xml:space="preserve">, which leads to, in a paraxial approximation: </w:t>
      </w:r>
      <m:oMath>
        <m:sSub>
          <m:sSubPr>
            <m:ctrlPr>
              <w:rPr>
                <w:rFonts w:ascii="Cambria Math" w:hAnsi="Cambria Math"/>
                <w:i/>
              </w:rPr>
            </m:ctrlPr>
          </m:sSubPr>
          <m:e>
            <m:r>
              <m:rPr>
                <m:sty m:val="bi"/>
              </m:rPr>
              <w:rPr>
                <w:rFonts w:ascii="Cambria Math" w:hAnsi="Cambria Math"/>
              </w:rPr>
              <m:t>I</m:t>
            </m:r>
          </m:e>
          <m:sub>
            <m:r>
              <w:rPr>
                <w:rFonts w:ascii="Cambria Math" w:hAnsi="Cambria Math"/>
              </w:rPr>
              <m:t>SHG</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SHG</m:t>
                    </m:r>
                  </m:sub>
                </m:sSub>
              </m:e>
            </m:d>
          </m:e>
          <m:sup>
            <m:r>
              <w:rPr>
                <w:rFonts w:ascii="Cambria Math" w:hAnsi="Cambria Math"/>
              </w:rPr>
              <m:t>2</m:t>
            </m:r>
          </m:sup>
        </m:sSup>
      </m:oMath>
      <w:r w:rsidRPr="00DF3CEA">
        <w:rPr>
          <w:rFonts w:eastAsiaTheme="minorEastAsia"/>
        </w:rPr>
        <w:t>.</w:t>
      </w:r>
      <w:r w:rsidR="00AA7B21">
        <w:rPr>
          <w:rFonts w:eastAsiaTheme="minorEastAsia"/>
        </w:rPr>
        <w:t xml:space="preserve"> </w:t>
      </w:r>
      <w:r w:rsidRPr="00DF3CEA">
        <w:t>From</w:t>
      </w:r>
      <w:r w:rsidR="003D3A5A">
        <w:t xml:space="preserve"> its fourth power dependence </w:t>
      </w:r>
      <w:proofErr w:type="gramStart"/>
      <w:r w:rsidR="003D3A5A">
        <w:t xml:space="preserve">in </w:t>
      </w:r>
      <w:proofErr w:type="gramEnd"/>
      <m:oMath>
        <m:r>
          <m:rPr>
            <m:sty m:val="bi"/>
          </m:rPr>
          <w:rPr>
            <w:rFonts w:ascii="Cambria Math" w:hAnsi="Cambria Math"/>
          </w:rPr>
          <m:t>E</m:t>
        </m:r>
        <m:d>
          <m:dPr>
            <m:ctrlPr>
              <w:rPr>
                <w:rFonts w:ascii="Cambria Math" w:hAnsi="Cambria Math"/>
                <w:i/>
              </w:rPr>
            </m:ctrlPr>
          </m:dPr>
          <m:e>
            <m:r>
              <m:rPr>
                <m:sty m:val="p"/>
              </m:rPr>
              <w:rPr>
                <w:rFonts w:ascii="Cambria Math" w:hAnsi="Cambria Math"/>
              </w:rPr>
              <m:t>α</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,0)</m:t>
        </m:r>
      </m:oMath>
      <w:r w:rsidRPr="00DF3CEA">
        <w:rPr>
          <w:rFonts w:eastAsiaTheme="minorEastAsia"/>
        </w:rPr>
        <w:t>, th</w:t>
      </w:r>
      <w:r w:rsidRPr="00DF3CEA">
        <w:t>is in</w:t>
      </w:r>
      <w:r w:rsidR="00AA7B21">
        <w:t>tensity can thus be decomposed</w:t>
      </w:r>
      <w:r w:rsidRPr="00DF3CEA">
        <w:t xml:space="preserve"> in contributions of different harmonics in </w:t>
      </w:r>
      <m:oMath>
        <m:r>
          <w:rPr>
            <w:rFonts w:ascii="Cambria Math" w:eastAsiaTheme="minorEastAsia" w:hAnsi="Cambria Math"/>
          </w:rPr>
          <m:t>α:</m:t>
        </m:r>
      </m:oMath>
      <w:r w:rsidRPr="00DF3CEA">
        <w:t xml:space="preserve"> </w:t>
      </w:r>
    </w:p>
    <w:p w14:paraId="27D0C63B" w14:textId="77777777" w:rsidR="005B6EDA" w:rsidRPr="00DF3CEA" w:rsidRDefault="00537B37" w:rsidP="005B6EDA">
      <w:pPr>
        <w:pStyle w:val="ListParagraph"/>
        <w:spacing w:after="0" w:line="480" w:lineRule="auto"/>
        <w:ind w:left="0"/>
        <w:jc w:val="both"/>
        <w:rPr>
          <w:rFonts w:eastAsiaTheme="minorEastAsia"/>
          <w:lang w:val="en-GB"/>
        </w:rPr>
      </w:pPr>
      <m:oMathPara>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SHG</m:t>
              </m:r>
            </m:sub>
          </m:sSub>
          <m:d>
            <m:dPr>
              <m:ctrlPr>
                <w:rPr>
                  <w:rFonts w:ascii="Cambria Math" w:hAnsi="Cambria Math"/>
                  <w:i/>
                  <w:lang w:val="en-GB"/>
                </w:rPr>
              </m:ctrlPr>
            </m:dPr>
            <m:e>
              <m:r>
                <w:rPr>
                  <w:rFonts w:ascii="Cambria Math" w:hAnsi="Cambria Math"/>
                  <w:lang w:val="en-GB"/>
                </w:rPr>
                <m:t>α</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2</m:t>
              </m:r>
            </m:sub>
          </m:sSub>
          <m:func>
            <m:funcPr>
              <m:ctrlPr>
                <w:rPr>
                  <w:rFonts w:ascii="Cambria Math" w:eastAsiaTheme="minorEastAsia" w:hAnsi="Cambria Math"/>
                  <w:i/>
                  <w:lang w:val="en-GB"/>
                </w:rPr>
              </m:ctrlPr>
            </m:funcPr>
            <m:fName>
              <m:r>
                <m:rPr>
                  <m:sty m:val="p"/>
                </m:rPr>
                <w:rPr>
                  <w:rFonts w:ascii="Cambria Math" w:hAnsi="Cambria Math"/>
                  <w:lang w:val="en-GB"/>
                </w:rPr>
                <m:t>cos</m:t>
              </m:r>
            </m:fName>
            <m:e>
              <m:r>
                <w:rPr>
                  <w:rFonts w:ascii="Cambria Math" w:eastAsiaTheme="minorEastAsia" w:hAnsi="Cambria Math"/>
                  <w:lang w:val="en-GB"/>
                </w:rPr>
                <m:t>2α</m:t>
              </m:r>
            </m:e>
          </m:func>
          <m:r>
            <w:rPr>
              <w:rFonts w:ascii="Cambria Math" w:eastAsiaTheme="minorEastAsia"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2</m:t>
              </m:r>
            </m:sub>
          </m:sSub>
          <m:func>
            <m:funcPr>
              <m:ctrlPr>
                <w:rPr>
                  <w:rFonts w:ascii="Cambria Math" w:eastAsiaTheme="minorEastAsia" w:hAnsi="Cambria Math"/>
                  <w:i/>
                  <w:lang w:val="en-GB"/>
                </w:rPr>
              </m:ctrlPr>
            </m:funcPr>
            <m:fName>
              <m:r>
                <m:rPr>
                  <m:sty m:val="p"/>
                </m:rPr>
                <w:rPr>
                  <w:rFonts w:ascii="Cambria Math" w:hAnsi="Cambria Math"/>
                  <w:lang w:val="en-GB"/>
                </w:rPr>
                <m:t>sin</m:t>
              </m:r>
            </m:fName>
            <m:e>
              <m:r>
                <w:rPr>
                  <w:rFonts w:ascii="Cambria Math" w:eastAsiaTheme="minorEastAsia" w:hAnsi="Cambria Math"/>
                  <w:lang w:val="en-GB"/>
                </w:rPr>
                <m:t>2α</m:t>
              </m:r>
            </m:e>
          </m:func>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4</m:t>
              </m:r>
            </m:sub>
          </m:sSub>
          <m:func>
            <m:funcPr>
              <m:ctrlPr>
                <w:rPr>
                  <w:rFonts w:ascii="Cambria Math" w:eastAsiaTheme="minorEastAsia" w:hAnsi="Cambria Math"/>
                  <w:i/>
                  <w:lang w:val="en-GB"/>
                </w:rPr>
              </m:ctrlPr>
            </m:funcPr>
            <m:fName>
              <m:r>
                <m:rPr>
                  <m:sty m:val="p"/>
                </m:rPr>
                <w:rPr>
                  <w:rFonts w:ascii="Cambria Math" w:hAnsi="Cambria Math"/>
                  <w:lang w:val="en-GB"/>
                </w:rPr>
                <m:t>cos</m:t>
              </m:r>
            </m:fName>
            <m:e>
              <m:r>
                <w:rPr>
                  <w:rFonts w:ascii="Cambria Math" w:eastAsiaTheme="minorEastAsia" w:hAnsi="Cambria Math"/>
                  <w:lang w:val="en-GB"/>
                </w:rPr>
                <m:t>4α</m:t>
              </m:r>
            </m:e>
          </m:func>
          <m:r>
            <w:rPr>
              <w:rFonts w:ascii="Cambria Math" w:eastAsiaTheme="minorEastAsia"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4</m:t>
              </m:r>
            </m:sub>
          </m:sSub>
          <m:func>
            <m:funcPr>
              <m:ctrlPr>
                <w:rPr>
                  <w:rFonts w:ascii="Cambria Math" w:eastAsiaTheme="minorEastAsia" w:hAnsi="Cambria Math"/>
                  <w:i/>
                  <w:lang w:val="en-GB"/>
                </w:rPr>
              </m:ctrlPr>
            </m:funcPr>
            <m:fName>
              <m:r>
                <m:rPr>
                  <m:sty m:val="p"/>
                </m:rPr>
                <w:rPr>
                  <w:rFonts w:ascii="Cambria Math" w:hAnsi="Cambria Math"/>
                  <w:lang w:val="en-GB"/>
                </w:rPr>
                <m:t>sin</m:t>
              </m:r>
            </m:fName>
            <m:e>
              <m:r>
                <w:rPr>
                  <w:rFonts w:ascii="Cambria Math" w:eastAsiaTheme="minorEastAsia" w:hAnsi="Cambria Math"/>
                  <w:lang w:val="en-GB"/>
                </w:rPr>
                <m:t>4α</m:t>
              </m:r>
            </m:e>
          </m:func>
        </m:oMath>
      </m:oMathPara>
    </w:p>
    <w:p w14:paraId="617D9D8A" w14:textId="6A1D2DB6" w:rsidR="0065744C" w:rsidRDefault="00AD147C" w:rsidP="00BD043C">
      <w:pPr>
        <w:tabs>
          <w:tab w:val="left" w:pos="990"/>
        </w:tabs>
        <w:jc w:val="both"/>
      </w:pPr>
      <w:r w:rsidRPr="0065744C">
        <w:t>The coefficients can be grouped into amplitude and phase coefficients of different orders of</w:t>
      </w:r>
      <w:r w:rsidR="00404C7B">
        <w:t xml:space="preserve"> </w:t>
      </w:r>
      <w:r w:rsidRPr="0065744C">
        <w:t>symmetry:</w:t>
      </w:r>
    </w:p>
    <w:p w14:paraId="69CF63F4" w14:textId="2B11A68E" w:rsidR="0065744C" w:rsidRPr="007F6F8A" w:rsidRDefault="00AD147C" w:rsidP="0065744C">
      <w:pPr>
        <w:pStyle w:val="ListParagraph"/>
        <w:spacing w:after="0" w:line="480" w:lineRule="auto"/>
        <w:ind w:left="0"/>
        <w:jc w:val="right"/>
        <w:rPr>
          <w:rFonts w:eastAsiaTheme="minorEastAsia"/>
          <w:lang w:val="en-GB"/>
        </w:rPr>
      </w:pPr>
      <w:r w:rsidRPr="0065744C">
        <w:rPr>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SHG</m:t>
            </m:r>
          </m:sub>
        </m:sSub>
        <m:d>
          <m:dPr>
            <m:ctrlPr>
              <w:rPr>
                <w:rFonts w:ascii="Cambria Math" w:hAnsi="Cambria Math"/>
                <w:i/>
                <w:lang w:val="en-GB"/>
              </w:rPr>
            </m:ctrlPr>
          </m:dPr>
          <m:e>
            <m:r>
              <w:rPr>
                <w:rFonts w:ascii="Cambria Math" w:hAnsi="Cambria Math"/>
                <w:lang w:val="en-GB"/>
              </w:rPr>
              <m:t>α</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func>
          <m:funcPr>
            <m:ctrlPr>
              <w:rPr>
                <w:rFonts w:ascii="Cambria Math" w:eastAsiaTheme="minorEastAsia" w:hAnsi="Cambria Math"/>
                <w:i/>
                <w:lang w:val="en-GB"/>
              </w:rPr>
            </m:ctrlPr>
          </m:funcPr>
          <m:fName>
            <m:r>
              <m:rPr>
                <m:sty m:val="p"/>
              </m:rPr>
              <w:rPr>
                <w:rFonts w:ascii="Cambria Math" w:hAnsi="Cambria Math"/>
                <w:lang w:val="en-GB"/>
              </w:rPr>
              <m:t>cos</m:t>
            </m:r>
          </m:fName>
          <m:e>
            <m:r>
              <w:rPr>
                <w:rFonts w:ascii="Cambria Math" w:eastAsiaTheme="minorEastAsia" w:hAnsi="Cambria Math"/>
                <w:lang w:val="en-GB"/>
              </w:rPr>
              <m:t>2(α-</m:t>
            </m:r>
            <m:sSub>
              <m:sSubPr>
                <m:ctrlPr>
                  <w:rPr>
                    <w:rFonts w:ascii="Cambria Math" w:hAnsi="Cambria Math"/>
                    <w:i/>
                    <w:lang w:val="en-GB"/>
                  </w:rPr>
                </m:ctrlPr>
              </m:sSubPr>
              <m:e>
                <m:r>
                  <w:rPr>
                    <w:rFonts w:ascii="Cambria Math" w:hAnsi="Cambria Math"/>
                    <w:lang w:val="en-GB"/>
                  </w:rPr>
                  <m:t>φ</m:t>
                </m:r>
              </m:e>
              <m:sub>
                <m:r>
                  <w:rPr>
                    <w:rFonts w:ascii="Cambria Math" w:hAnsi="Cambria Math"/>
                    <w:lang w:val="en-GB"/>
                  </w:rPr>
                  <m:t>2</m:t>
                </m:r>
              </m:sub>
            </m:sSub>
            <m:r>
              <w:rPr>
                <w:rFonts w:ascii="Cambria Math" w:hAnsi="Cambria Math"/>
                <w:lang w:val="en-GB"/>
              </w:rPr>
              <m:t>)</m:t>
            </m:r>
          </m:e>
        </m:func>
        <m:r>
          <w:rPr>
            <w:rFonts w:ascii="Cambria Math" w:eastAsiaTheme="minorEastAsia"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4</m:t>
            </m:r>
          </m:sub>
        </m:sSub>
        <m:func>
          <m:funcPr>
            <m:ctrlPr>
              <w:rPr>
                <w:rFonts w:ascii="Cambria Math" w:eastAsiaTheme="minorEastAsia" w:hAnsi="Cambria Math"/>
                <w:i/>
                <w:lang w:val="en-GB"/>
              </w:rPr>
            </m:ctrlPr>
          </m:funcPr>
          <m:fName>
            <m:r>
              <m:rPr>
                <m:sty m:val="p"/>
              </m:rPr>
              <w:rPr>
                <w:rFonts w:ascii="Cambria Math" w:hAnsi="Cambria Math"/>
                <w:lang w:val="en-GB"/>
              </w:rPr>
              <m:t>cos</m:t>
            </m:r>
          </m:fName>
          <m:e>
            <m:r>
              <w:rPr>
                <w:rFonts w:ascii="Cambria Math" w:eastAsiaTheme="minorEastAsia" w:hAnsi="Cambria Math"/>
                <w:lang w:val="en-GB"/>
              </w:rPr>
              <m:t>4(α-</m:t>
            </m:r>
            <m:sSub>
              <m:sSubPr>
                <m:ctrlPr>
                  <w:rPr>
                    <w:rFonts w:ascii="Cambria Math" w:hAnsi="Cambria Math"/>
                    <w:i/>
                    <w:lang w:val="en-GB"/>
                  </w:rPr>
                </m:ctrlPr>
              </m:sSubPr>
              <m:e>
                <m:r>
                  <w:rPr>
                    <w:rFonts w:ascii="Cambria Math" w:hAnsi="Cambria Math"/>
                    <w:lang w:val="en-GB"/>
                  </w:rPr>
                  <m:t>φ</m:t>
                </m:r>
              </m:e>
              <m:sub>
                <m:r>
                  <w:rPr>
                    <w:rFonts w:ascii="Cambria Math" w:hAnsi="Cambria Math"/>
                    <w:lang w:val="en-GB"/>
                  </w:rPr>
                  <m:t>4</m:t>
                </m:r>
              </m:sub>
            </m:sSub>
            <m:r>
              <w:rPr>
                <w:rFonts w:ascii="Cambria Math" w:hAnsi="Cambria Math"/>
                <w:lang w:val="en-GB"/>
              </w:rPr>
              <m:t>)</m:t>
            </m:r>
          </m:e>
        </m:func>
      </m:oMath>
      <w:r w:rsidR="0065744C">
        <w:rPr>
          <w:rFonts w:eastAsiaTheme="minorEastAsia"/>
          <w:lang w:val="en-GB"/>
        </w:rPr>
        <w:tab/>
      </w:r>
      <w:r w:rsidR="0065744C">
        <w:rPr>
          <w:rFonts w:eastAsiaTheme="minorEastAsia"/>
          <w:lang w:val="en-GB"/>
        </w:rPr>
        <w:tab/>
      </w:r>
      <w:r w:rsidR="0065744C">
        <w:rPr>
          <w:rFonts w:eastAsiaTheme="minorEastAsia"/>
          <w:lang w:val="en-GB"/>
        </w:rPr>
        <w:tab/>
      </w:r>
      <w:r w:rsidR="0065744C">
        <w:rPr>
          <w:rFonts w:eastAsiaTheme="minorEastAsia"/>
          <w:lang w:val="en-GB"/>
        </w:rPr>
        <w:tab/>
      </w:r>
    </w:p>
    <w:p w14:paraId="5536E563" w14:textId="54F2B99B" w:rsidR="00AD147C" w:rsidRDefault="004855DC" w:rsidP="009D703C">
      <w:pPr>
        <w:tabs>
          <w:tab w:val="left" w:pos="990"/>
        </w:tabs>
        <w:jc w:val="both"/>
      </w:pPr>
      <w:r>
        <w:t>W</w:t>
      </w:r>
      <w:r w:rsidR="0065744C">
        <w:t>ith</w:t>
      </w:r>
      <w:r>
        <w:t>:</w:t>
      </w:r>
    </w:p>
    <w:p w14:paraId="7654EB9E" w14:textId="01BA12EC" w:rsidR="00AD147C" w:rsidRPr="00206C0F" w:rsidRDefault="00537B37" w:rsidP="0072197B">
      <w:pPr>
        <w:tabs>
          <w:tab w:val="left" w:pos="990"/>
        </w:tabs>
        <w:spacing w:line="480" w:lineRule="auto"/>
        <w:jc w:val="center"/>
        <w:rPr>
          <w:rFonts w:eastAsiaTheme="minorEastAsia"/>
          <w:iCs/>
        </w:rPr>
      </w:pPr>
      <m:oMath>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hint="eastAsia"/>
          </w:rPr>
          <m:t> </m:t>
        </m:r>
        <m:f>
          <m:fPr>
            <m:ctrlPr>
              <w:rPr>
                <w:rFonts w:ascii="Cambria Math" w:eastAsiaTheme="minorEastAsia" w:hAnsi="Cambria Math"/>
                <w:i/>
                <w:iCs/>
              </w:rPr>
            </m:ctrlPr>
          </m:fPr>
          <m:num>
            <m:rad>
              <m:radPr>
                <m:degHide m:val="1"/>
                <m:ctrlPr>
                  <w:rPr>
                    <w:rFonts w:ascii="Cambria Math" w:eastAsiaTheme="minorEastAsia" w:hAnsi="Cambria Math"/>
                    <w:i/>
                    <w:iCs/>
                  </w:rPr>
                </m:ctrlPr>
              </m:radPr>
              <m:deg/>
              <m:e>
                <m:sSubSup>
                  <m:sSubSupPr>
                    <m:ctrlPr>
                      <w:rPr>
                        <w:rFonts w:ascii="Cambria Math" w:eastAsiaTheme="minorEastAsia" w:hAnsi="Cambria Math"/>
                        <w:i/>
                        <w:iCs/>
                      </w:rPr>
                    </m:ctrlPr>
                  </m:sSubSupPr>
                  <m:e>
                    <m:r>
                      <w:rPr>
                        <w:rFonts w:ascii="Cambria Math" w:eastAsiaTheme="minorEastAsia" w:hAnsi="Cambria Math"/>
                      </w:rPr>
                      <m:t>a</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b</m:t>
                    </m:r>
                  </m:e>
                  <m:sub>
                    <m:r>
                      <w:rPr>
                        <w:rFonts w:ascii="Cambria Math" w:eastAsiaTheme="minorEastAsia" w:hAnsi="Cambria Math"/>
                      </w:rPr>
                      <m:t>2</m:t>
                    </m:r>
                  </m:sub>
                  <m:sup>
                    <m:r>
                      <w:rPr>
                        <w:rFonts w:ascii="Cambria Math" w:eastAsiaTheme="minorEastAsia" w:hAnsi="Cambria Math"/>
                      </w:rPr>
                      <m:t>2</m:t>
                    </m:r>
                  </m:sup>
                </m:sSubSup>
              </m:e>
            </m:rad>
          </m:num>
          <m:den>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0</m:t>
                </m:r>
              </m:sub>
            </m:sSub>
          </m:den>
        </m:f>
        <m:r>
          <w:rPr>
            <w:rFonts w:ascii="Cambria Math" w:eastAsiaTheme="minorEastAsia" w:hAnsi="Cambria Math"/>
          </w:rPr>
          <m:t xml:space="preserve"> </m:t>
        </m:r>
        <m:r>
          <w:rPr>
            <w:rFonts w:ascii="Cambria Math" w:eastAsiaTheme="minorEastAsia"/>
          </w:rPr>
          <m:t xml:space="preserve">,  </m:t>
        </m:r>
        <m:sSub>
          <m:sSubPr>
            <m:ctrlPr>
              <w:rPr>
                <w:rFonts w:ascii="Cambria Math" w:hAnsi="Cambria Math"/>
                <w:i/>
                <w:iCs/>
              </w:rPr>
            </m:ctrlPr>
          </m:sSubPr>
          <m:e>
            <m:r>
              <w:rPr>
                <w:rFonts w:ascii="Cambria Math" w:hAnsi="Cambria Math"/>
              </w:rPr>
              <m:t>I</m:t>
            </m:r>
          </m:e>
          <m:sub>
            <m:r>
              <w:rPr>
                <w:rFonts w:ascii="Cambria Math" w:hAnsi="Cambria Math"/>
              </w:rPr>
              <m:t>4</m:t>
            </m:r>
          </m:sub>
        </m:sSub>
        <m:r>
          <w:rPr>
            <w:rFonts w:ascii="Cambria Math" w:hAnsi="Cambria Math"/>
          </w:rPr>
          <m:t>=</m:t>
        </m:r>
        <m:r>
          <w:rPr>
            <w:rFonts w:ascii="Cambria Math" w:hAnsi="Cambria Math" w:hint="eastAsia"/>
          </w:rPr>
          <m:t> </m:t>
        </m:r>
        <m:f>
          <m:fPr>
            <m:ctrlPr>
              <w:rPr>
                <w:rFonts w:ascii="Cambria Math" w:hAnsi="Cambria Math"/>
                <w:i/>
                <w:iCs/>
              </w:rPr>
            </m:ctrlPr>
          </m:fPr>
          <m:num>
            <m:rad>
              <m:radPr>
                <m:degHide m:val="1"/>
                <m:ctrlPr>
                  <w:rPr>
                    <w:rFonts w:ascii="Cambria Math" w:hAnsi="Cambria Math"/>
                    <w:i/>
                    <w:iCs/>
                  </w:rPr>
                </m:ctrlPr>
              </m:radPr>
              <m:deg/>
              <m:e>
                <m:sSubSup>
                  <m:sSubSupPr>
                    <m:ctrlPr>
                      <w:rPr>
                        <w:rFonts w:ascii="Cambria Math" w:hAnsi="Cambria Math"/>
                        <w:i/>
                        <w:iCs/>
                      </w:rPr>
                    </m:ctrlPr>
                  </m:sSubSupPr>
                  <m:e>
                    <m:r>
                      <w:rPr>
                        <w:rFonts w:ascii="Cambria Math" w:hAnsi="Cambria Math"/>
                      </w:rPr>
                      <m:t>a</m:t>
                    </m:r>
                  </m:e>
                  <m:sub>
                    <m:r>
                      <w:rPr>
                        <w:rFonts w:ascii="Cambria Math" w:hAnsi="Cambria Math"/>
                      </w:rPr>
                      <m:t>4</m:t>
                    </m:r>
                  </m:sub>
                  <m:sup>
                    <m:r>
                      <w:rPr>
                        <w:rFonts w:ascii="Cambria Math" w:hAnsi="Cambria Math"/>
                      </w:rPr>
                      <m:t>2</m:t>
                    </m:r>
                  </m:sup>
                </m:sSubSup>
                <m:r>
                  <w:rPr>
                    <w:rFonts w:ascii="Cambria Math" w:hAnsi="Cambria Math"/>
                  </w:rPr>
                  <m:t>+</m:t>
                </m:r>
                <m:sSubSup>
                  <m:sSubSupPr>
                    <m:ctrlPr>
                      <w:rPr>
                        <w:rFonts w:ascii="Cambria Math" w:hAnsi="Cambria Math"/>
                        <w:i/>
                        <w:iCs/>
                      </w:rPr>
                    </m:ctrlPr>
                  </m:sSubSupPr>
                  <m:e>
                    <m:r>
                      <w:rPr>
                        <w:rFonts w:ascii="Cambria Math" w:hAnsi="Cambria Math"/>
                      </w:rPr>
                      <m:t>b</m:t>
                    </m:r>
                  </m:e>
                  <m:sub>
                    <m:r>
                      <w:rPr>
                        <w:rFonts w:ascii="Cambria Math" w:hAnsi="Cambria Math"/>
                      </w:rPr>
                      <m:t>4</m:t>
                    </m:r>
                  </m:sub>
                  <m:sup>
                    <m:r>
                      <w:rPr>
                        <w:rFonts w:ascii="Cambria Math" w:hAnsi="Cambria Math"/>
                      </w:rPr>
                      <m:t>2</m:t>
                    </m:r>
                  </m:sup>
                </m:sSubSup>
              </m:e>
            </m:rad>
          </m:num>
          <m:den>
            <m:sSub>
              <m:sSubPr>
                <m:ctrlPr>
                  <w:rPr>
                    <w:rFonts w:ascii="Cambria Math" w:hAnsi="Cambria Math"/>
                    <w:i/>
                    <w:iCs/>
                  </w:rPr>
                </m:ctrlPr>
              </m:sSubPr>
              <m:e>
                <m:r>
                  <w:rPr>
                    <w:rFonts w:ascii="Cambria Math" w:hAnsi="Cambria Math"/>
                  </w:rPr>
                  <m:t>a</m:t>
                </m:r>
              </m:e>
              <m:sub>
                <m:r>
                  <w:rPr>
                    <w:rFonts w:ascii="Cambria Math" w:hAnsi="Cambria Math"/>
                  </w:rPr>
                  <m:t>0</m:t>
                </m:r>
              </m:sub>
            </m:sSub>
          </m:den>
        </m:f>
        <m:r>
          <w:rPr>
            <w:rFonts w:ascii="Cambria Math" w:hAnsi="Cambria Math"/>
          </w:rPr>
          <m:t xml:space="preserve">   ,</m:t>
        </m:r>
      </m:oMath>
      <w:r w:rsidR="0072197B">
        <w:rPr>
          <w:rFonts w:eastAsiaTheme="minorEastAsia"/>
        </w:rPr>
        <w:t xml:space="preserve"> </w:t>
      </w:r>
      <m:oMath>
        <m:sSub>
          <m:sSubPr>
            <m:ctrlPr>
              <w:rPr>
                <w:rFonts w:ascii="Cambria Math" w:hAnsi="Cambria Math"/>
                <w:i/>
                <w:iCs/>
              </w:rPr>
            </m:ctrlPr>
          </m:sSubPr>
          <m:e>
            <m:r>
              <w:rPr>
                <w:rFonts w:ascii="Cambria Math" w:hAnsi="Cambria Math"/>
              </w:rPr>
              <m:t>φ</m:t>
            </m:r>
          </m:e>
          <m:sub>
            <m:r>
              <w:rPr>
                <w:rFonts w:ascii="Cambria Math" w:hAnsi="Cambria Math"/>
              </w:rPr>
              <m:t>2</m:t>
            </m:r>
          </m:sub>
        </m:sSub>
        <m:r>
          <w:rPr>
            <w:rFonts w:ascii="Cambria Math" w:hAnsi="Cambria Math"/>
          </w:rPr>
          <m:t>=</m:t>
        </m:r>
        <m:func>
          <m:funcPr>
            <m:ctrlPr>
              <w:rPr>
                <w:rFonts w:ascii="Cambria Math" w:hAnsi="Cambria Math"/>
                <w:i/>
                <w:iCs/>
              </w:rPr>
            </m:ctrlPr>
          </m:funcPr>
          <m:fName>
            <m:r>
              <w:rPr>
                <w:rFonts w:ascii="Cambria Math" w:hAnsi="Cambria Math"/>
              </w:rPr>
              <m:t xml:space="preserve">0.5 </m:t>
            </m:r>
            <m:sSup>
              <m:sSupPr>
                <m:ctrlPr>
                  <w:rPr>
                    <w:rFonts w:ascii="Cambria Math" w:hAnsi="Cambria Math"/>
                    <w:i/>
                    <w:iCs/>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b</m:t>
                        </m:r>
                      </m:e>
                      <m:sub>
                        <m:r>
                          <w:rPr>
                            <w:rFonts w:ascii="Cambria Math" w:hAnsi="Cambria Math"/>
                          </w:rPr>
                          <m:t>2</m:t>
                        </m:r>
                      </m:sub>
                    </m:sSub>
                  </m:num>
                  <m:den>
                    <m:sSub>
                      <m:sSubPr>
                        <m:ctrlPr>
                          <w:rPr>
                            <w:rFonts w:ascii="Cambria Math" w:hAnsi="Cambria Math"/>
                            <w:i/>
                            <w:iCs/>
                          </w:rPr>
                        </m:ctrlPr>
                      </m:sSubPr>
                      <m:e>
                        <m:r>
                          <w:rPr>
                            <w:rFonts w:ascii="Cambria Math" w:hAnsi="Cambria Math"/>
                          </w:rPr>
                          <m:t>a</m:t>
                        </m:r>
                      </m:e>
                      <m:sub>
                        <m:r>
                          <w:rPr>
                            <w:rFonts w:ascii="Cambria Math" w:hAnsi="Cambria Math"/>
                          </w:rPr>
                          <m:t>2</m:t>
                        </m:r>
                      </m:sub>
                    </m:sSub>
                  </m:den>
                </m:f>
              </m:e>
            </m:d>
            <m:r>
              <w:rPr>
                <w:rFonts w:ascii="Cambria Math" w:hAnsi="Cambria Math"/>
              </w:rPr>
              <m:t xml:space="preserve">  </m:t>
            </m:r>
          </m:e>
        </m:func>
        <m:r>
          <w:rPr>
            <w:rFonts w:ascii="Cambria Math"/>
          </w:rPr>
          <m:t xml:space="preserve">, </m:t>
        </m:r>
        <m:sSub>
          <m:sSubPr>
            <m:ctrlPr>
              <w:rPr>
                <w:rFonts w:ascii="Cambria Math" w:hAnsi="Cambria Math"/>
                <w:i/>
                <w:iCs/>
              </w:rPr>
            </m:ctrlPr>
          </m:sSubPr>
          <m:e>
            <m:r>
              <w:rPr>
                <w:rFonts w:ascii="Cambria Math"/>
              </w:rPr>
              <m:t xml:space="preserve">  φ</m:t>
            </m:r>
          </m:e>
          <m:sub>
            <m:r>
              <w:rPr>
                <w:rFonts w:ascii="Cambria Math"/>
              </w:rPr>
              <m:t>4</m:t>
            </m:r>
          </m:sub>
        </m:sSub>
        <m:r>
          <w:rPr>
            <w:rFonts w:ascii="Cambria Math"/>
          </w:rPr>
          <m:t>=</m:t>
        </m:r>
        <m:func>
          <m:funcPr>
            <m:ctrlPr>
              <w:rPr>
                <w:rFonts w:ascii="Cambria Math" w:hAnsi="Cambria Math"/>
                <w:i/>
                <w:iCs/>
              </w:rPr>
            </m:ctrlPr>
          </m:funcPr>
          <m:fName>
            <m:sSup>
              <m:sSupPr>
                <m:ctrlPr>
                  <w:rPr>
                    <w:rFonts w:ascii="Cambria Math" w:hAnsi="Cambria Math"/>
                    <w:i/>
                    <w:iCs/>
                  </w:rPr>
                </m:ctrlPr>
              </m:sSupPr>
              <m:e>
                <m:r>
                  <w:rPr>
                    <w:rFonts w:ascii="Cambria Math"/>
                  </w:rPr>
                  <m:t>0.25 tan</m:t>
                </m:r>
              </m:e>
              <m:sup>
                <m:r>
                  <w:rPr>
                    <w:rFonts w:ascii="Cambria Math"/>
                  </w:rPr>
                  <m:t>-</m:t>
                </m:r>
                <m:r>
                  <w:rPr>
                    <w:rFonts w:ascii="Cambria Math"/>
                  </w:rPr>
                  <m:t>1</m:t>
                </m:r>
              </m:sup>
            </m:sSup>
          </m:fName>
          <m:e>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rPr>
                          <m:t>b</m:t>
                        </m:r>
                      </m:e>
                      <m:sub>
                        <m:r>
                          <w:rPr>
                            <w:rFonts w:ascii="Cambria Math"/>
                          </w:rPr>
                          <m:t>4</m:t>
                        </m:r>
                      </m:sub>
                    </m:sSub>
                  </m:num>
                  <m:den>
                    <m:sSub>
                      <m:sSubPr>
                        <m:ctrlPr>
                          <w:rPr>
                            <w:rFonts w:ascii="Cambria Math" w:hAnsi="Cambria Math"/>
                            <w:i/>
                            <w:iCs/>
                          </w:rPr>
                        </m:ctrlPr>
                      </m:sSubPr>
                      <m:e>
                        <m:r>
                          <w:rPr>
                            <w:rFonts w:ascii="Cambria Math"/>
                          </w:rPr>
                          <m:t>a</m:t>
                        </m:r>
                      </m:e>
                      <m:sub>
                        <m:r>
                          <w:rPr>
                            <w:rFonts w:ascii="Cambria Math"/>
                          </w:rPr>
                          <m:t>4</m:t>
                        </m:r>
                      </m:sub>
                    </m:sSub>
                  </m:den>
                </m:f>
              </m:e>
            </m:d>
          </m:e>
        </m:func>
      </m:oMath>
    </w:p>
    <w:p w14:paraId="55F57A2D" w14:textId="32DFF7EC" w:rsidR="00AD147C" w:rsidRDefault="00AD147C" w:rsidP="00AD147C">
      <w:pPr>
        <w:tabs>
          <w:tab w:val="left" w:pos="990"/>
        </w:tabs>
        <w:jc w:val="both"/>
      </w:pPr>
      <w:r w:rsidRPr="00206C0F">
        <w:t xml:space="preserve">The second order parameters </w:t>
      </w:r>
      <m:oMath>
        <m:r>
          <w:rPr>
            <w:rFonts w:ascii="Cambria Math" w:hAnsi="Cambria Math"/>
          </w:rPr>
          <m:t>(</m:t>
        </m:r>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2</m:t>
            </m:r>
          </m:sub>
        </m:sSub>
        <m:r>
          <w:rPr>
            <w:rFonts w:ascii="Cambria Math" w:eastAsiaTheme="minorEastAsia" w:hAnsi="Cambria Math"/>
          </w:rPr>
          <m:t>,</m:t>
        </m:r>
        <m:sSub>
          <m:sSubPr>
            <m:ctrlPr>
              <w:rPr>
                <w:rFonts w:ascii="Cambria Math" w:hAnsi="Cambria Math"/>
                <w:i/>
                <w:iCs/>
              </w:rPr>
            </m:ctrlPr>
          </m:sSubPr>
          <m:e>
            <m:r>
              <w:rPr>
                <w:rFonts w:ascii="Cambria Math" w:hAnsi="Cambria Math"/>
              </w:rPr>
              <m:t>φ</m:t>
            </m:r>
          </m:e>
          <m:sub>
            <m:r>
              <w:rPr>
                <w:rFonts w:ascii="Cambria Math" w:hAnsi="Cambria Math"/>
              </w:rPr>
              <m:t>2</m:t>
            </m:r>
          </m:sub>
        </m:sSub>
        <m:r>
          <w:rPr>
            <w:rFonts w:ascii="Cambria Math" w:eastAsiaTheme="minorEastAsia" w:hAnsi="Cambria Math"/>
          </w:rPr>
          <m:t>)</m:t>
        </m:r>
      </m:oMath>
      <w:r w:rsidRPr="00206C0F">
        <w:rPr>
          <w:rFonts w:eastAsiaTheme="minorEastAsia"/>
        </w:rPr>
        <w:t xml:space="preserve"> represent the magnitude and orientation of the anisotropic contribution to the polarization </w:t>
      </w:r>
      <w:proofErr w:type="gramStart"/>
      <w:r w:rsidRPr="00206C0F">
        <w:rPr>
          <w:rFonts w:eastAsiaTheme="minorEastAsia"/>
        </w:rPr>
        <w:t xml:space="preserve">response </w:t>
      </w:r>
      <w:proofErr w:type="gramEnd"/>
      <m:oMath>
        <m:r>
          <w:rPr>
            <w:rFonts w:ascii="Cambria Math" w:hAnsi="Cambria Math"/>
          </w:rPr>
          <m:t>I</m:t>
        </m:r>
        <m:d>
          <m:dPr>
            <m:ctrlPr>
              <w:rPr>
                <w:rFonts w:ascii="Cambria Math" w:hAnsi="Cambria Math"/>
                <w:i/>
                <w:iCs/>
              </w:rPr>
            </m:ctrlPr>
          </m:dPr>
          <m:e>
            <m:r>
              <w:rPr>
                <w:rFonts w:ascii="Cambria Math" w:hAnsi="Cambria Math"/>
              </w:rPr>
              <m:t>α</m:t>
            </m:r>
          </m:e>
        </m:d>
      </m:oMath>
      <w:r w:rsidRPr="00206C0F">
        <w:rPr>
          <w:rFonts w:eastAsiaTheme="minorEastAsia"/>
        </w:rPr>
        <w:t xml:space="preserve">, while </w:t>
      </w:r>
      <m:oMath>
        <m:r>
          <w:rPr>
            <w:rFonts w:ascii="Cambria Math" w:hAnsi="Cambria Math"/>
          </w:rPr>
          <m:t>(</m:t>
        </m:r>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4</m:t>
            </m:r>
          </m:sub>
        </m:sSub>
        <m:r>
          <w:rPr>
            <w:rFonts w:ascii="Cambria Math" w:eastAsiaTheme="minorEastAsia" w:hAnsi="Cambria Math"/>
          </w:rPr>
          <m:t>,</m:t>
        </m:r>
        <m:sSub>
          <m:sSubPr>
            <m:ctrlPr>
              <w:rPr>
                <w:rFonts w:ascii="Cambria Math" w:hAnsi="Cambria Math"/>
                <w:i/>
                <w:iCs/>
              </w:rPr>
            </m:ctrlPr>
          </m:sSubPr>
          <m:e>
            <m:r>
              <w:rPr>
                <w:rFonts w:ascii="Cambria Math" w:hAnsi="Cambria Math"/>
              </w:rPr>
              <m:t>φ</m:t>
            </m:r>
          </m:e>
          <m:sub>
            <m:r>
              <w:rPr>
                <w:rFonts w:ascii="Cambria Math" w:hAnsi="Cambria Math"/>
              </w:rPr>
              <m:t>4</m:t>
            </m:r>
          </m:sub>
        </m:sSub>
        <m:r>
          <w:rPr>
            <w:rFonts w:ascii="Cambria Math" w:eastAsiaTheme="minorEastAsia" w:hAnsi="Cambria Math"/>
          </w:rPr>
          <m:t>)</m:t>
        </m:r>
      </m:oMath>
      <w:r w:rsidRPr="00206C0F">
        <w:rPr>
          <w:rFonts w:eastAsiaTheme="minorEastAsia"/>
        </w:rPr>
        <w:t xml:space="preserve"> are the magnitude and orientation signatures of its more complex fourth order dependence.</w:t>
      </w:r>
    </w:p>
    <w:p w14:paraId="048D8F98" w14:textId="38913DFE" w:rsidR="009D703C" w:rsidRPr="00FC1A67" w:rsidRDefault="009D703C" w:rsidP="009D703C">
      <w:pPr>
        <w:tabs>
          <w:tab w:val="left" w:pos="990"/>
        </w:tabs>
        <w:jc w:val="both"/>
        <w:rPr>
          <w:rFonts w:eastAsiaTheme="minorEastAsia"/>
        </w:rPr>
      </w:pPr>
      <w:r w:rsidRPr="00F831A4">
        <w:t xml:space="preserve">In distributions of cylindrical symmetry, such as expected in a collection of collagen fibres aligned along a main direction </w:t>
      </w:r>
      <m:oMath>
        <m:sSub>
          <m:sSubPr>
            <m:ctrlPr>
              <w:rPr>
                <w:rFonts w:ascii="Cambria Math" w:hAnsi="Cambria Math"/>
                <w:i/>
                <w:iCs/>
              </w:rPr>
            </m:ctrlPr>
          </m:sSubPr>
          <m:e>
            <m:r>
              <w:rPr>
                <w:rFonts w:ascii="Cambria Math" w:hAnsi="Cambria Math"/>
              </w:rPr>
              <m:t>φ</m:t>
            </m:r>
          </m:e>
          <m:sub>
            <m:r>
              <w:rPr>
                <w:rFonts w:ascii="Cambria Math" w:hAnsi="Cambria Math"/>
              </w:rPr>
              <m:t>2</m:t>
            </m:r>
          </m:sub>
        </m:sSub>
      </m:oMath>
      <w:r w:rsidRPr="00F831A4">
        <w:rPr>
          <w:rFonts w:eastAsiaTheme="minorEastAsia"/>
        </w:rPr>
        <w:t xml:space="preserve">, the fourth order dependence </w:t>
      </w:r>
      <w:r w:rsidRPr="00F831A4">
        <w:t xml:space="preserve">of </w:t>
      </w:r>
      <m:oMath>
        <m:r>
          <w:rPr>
            <w:rFonts w:ascii="Cambria Math" w:hAnsi="Cambria Math"/>
          </w:rPr>
          <m:t>I</m:t>
        </m:r>
        <m:d>
          <m:dPr>
            <m:ctrlPr>
              <w:rPr>
                <w:rFonts w:ascii="Cambria Math" w:hAnsi="Cambria Math"/>
                <w:i/>
                <w:iCs/>
              </w:rPr>
            </m:ctrlPr>
          </m:dPr>
          <m:e>
            <m:r>
              <w:rPr>
                <w:rFonts w:ascii="Cambria Math" w:hAnsi="Cambria Math"/>
              </w:rPr>
              <m:t>α</m:t>
            </m:r>
          </m:e>
        </m:d>
      </m:oMath>
      <w:r w:rsidRPr="00F831A4">
        <w:rPr>
          <w:rFonts w:eastAsiaTheme="minorEastAsia"/>
        </w:rPr>
        <w:t xml:space="preserve"> is aligned along its second order dependence, leading to  </w:t>
      </w:r>
      <m:oMath>
        <m:sSub>
          <m:sSubPr>
            <m:ctrlPr>
              <w:rPr>
                <w:rFonts w:ascii="Cambria Math" w:hAnsi="Cambria Math"/>
                <w:i/>
                <w:iCs/>
              </w:rPr>
            </m:ctrlPr>
          </m:sSubPr>
          <m:e>
            <m:r>
              <w:rPr>
                <w:rFonts w:ascii="Cambria Math" w:hAnsi="Cambria Math"/>
              </w:rPr>
              <m:t>φ</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φ</m:t>
            </m:r>
          </m:e>
          <m:sub>
            <m:r>
              <w:rPr>
                <w:rFonts w:ascii="Cambria Math" w:hAnsi="Cambria Math"/>
              </w:rPr>
              <m:t>4</m:t>
            </m:r>
          </m:sub>
        </m:sSub>
      </m:oMath>
      <w:r w:rsidRPr="00F831A4">
        <w:rPr>
          <w:rFonts w:eastAsiaTheme="minorEastAsia"/>
        </w:rPr>
        <w:t xml:space="preserve">. Any deviation to this symmetry is likely to lead to a dissymmetric </w:t>
      </w:r>
      <w:r w:rsidRPr="00F831A4">
        <w:rPr>
          <w:rFonts w:eastAsiaTheme="minorEastAsia"/>
        </w:rPr>
        <w:lastRenderedPageBreak/>
        <w:t xml:space="preserve">polarization response, whose fourth order can be decomposed into an antisymmetric and a symmetric contribution </w:t>
      </w:r>
      <w:r>
        <w:rPr>
          <w:rFonts w:eastAsiaTheme="minorEastAsia"/>
        </w:rPr>
        <w:fldChar w:fldCharType="begin"/>
      </w:r>
      <w:r w:rsidR="0010249B">
        <w:rPr>
          <w:rFonts w:eastAsiaTheme="minorEastAsia"/>
        </w:rPr>
        <w:instrText xml:space="preserve"> ADDIN EN.CITE &lt;EndNote&gt;&lt;Cite&gt;&lt;Author&gt;Ferrand&lt;/Author&gt;&lt;Year&gt;2014&lt;/Year&gt;&lt;RecNum&gt;874&lt;/RecNum&gt;&lt;DisplayText&gt;[3]&lt;/DisplayText&gt;&lt;record&gt;&lt;rec-number&gt;874&lt;/rec-number&gt;&lt;foreign-keys&gt;&lt;key app="EN" db-id="ta9xprs9dxtsa6ed2w9p0vatrv5vtda5tfww" timestamp="1520332282"&gt;874&lt;/key&gt;&lt;/foreign-keys&gt;&lt;ref-type name="Journal Article"&gt;17&lt;/ref-type&gt;&lt;contributors&gt;&lt;authors&gt;&lt;author&gt;Ferrand, Patrick&lt;/author&gt;&lt;author&gt;Gasecka, Paulina&lt;/author&gt;&lt;author&gt;Kress, Alla&lt;/author&gt;&lt;author&gt;Wang, Xiao&lt;/author&gt;&lt;author&gt;Bioud, Fatma-Zohra&lt;/author&gt;&lt;author&gt;Duboisset, Julien&lt;/author&gt;&lt;author&gt;Brasselet, Sophie&lt;/author&gt;&lt;/authors&gt;&lt;/contributors&gt;&lt;titles&gt;&lt;title&gt;Ultimate Use of Two-Photon Fluorescence Microscopy to Map Orientational Behavior of Fluorophores&lt;/title&gt;&lt;secondary-title&gt;Biophysical Journal&lt;/secondary-title&gt;&lt;/titles&gt;&lt;periodical&gt;&lt;full-title&gt;Biophysical Journal&lt;/full-title&gt;&lt;abbr-1&gt;Biophys. J.&lt;/abbr-1&gt;&lt;/periodical&gt;&lt;pages&gt;2330-2339&lt;/pages&gt;&lt;volume&gt;106&lt;/volume&gt;&lt;number&gt;11&lt;/number&gt;&lt;dates&gt;&lt;year&gt;2014&lt;/year&gt;&lt;pub-dates&gt;&lt;date&gt;2014/06/03/&lt;/date&gt;&lt;/pub-dates&gt;&lt;/dates&gt;&lt;isbn&gt;0006-3495&lt;/isbn&gt;&lt;urls&gt;&lt;related-urls&gt;&lt;url&gt;http://www.sciencedirect.com/science/article/pii/S0006349514003944&lt;/url&gt;&lt;/related-urls&gt;&lt;/urls&gt;&lt;electronic-resource-num&gt;https://doi.org/10.1016/j.bpj.2014.04.011&lt;/electronic-resource-num&gt;&lt;/record&gt;&lt;/Cite&gt;&lt;/EndNote&gt;</w:instrText>
      </w:r>
      <w:r>
        <w:rPr>
          <w:rFonts w:eastAsiaTheme="minorEastAsia"/>
        </w:rPr>
        <w:fldChar w:fldCharType="separate"/>
      </w:r>
      <w:r w:rsidR="0010249B">
        <w:rPr>
          <w:rFonts w:eastAsiaTheme="minorEastAsia"/>
          <w:noProof/>
        </w:rPr>
        <w:t>[3]</w:t>
      </w:r>
      <w:r>
        <w:rPr>
          <w:rFonts w:eastAsiaTheme="minorEastAsia"/>
        </w:rPr>
        <w:fldChar w:fldCharType="end"/>
      </w:r>
      <w:r>
        <w:rPr>
          <w:rFonts w:eastAsiaTheme="minorEastAsia"/>
        </w:rPr>
        <w:t>:</w:t>
      </w:r>
      <w:r w:rsidRPr="00F831A4">
        <w:rPr>
          <w:rFonts w:eastAsiaTheme="minorEastAsia"/>
        </w:rPr>
        <w:t xml:space="preserve"> </w:t>
      </w:r>
    </w:p>
    <w:p w14:paraId="45CA654D" w14:textId="77777777" w:rsidR="009D703C" w:rsidRPr="00F831A4" w:rsidRDefault="00537B37" w:rsidP="009D703C">
      <w:pPr>
        <w:tabs>
          <w:tab w:val="left" w:pos="990"/>
        </w:tabs>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4a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4</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oMath>
      </m:oMathPara>
    </w:p>
    <w:p w14:paraId="009D25D3" w14:textId="77777777" w:rsidR="009D703C" w:rsidRPr="00F831A4" w:rsidRDefault="00537B37" w:rsidP="009D703C">
      <w:pPr>
        <w:tabs>
          <w:tab w:val="left" w:pos="990"/>
        </w:tabs>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4s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4</m:t>
              </m:r>
            </m:sub>
          </m:sSub>
          <m:func>
            <m:funcPr>
              <m:ctrlPr>
                <w:rPr>
                  <w:rFonts w:ascii="Cambria Math" w:eastAsiaTheme="minorEastAsia" w:hAnsi="Cambria Math"/>
                  <w:i/>
                </w:rPr>
              </m:ctrlPr>
            </m:funcPr>
            <m:fName>
              <m:r>
                <m:rPr>
                  <m:sty m:val="p"/>
                </m:rPr>
                <w:rPr>
                  <w:rFonts w:ascii="Cambria Math" w:hAnsi="Cambria Math"/>
                </w:rPr>
                <m:t>cos</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2</m:t>
                      </m:r>
                    </m:sub>
                  </m:sSub>
                </m:e>
              </m:d>
            </m:e>
          </m:func>
        </m:oMath>
      </m:oMathPara>
    </w:p>
    <w:p w14:paraId="6FF85012" w14:textId="77777777" w:rsidR="00C548DD" w:rsidRDefault="00C548DD" w:rsidP="00F86003">
      <w:pPr>
        <w:tabs>
          <w:tab w:val="left" w:pos="990"/>
        </w:tabs>
        <w:jc w:val="both"/>
      </w:pPr>
    </w:p>
    <w:p w14:paraId="19603468" w14:textId="4FA588C1" w:rsidR="00A85BBD" w:rsidRDefault="005B6EDA" w:rsidP="00F86003">
      <w:pPr>
        <w:tabs>
          <w:tab w:val="left" w:pos="990"/>
        </w:tabs>
        <w:jc w:val="both"/>
      </w:pPr>
      <w:r w:rsidRPr="00DF3CEA">
        <w:t xml:space="preserve">The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4</m:t>
            </m:r>
          </m:sub>
        </m:sSub>
        <m:r>
          <w:rPr>
            <w:rFonts w:ascii="Cambria Math" w:hAnsi="Cambria Math"/>
          </w:rPr>
          <m:t>)</m:t>
        </m:r>
      </m:oMath>
      <w:r w:rsidRPr="00DF3CEA">
        <w:t xml:space="preserve"> coefficients can be related to the way molecules are organized in a sample.  </w:t>
      </w:r>
      <w:r w:rsidR="00D71FB4">
        <w:t xml:space="preserve">In what follows, we </w:t>
      </w:r>
      <w:r w:rsidR="00C548DD">
        <w:t>detail</w:t>
      </w:r>
      <w:r w:rsidR="00D71FB4">
        <w:t xml:space="preserve"> the relation between these </w:t>
      </w:r>
      <w:r w:rsidR="00D50956">
        <w:t>coefficients</w:t>
      </w:r>
      <w:r w:rsidR="00D71FB4">
        <w:t xml:space="preserve"> and the parameters that characterize the organization of collagen </w:t>
      </w:r>
      <w:r w:rsidR="001D0093">
        <w:t>fibres</w:t>
      </w:r>
      <w:r w:rsidR="00D71FB4">
        <w:t xml:space="preserve"> present in the </w:t>
      </w:r>
      <w:r w:rsidR="00D71FB4">
        <w:rPr>
          <w:rFonts w:eastAsiaTheme="minorEastAsia"/>
        </w:rPr>
        <w:t>focal volume</w:t>
      </w:r>
      <w:r w:rsidR="00D71FB4">
        <w:t xml:space="preserve">: (1) the macroscopic </w:t>
      </w:r>
      <w:r w:rsidR="00D71FB4" w:rsidRPr="00DF3CEA">
        <w:t xml:space="preserve">tensor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D71FB4">
        <w:rPr>
          <w:rFonts w:eastAsiaTheme="minorEastAsia"/>
        </w:rPr>
        <w:t xml:space="preserve"> formed by the structure and </w:t>
      </w:r>
      <w:r w:rsidR="00D71FB4">
        <w:t>(2) the angular e</w:t>
      </w:r>
      <w:r w:rsidR="003233C3">
        <w:t>xtent of the distribution of</w:t>
      </w:r>
      <w:r w:rsidR="00D71FB4">
        <w:t xml:space="preserve"> nonlinear induced </w:t>
      </w:r>
      <w:r w:rsidR="003233C3">
        <w:t xml:space="preserve">molecular-scale </w:t>
      </w:r>
      <w:r w:rsidR="00D71FB4">
        <w:t xml:space="preserve">dipoles.  </w:t>
      </w:r>
    </w:p>
    <w:p w14:paraId="1B1B782C" w14:textId="623F0420" w:rsidR="0060466F" w:rsidRPr="00C52088" w:rsidRDefault="00A85BBD" w:rsidP="00931DE0">
      <w:pPr>
        <w:pStyle w:val="ListParagraph"/>
        <w:numPr>
          <w:ilvl w:val="0"/>
          <w:numId w:val="1"/>
        </w:numPr>
        <w:tabs>
          <w:tab w:val="left" w:pos="990"/>
        </w:tabs>
        <w:ind w:left="284" w:hanging="284"/>
        <w:jc w:val="both"/>
        <w:rPr>
          <w:rFonts w:eastAsiaTheme="minorEastAsia"/>
        </w:rPr>
      </w:pPr>
      <w:r w:rsidRPr="00C52088">
        <w:rPr>
          <w:i/>
          <w:lang w:val="en-GB"/>
        </w:rPr>
        <w:t xml:space="preserve">Relation to the </w:t>
      </w:r>
      <w:r w:rsidR="009E163C" w:rsidRPr="00C52088">
        <w:rPr>
          <w:i/>
          <w:lang w:val="en-GB"/>
        </w:rPr>
        <w:t xml:space="preserve">macroscopic </w:t>
      </w:r>
      <w:proofErr w:type="gramStart"/>
      <w:r w:rsidR="009E163C" w:rsidRPr="00C52088">
        <w:rPr>
          <w:i/>
          <w:lang w:val="en-GB"/>
        </w:rPr>
        <w:t>tensor</w:t>
      </w:r>
      <w:r w:rsidR="00E83F62" w:rsidRPr="00C52088">
        <w:rPr>
          <w:i/>
          <w:lang w:val="en-GB"/>
        </w:rPr>
        <w:t xml:space="preserve"> </w:t>
      </w:r>
      <w:proofErr w:type="gramEnd"/>
      <m:oMath>
        <m:sSup>
          <m:sSupPr>
            <m:ctrlPr>
              <w:rPr>
                <w:rFonts w:ascii="Cambria Math" w:hAnsi="Cambria Math"/>
                <w:i/>
              </w:rPr>
            </m:ctrlPr>
          </m:sSupPr>
          <m:e>
            <m:r>
              <w:rPr>
                <w:rFonts w:ascii="Cambria Math" w:hAnsi="Cambria Math"/>
              </w:rPr>
              <m:t>χ</m:t>
            </m:r>
          </m:e>
          <m:sup>
            <m:r>
              <w:rPr>
                <w:rFonts w:ascii="Cambria Math" w:hAnsi="Cambria Math"/>
                <w:lang w:val="en-GB"/>
              </w:rPr>
              <m:t>(2)</m:t>
            </m:r>
          </m:sup>
        </m:sSup>
      </m:oMath>
      <w:r w:rsidR="009E163C" w:rsidRPr="00C52088">
        <w:rPr>
          <w:rFonts w:eastAsiaTheme="minorEastAsia"/>
          <w:lang w:val="en-GB"/>
        </w:rPr>
        <w:t>.</w:t>
      </w:r>
      <w:r w:rsidR="0060466F" w:rsidRPr="00C52088">
        <w:rPr>
          <w:rFonts w:eastAsiaTheme="minorEastAsia"/>
          <w:lang w:val="en-GB"/>
        </w:rPr>
        <w:t xml:space="preserve"> </w:t>
      </w:r>
      <w:r w:rsidR="0060466F" w:rsidRPr="00C52088">
        <w:rPr>
          <w:rFonts w:eastAsiaTheme="minorEastAsia"/>
        </w:rPr>
        <w:t xml:space="preserve">The P-SHG </w:t>
      </w:r>
      <w:proofErr w:type="spellStart"/>
      <w:r w:rsidR="0060466F" w:rsidRPr="00C52088">
        <w:rPr>
          <w:rFonts w:eastAsiaTheme="minorEastAsia"/>
        </w:rPr>
        <w:t>intensity</w:t>
      </w:r>
      <w:proofErr w:type="spellEnd"/>
      <w:r w:rsidR="0060466F" w:rsidRPr="00C52088">
        <w:rPr>
          <w:rFonts w:eastAsiaTheme="minorEastAsia"/>
        </w:rPr>
        <w:t xml:space="preserve"> </w:t>
      </w:r>
      <w:proofErr w:type="spellStart"/>
      <w:r w:rsidR="0060466F" w:rsidRPr="00C52088">
        <w:rPr>
          <w:rFonts w:eastAsiaTheme="minorEastAsia"/>
        </w:rPr>
        <w:t>is</w:t>
      </w:r>
      <w:proofErr w:type="spellEnd"/>
      <w:r w:rsidR="0060466F" w:rsidRPr="00C52088">
        <w:rPr>
          <w:rFonts w:eastAsiaTheme="minorEastAsia"/>
        </w:rPr>
        <w:t xml:space="preserve"> </w:t>
      </w:r>
      <w:proofErr w:type="spellStart"/>
      <w:r w:rsidR="0060466F" w:rsidRPr="00C52088">
        <w:rPr>
          <w:rFonts w:eastAsiaTheme="minorEastAsia"/>
        </w:rPr>
        <w:t>related</w:t>
      </w:r>
      <w:proofErr w:type="spellEnd"/>
      <w:r w:rsidR="0060466F" w:rsidRPr="00C52088">
        <w:rPr>
          <w:rFonts w:eastAsiaTheme="minorEastAsia"/>
        </w:rPr>
        <w:t xml:space="preserve"> to </w:t>
      </w:r>
      <w:proofErr w:type="spellStart"/>
      <w:r w:rsidR="0060466F" w:rsidRPr="00C52088">
        <w:rPr>
          <w:rFonts w:eastAsiaTheme="minorEastAsia"/>
        </w:rPr>
        <w:t>this</w:t>
      </w:r>
      <w:proofErr w:type="spellEnd"/>
      <w:r w:rsidR="0060466F" w:rsidRPr="00C52088">
        <w:rPr>
          <w:rFonts w:eastAsiaTheme="minorEastAsia"/>
        </w:rPr>
        <w:t xml:space="preserve"> </w:t>
      </w:r>
      <w:proofErr w:type="spellStart"/>
      <w:r w:rsidR="0060466F" w:rsidRPr="00C52088">
        <w:rPr>
          <w:rFonts w:eastAsiaTheme="minorEastAsia"/>
        </w:rPr>
        <w:t>tensor</w:t>
      </w:r>
      <w:proofErr w:type="spellEnd"/>
      <w:r w:rsidR="0060466F" w:rsidRPr="00C52088">
        <w:rPr>
          <w:rFonts w:eastAsiaTheme="minorEastAsia"/>
        </w:rPr>
        <w:t xml:space="preserve"> by the relation</w:t>
      </w:r>
    </w:p>
    <w:p w14:paraId="64A2A355" w14:textId="124EC1EE" w:rsidR="00B5286C" w:rsidRPr="001A1290" w:rsidRDefault="00537B37" w:rsidP="00F86003">
      <w:pPr>
        <w:tabs>
          <w:tab w:val="left" w:pos="990"/>
        </w:tabs>
        <w:jc w:val="both"/>
        <w:rPr>
          <w:rFonts w:eastAsiaTheme="minorEastAsia"/>
        </w:rPr>
      </w:pPr>
      <m:oMathPara>
        <m:oMath>
          <m:sSub>
            <m:sSubPr>
              <m:ctrlPr>
                <w:rPr>
                  <w:rFonts w:ascii="Cambria Math" w:hAnsi="Cambria Math"/>
                  <w:i/>
                </w:rPr>
              </m:ctrlPr>
            </m:sSubPr>
            <m:e>
              <m:r>
                <m:rPr>
                  <m:sty m:val="bi"/>
                </m:rPr>
                <w:rPr>
                  <w:rFonts w:ascii="Cambria Math" w:hAnsi="Cambria Math"/>
                </w:rPr>
                <m:t>I</m:t>
              </m:r>
            </m:e>
            <m:sub>
              <m:r>
                <w:rPr>
                  <w:rFonts w:ascii="Cambria Math" w:hAnsi="Cambria Math"/>
                </w:rPr>
                <m:t>SHG</m:t>
              </m:r>
            </m:sub>
          </m:sSub>
          <m:d>
            <m:dPr>
              <m:ctrlPr>
                <w:rPr>
                  <w:rFonts w:ascii="Cambria Math" w:hAnsi="Cambria Math"/>
                  <w:i/>
                </w:rPr>
              </m:ctrlPr>
            </m:dPr>
            <m:e>
              <m:r>
                <m:rPr>
                  <m:sty m:val="p"/>
                </m:rPr>
                <w:rPr>
                  <w:rFonts w:ascii="Cambria Math" w:hAnsi="Cambria Math"/>
                </w:rPr>
                <m:t>α</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r>
                    <w:rPr>
                      <w:rFonts w:ascii="Cambria Math" w:hAnsi="Cambria Math"/>
                    </w:rPr>
                    <m:t>:</m:t>
                  </m:r>
                  <m:r>
                    <m:rPr>
                      <m:sty m:val="bi"/>
                    </m:rPr>
                    <w:rPr>
                      <w:rFonts w:ascii="Cambria Math" w:hAnsi="Cambria Math"/>
                    </w:rPr>
                    <m:t>E</m:t>
                  </m:r>
                  <m:d>
                    <m:dPr>
                      <m:ctrlPr>
                        <w:rPr>
                          <w:rFonts w:ascii="Cambria Math" w:hAnsi="Cambria Math"/>
                          <w:i/>
                        </w:rPr>
                      </m:ctrlPr>
                    </m:dPr>
                    <m:e>
                      <m:r>
                        <m:rPr>
                          <m:sty m:val="p"/>
                        </m:rPr>
                        <w:rPr>
                          <w:rFonts w:ascii="Cambria Math" w:hAnsi="Cambria Math"/>
                        </w:rPr>
                        <m:t>α</m:t>
                      </m:r>
                    </m:e>
                  </m:d>
                  <m:r>
                    <m:rPr>
                      <m:sty m:val="bi"/>
                    </m:rPr>
                    <w:rPr>
                      <w:rFonts w:ascii="Cambria Math" w:hAnsi="Cambria Math"/>
                    </w:rPr>
                    <m:t>E</m:t>
                  </m:r>
                  <m:d>
                    <m:dPr>
                      <m:ctrlPr>
                        <w:rPr>
                          <w:rFonts w:ascii="Cambria Math" w:hAnsi="Cambria Math"/>
                          <w:i/>
                        </w:rPr>
                      </m:ctrlPr>
                    </m:dPr>
                    <m:e>
                      <m:r>
                        <m:rPr>
                          <m:sty m:val="p"/>
                        </m:rPr>
                        <w:rPr>
                          <w:rFonts w:ascii="Cambria Math" w:hAnsi="Cambria Math"/>
                        </w:rPr>
                        <m:t>α</m:t>
                      </m:r>
                    </m:e>
                  </m:d>
                  <m:r>
                    <m:rPr>
                      <m:sty m:val="p"/>
                    </m:rPr>
                    <w:rPr>
                      <w:rFonts w:ascii="Cambria Math" w:eastAsiaTheme="minorEastAsia" w:hAnsi="Cambria Math"/>
                    </w:rPr>
                    <m:t xml:space="preserve"> </m:t>
                  </m:r>
                </m:e>
              </m:d>
            </m:e>
            <m:sup>
              <m:r>
                <w:rPr>
                  <w:rFonts w:ascii="Cambria Math" w:hAnsi="Cambria Math"/>
                </w:rPr>
                <m:t>2</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I,J,K=X,Y</m:t>
              </m:r>
            </m:sub>
            <m:sup/>
            <m:e>
              <m:sSubSup>
                <m:sSubSupPr>
                  <m:ctrlPr>
                    <w:rPr>
                      <w:rFonts w:ascii="Cambria Math" w:hAnsi="Cambria Math"/>
                      <w:i/>
                    </w:rPr>
                  </m:ctrlPr>
                </m:sSubSupPr>
                <m:e>
                  <m:r>
                    <w:rPr>
                      <w:rFonts w:ascii="Cambria Math" w:hAnsi="Cambria Math"/>
                    </w:rPr>
                    <m:t>χ</m:t>
                  </m:r>
                </m:e>
                <m:sub>
                  <m:r>
                    <w:rPr>
                      <w:rFonts w:ascii="Cambria Math" w:hAnsi="Cambria Math"/>
                    </w:rPr>
                    <m:t>IJK</m:t>
                  </m:r>
                </m:sub>
                <m:sup>
                  <m:d>
                    <m:dPr>
                      <m:ctrlPr>
                        <w:rPr>
                          <w:rFonts w:ascii="Cambria Math" w:hAnsi="Cambria Math"/>
                          <w:i/>
                        </w:rPr>
                      </m:ctrlPr>
                    </m:dPr>
                    <m:e>
                      <m:r>
                        <w:rPr>
                          <w:rFonts w:ascii="Cambria Math" w:hAnsi="Cambria Math"/>
                        </w:rPr>
                        <m:t>2</m:t>
                      </m:r>
                    </m:e>
                  </m:d>
                </m:sup>
              </m:sSubSup>
              <m:sSub>
                <m:sSubPr>
                  <m:ctrlPr>
                    <w:rPr>
                      <w:rFonts w:ascii="Cambria Math" w:hAnsi="Cambria Math"/>
                      <w:i/>
                    </w:rPr>
                  </m:ctrlPr>
                </m:sSubPr>
                <m:e>
                  <m:d>
                    <m:dPr>
                      <m:ctrlPr>
                        <w:rPr>
                          <w:rFonts w:ascii="Cambria Math" w:hAnsi="Cambria Math"/>
                          <w:i/>
                        </w:rPr>
                      </m:ctrlPr>
                    </m:dPr>
                    <m:e>
                      <m:r>
                        <w:rPr>
                          <w:rFonts w:ascii="Cambria Math" w:hAnsi="Cambria Math"/>
                        </w:rPr>
                        <m:t>ρ,η</m:t>
                      </m:r>
                    </m:e>
                  </m:d>
                  <m:r>
                    <w:rPr>
                      <w:rFonts w:ascii="Cambria Math" w:hAnsi="Cambria Math"/>
                    </w:rPr>
                    <m:t>E</m:t>
                  </m:r>
                </m:e>
                <m:sub>
                  <m:r>
                    <w:rPr>
                      <w:rFonts w:ascii="Cambria Math" w:hAnsi="Cambria Math"/>
                    </w:rPr>
                    <m:t>J</m:t>
                  </m:r>
                </m:sub>
              </m:sSub>
              <m:sSub>
                <m:sSubPr>
                  <m:ctrlPr>
                    <w:rPr>
                      <w:rFonts w:ascii="Cambria Math" w:hAnsi="Cambria Math"/>
                      <w:i/>
                    </w:rPr>
                  </m:ctrlPr>
                </m:sSubPr>
                <m:e>
                  <m:r>
                    <w:rPr>
                      <w:rFonts w:ascii="Cambria Math" w:hAnsi="Cambria Math"/>
                    </w:rPr>
                    <m:t>E</m:t>
                  </m:r>
                </m:e>
                <m:sub>
                  <m:r>
                    <w:rPr>
                      <w:rFonts w:ascii="Cambria Math" w:hAnsi="Cambria Math"/>
                    </w:rPr>
                    <m:t>K</m:t>
                  </m:r>
                </m:sub>
              </m:sSub>
            </m:e>
          </m:nary>
        </m:oMath>
      </m:oMathPara>
    </w:p>
    <w:p w14:paraId="3DE0EEAD" w14:textId="23152BAB" w:rsidR="001A1290" w:rsidRPr="00DF3CEA" w:rsidRDefault="001A1290" w:rsidP="001A1290">
      <w:pPr>
        <w:tabs>
          <w:tab w:val="left" w:pos="990"/>
        </w:tabs>
        <w:jc w:val="both"/>
      </w:pPr>
      <w:r>
        <w:rPr>
          <w:rFonts w:eastAsiaTheme="minorEastAsia"/>
        </w:rPr>
        <w:t>With</w:t>
      </w:r>
      <w:r w:rsidR="00663128" w:rsidRPr="00663128">
        <w:rPr>
          <w:rFonts w:eastAsiaTheme="minorEastAsia"/>
        </w:rPr>
        <w:t xml:space="preserve"> </w:t>
      </w:r>
      <m:oMath>
        <m:d>
          <m:dPr>
            <m:ctrlPr>
              <w:rPr>
                <w:rFonts w:ascii="Cambria Math" w:hAnsi="Cambria Math"/>
                <w:i/>
              </w:rPr>
            </m:ctrlPr>
          </m:dPr>
          <m:e>
            <m:r>
              <w:rPr>
                <w:rFonts w:ascii="Cambria Math" w:hAnsi="Cambria Math"/>
              </w:rPr>
              <m:t>ρ,η</m:t>
            </m:r>
          </m:e>
        </m:d>
      </m:oMath>
      <w:r w:rsidR="00771FF1">
        <w:rPr>
          <w:rFonts w:eastAsiaTheme="minorEastAsia"/>
        </w:rPr>
        <w:t xml:space="preserve"> the orientation of</w:t>
      </w:r>
      <w:r w:rsidR="00663128">
        <w:rPr>
          <w:rFonts w:eastAsiaTheme="minorEastAsia"/>
        </w:rPr>
        <w:t xml:space="preserve"> the collagen </w:t>
      </w:r>
      <w:r w:rsidR="001D0093">
        <w:rPr>
          <w:rFonts w:eastAsiaTheme="minorEastAsia"/>
        </w:rPr>
        <w:t>fibre</w:t>
      </w:r>
      <w:r w:rsidR="00663128">
        <w:rPr>
          <w:rFonts w:eastAsiaTheme="minorEastAsia"/>
        </w:rPr>
        <w:t xml:space="preserve"> in the macroscopic frame, </w:t>
      </w:r>
      <w:r w:rsidR="00784D47">
        <w:rPr>
          <w:rFonts w:eastAsiaTheme="minorEastAsia"/>
        </w:rPr>
        <w:t>and</w:t>
      </w:r>
      <w:r>
        <w:rPr>
          <w:rFonts w:eastAsiaTheme="minorEastAsia"/>
        </w:rPr>
        <w:t xml:space="preserve"> </w:t>
      </w:r>
      <m:oMath>
        <m:sSubSup>
          <m:sSubSupPr>
            <m:ctrlPr>
              <w:rPr>
                <w:rFonts w:ascii="Cambria Math" w:hAnsi="Cambria Math"/>
                <w:i/>
              </w:rPr>
            </m:ctrlPr>
          </m:sSubSupPr>
          <m:e>
            <m:r>
              <w:rPr>
                <w:rFonts w:ascii="Cambria Math" w:hAnsi="Cambria Math"/>
              </w:rPr>
              <m:t>χ</m:t>
            </m:r>
          </m:e>
          <m:sub>
            <m:r>
              <w:rPr>
                <w:rFonts w:ascii="Cambria Math" w:hAnsi="Cambria Math"/>
              </w:rPr>
              <m:t>IJK</m:t>
            </m:r>
          </m:sub>
          <m:sup>
            <m:d>
              <m:dPr>
                <m:ctrlPr>
                  <w:rPr>
                    <w:rFonts w:ascii="Cambria Math" w:hAnsi="Cambria Math"/>
                    <w:i/>
                  </w:rPr>
                </m:ctrlPr>
              </m:dPr>
              <m:e>
                <m:r>
                  <w:rPr>
                    <w:rFonts w:ascii="Cambria Math" w:hAnsi="Cambria Math"/>
                  </w:rPr>
                  <m:t>2</m:t>
                </m:r>
              </m:e>
            </m:d>
          </m:sup>
        </m:sSubSup>
        <m:d>
          <m:dPr>
            <m:ctrlPr>
              <w:rPr>
                <w:rFonts w:ascii="Cambria Math" w:hAnsi="Cambria Math"/>
                <w:i/>
              </w:rPr>
            </m:ctrlPr>
          </m:dPr>
          <m:e>
            <m:r>
              <w:rPr>
                <w:rFonts w:ascii="Cambria Math" w:hAnsi="Cambria Math"/>
              </w:rPr>
              <m:t>ρ,η</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i,i,k=x,y,z</m:t>
            </m:r>
          </m:sub>
          <m:sup/>
          <m:e>
            <m:sSubSup>
              <m:sSubSupPr>
                <m:ctrlPr>
                  <w:rPr>
                    <w:rFonts w:ascii="Cambria Math" w:hAnsi="Cambria Math"/>
                    <w:i/>
                  </w:rPr>
                </m:ctrlPr>
              </m:sSubSupPr>
              <m:e>
                <m:r>
                  <w:rPr>
                    <w:rFonts w:ascii="Cambria Math" w:hAnsi="Cambria Math"/>
                  </w:rPr>
                  <m:t>χ</m:t>
                </m:r>
              </m:e>
              <m:sub>
                <m:r>
                  <w:rPr>
                    <w:rFonts w:ascii="Cambria Math" w:hAnsi="Cambria Math"/>
                  </w:rPr>
                  <m:t>ijk</m:t>
                </m:r>
              </m:sub>
              <m:sup>
                <m:d>
                  <m:dPr>
                    <m:ctrlPr>
                      <w:rPr>
                        <w:rFonts w:ascii="Cambria Math" w:hAnsi="Cambria Math"/>
                        <w:i/>
                      </w:rPr>
                    </m:ctrlPr>
                  </m:dPr>
                  <m:e>
                    <m:r>
                      <w:rPr>
                        <w:rFonts w:ascii="Cambria Math" w:hAnsi="Cambria Math"/>
                      </w:rPr>
                      <m:t>2</m:t>
                    </m:r>
                  </m:e>
                </m:d>
              </m:sup>
            </m:sSubSup>
            <m:d>
              <m:dPr>
                <m:ctrlPr>
                  <w:rPr>
                    <w:rFonts w:ascii="Cambria Math" w:hAnsi="Cambria Math"/>
                    <w:i/>
                  </w:rPr>
                </m:ctrlPr>
              </m:dPr>
              <m:e>
                <m:r>
                  <m:rPr>
                    <m:sty m:val="bi"/>
                  </m:rPr>
                  <w:rPr>
                    <w:rFonts w:ascii="Cambria Math" w:hAnsi="Cambria Math"/>
                  </w:rPr>
                  <m:t>I.i</m:t>
                </m:r>
              </m:e>
            </m:d>
            <m:d>
              <m:dPr>
                <m:ctrlPr>
                  <w:rPr>
                    <w:rFonts w:ascii="Cambria Math" w:hAnsi="Cambria Math"/>
                    <w:i/>
                  </w:rPr>
                </m:ctrlPr>
              </m:dPr>
              <m:e>
                <m:r>
                  <m:rPr>
                    <m:sty m:val="bi"/>
                  </m:rPr>
                  <w:rPr>
                    <w:rFonts w:ascii="Cambria Math" w:hAnsi="Cambria Math"/>
                  </w:rPr>
                  <m:t>J.j</m:t>
                </m:r>
              </m:e>
            </m:d>
            <m:d>
              <m:dPr>
                <m:ctrlPr>
                  <w:rPr>
                    <w:rFonts w:ascii="Cambria Math" w:hAnsi="Cambria Math"/>
                    <w:i/>
                  </w:rPr>
                </m:ctrlPr>
              </m:dPr>
              <m:e>
                <m:r>
                  <m:rPr>
                    <m:sty m:val="bi"/>
                  </m:rPr>
                  <w:rPr>
                    <w:rFonts w:ascii="Cambria Math" w:hAnsi="Cambria Math"/>
                  </w:rPr>
                  <m:t>K.k</m:t>
                </m:r>
              </m:e>
            </m:d>
          </m:e>
        </m:nary>
        <m:d>
          <m:dPr>
            <m:ctrlPr>
              <w:rPr>
                <w:rFonts w:ascii="Cambria Math" w:hAnsi="Cambria Math"/>
                <w:i/>
              </w:rPr>
            </m:ctrlPr>
          </m:dPr>
          <m:e>
            <m:r>
              <w:rPr>
                <w:rFonts w:ascii="Cambria Math" w:hAnsi="Cambria Math"/>
              </w:rPr>
              <m:t>ρ,η</m:t>
            </m:r>
          </m:e>
        </m:d>
      </m:oMath>
      <w:r w:rsidR="008713E5">
        <w:rPr>
          <w:rFonts w:eastAsiaTheme="minorEastAsia"/>
        </w:rPr>
        <w:t xml:space="preserve"> </w:t>
      </w:r>
      <w:r w:rsidR="00784D47">
        <w:rPr>
          <w:rFonts w:eastAsiaTheme="minorEastAsia"/>
        </w:rPr>
        <w:t xml:space="preserve">is the tensor expressed </w:t>
      </w:r>
      <w:r w:rsidR="008713E5">
        <w:rPr>
          <w:rFonts w:eastAsiaTheme="minorEastAsia"/>
        </w:rPr>
        <w:t xml:space="preserve">in the macroscopic coordinates </w:t>
      </w:r>
      <m:oMath>
        <m:d>
          <m:dPr>
            <m:ctrlPr>
              <w:rPr>
                <w:rFonts w:ascii="Cambria Math" w:eastAsiaTheme="minorEastAsia" w:hAnsi="Cambria Math"/>
                <w:i/>
              </w:rPr>
            </m:ctrlPr>
          </m:dPr>
          <m:e>
            <m:r>
              <w:rPr>
                <w:rFonts w:ascii="Cambria Math" w:eastAsiaTheme="minorEastAsia" w:hAnsi="Cambria Math"/>
              </w:rPr>
              <m:t>I,J,K</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X,Y,Z</m:t>
            </m:r>
          </m:e>
        </m:d>
      </m:oMath>
      <w:r w:rsidR="006F0B26">
        <w:rPr>
          <w:rFonts w:eastAsiaTheme="minorEastAsia"/>
        </w:rPr>
        <w:t xml:space="preserve"> </w:t>
      </w:r>
      <w:r w:rsidR="00784D47">
        <w:rPr>
          <w:rFonts w:eastAsiaTheme="minorEastAsia"/>
        </w:rPr>
        <w:t>with</w:t>
      </w:r>
      <w:r w:rsidR="006F0B26">
        <w:rPr>
          <w:rFonts w:eastAsiaTheme="minorEastAsia"/>
        </w:rPr>
        <w:t xml:space="preserve"> </w:t>
      </w:r>
      <m:oMath>
        <m:sSubSup>
          <m:sSubSupPr>
            <m:ctrlPr>
              <w:rPr>
                <w:rFonts w:ascii="Cambria Math" w:hAnsi="Cambria Math"/>
                <w:i/>
              </w:rPr>
            </m:ctrlPr>
          </m:sSubSupPr>
          <m:e>
            <m:r>
              <w:rPr>
                <w:rFonts w:ascii="Cambria Math" w:hAnsi="Cambria Math"/>
              </w:rPr>
              <m:t>χ</m:t>
            </m:r>
          </m:e>
          <m:sub>
            <m:r>
              <w:rPr>
                <w:rFonts w:ascii="Cambria Math" w:hAnsi="Cambria Math"/>
              </w:rPr>
              <m:t>ijk</m:t>
            </m:r>
          </m:sub>
          <m:sup>
            <m:d>
              <m:dPr>
                <m:ctrlPr>
                  <w:rPr>
                    <w:rFonts w:ascii="Cambria Math" w:hAnsi="Cambria Math"/>
                    <w:i/>
                  </w:rPr>
                </m:ctrlPr>
              </m:dPr>
              <m:e>
                <m:r>
                  <w:rPr>
                    <w:rFonts w:ascii="Cambria Math" w:hAnsi="Cambria Math"/>
                  </w:rPr>
                  <m:t>2</m:t>
                </m:r>
              </m:e>
            </m:d>
          </m:sup>
        </m:sSubSup>
      </m:oMath>
      <w:r w:rsidR="00047F20">
        <w:rPr>
          <w:rFonts w:eastAsiaTheme="minorEastAsia"/>
        </w:rPr>
        <w:t xml:space="preserve"> its expression in the frame of the collagen </w:t>
      </w:r>
      <w:r w:rsidR="001D0093">
        <w:rPr>
          <w:rFonts w:eastAsiaTheme="minorEastAsia"/>
        </w:rPr>
        <w:t>fibre</w:t>
      </w:r>
      <w:r w:rsidR="00931DE0">
        <w:rPr>
          <w:rFonts w:eastAsiaTheme="minorEastAsia"/>
        </w:rPr>
        <w:t xml:space="preserve"> </w:t>
      </w:r>
      <w:proofErr w:type="gramStart"/>
      <w:r w:rsidR="00931DE0">
        <w:rPr>
          <w:rFonts w:eastAsiaTheme="minorEastAsia"/>
        </w:rPr>
        <w:t>with</w:t>
      </w:r>
      <w:r w:rsidR="00047F20">
        <w:rPr>
          <w:rFonts w:eastAsiaTheme="minorEastAsia"/>
        </w:rPr>
        <w:t xml:space="preserve"> </w:t>
      </w:r>
      <w:proofErr w:type="gramEnd"/>
      <m:oMath>
        <m:d>
          <m:dPr>
            <m:ctrlPr>
              <w:rPr>
                <w:rFonts w:ascii="Cambria Math" w:eastAsiaTheme="minorEastAsia" w:hAnsi="Cambria Math"/>
                <w:i/>
              </w:rPr>
            </m:ctrlPr>
          </m:dPr>
          <m:e>
            <m:r>
              <w:rPr>
                <w:rFonts w:ascii="Cambria Math" w:eastAsiaTheme="minorEastAsia" w:hAnsi="Cambria Math"/>
              </w:rPr>
              <m:t>i,j,k</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x,y,z</m:t>
            </m:r>
          </m:e>
        </m:d>
      </m:oMath>
      <w:r w:rsidR="005E7A53">
        <w:rPr>
          <w:rFonts w:eastAsiaTheme="minorEastAsia"/>
        </w:rPr>
        <w:t xml:space="preserve">. </w:t>
      </w:r>
      <m:oMath>
        <m:d>
          <m:dPr>
            <m:ctrlPr>
              <w:rPr>
                <w:rFonts w:ascii="Cambria Math" w:hAnsi="Cambria Math"/>
                <w:i/>
              </w:rPr>
            </m:ctrlPr>
          </m:dPr>
          <m:e>
            <m:r>
              <m:rPr>
                <m:sty m:val="bi"/>
              </m:rPr>
              <w:rPr>
                <w:rFonts w:ascii="Cambria Math" w:hAnsi="Cambria Math"/>
              </w:rPr>
              <m:t>I.i</m:t>
            </m:r>
          </m:e>
        </m:d>
      </m:oMath>
      <w:r w:rsidRPr="00DF3CEA">
        <w:rPr>
          <w:rFonts w:eastAsiaTheme="minorEastAsia"/>
        </w:rPr>
        <w:t xml:space="preserve"> </w:t>
      </w:r>
      <w:proofErr w:type="gramStart"/>
      <w:r w:rsidR="00933D72">
        <w:rPr>
          <w:rFonts w:eastAsiaTheme="minorEastAsia"/>
        </w:rPr>
        <w:t>is</w:t>
      </w:r>
      <w:proofErr w:type="gramEnd"/>
      <w:r w:rsidR="00933D72">
        <w:rPr>
          <w:rFonts w:eastAsiaTheme="minorEastAsia"/>
        </w:rPr>
        <w:t xml:space="preserve"> </w:t>
      </w:r>
      <w:r w:rsidRPr="00DF3CEA">
        <w:rPr>
          <w:rFonts w:eastAsiaTheme="minorEastAsia"/>
        </w:rPr>
        <w:t xml:space="preserve">the scalar projection of </w:t>
      </w:r>
      <m:oMath>
        <m:r>
          <m:rPr>
            <m:sty m:val="bi"/>
          </m:rPr>
          <w:rPr>
            <w:rFonts w:ascii="Cambria Math" w:hAnsi="Cambria Math"/>
          </w:rPr>
          <m:t>I</m:t>
        </m:r>
      </m:oMath>
      <w:r w:rsidRPr="00DF3CEA">
        <w:t xml:space="preserve"> on </w:t>
      </w:r>
      <m:oMath>
        <m:r>
          <m:rPr>
            <m:sty m:val="bi"/>
          </m:rPr>
          <w:rPr>
            <w:rFonts w:ascii="Cambria Math" w:hAnsi="Cambria Math"/>
          </w:rPr>
          <m:t>i</m:t>
        </m:r>
      </m:oMath>
      <w:r w:rsidR="005E7A53">
        <w:rPr>
          <w:rFonts w:eastAsiaTheme="minorEastAsia"/>
        </w:rPr>
        <w:t>, which expresses the transformation between the two frames.</w:t>
      </w:r>
      <w:r w:rsidR="00663128" w:rsidRPr="00DF3CEA">
        <w:rPr>
          <w:rFonts w:eastAsiaTheme="minorEastAsia"/>
        </w:rPr>
        <w:t xml:space="preserve"> </w:t>
      </w:r>
    </w:p>
    <w:p w14:paraId="13670A17" w14:textId="48F0F104" w:rsidR="008978A1" w:rsidRDefault="00662D0C" w:rsidP="00F86003">
      <w:pPr>
        <w:tabs>
          <w:tab w:val="left" w:pos="990"/>
        </w:tabs>
        <w:jc w:val="both"/>
        <w:rPr>
          <w:rFonts w:eastAsiaTheme="minorEastAsia"/>
        </w:rPr>
      </w:pPr>
      <w:r>
        <w:rPr>
          <w:rFonts w:eastAsiaTheme="minorEastAsia"/>
        </w:rPr>
        <w:t xml:space="preserve">Collagen </w:t>
      </w:r>
      <w:r w:rsidR="001D0093">
        <w:rPr>
          <w:rFonts w:eastAsiaTheme="minorEastAsia"/>
        </w:rPr>
        <w:t>fibres</w:t>
      </w:r>
      <w:r>
        <w:rPr>
          <w:rFonts w:eastAsiaTheme="minorEastAsia"/>
        </w:rPr>
        <w:t xml:space="preserve"> in tissues are formed by a collection of individual fibrils forming larger </w:t>
      </w:r>
      <w:proofErr w:type="spellStart"/>
      <w:r w:rsidR="00E4556F">
        <w:rPr>
          <w:rFonts w:eastAsiaTheme="minorEastAsia"/>
        </w:rPr>
        <w:t>proto</w:t>
      </w:r>
      <w:r>
        <w:rPr>
          <w:rFonts w:eastAsiaTheme="minorEastAsia"/>
        </w:rPr>
        <w:t>filaments</w:t>
      </w:r>
      <w:proofErr w:type="spellEnd"/>
      <w:r>
        <w:rPr>
          <w:rFonts w:eastAsiaTheme="minorEastAsia"/>
        </w:rPr>
        <w:t>. This global assembly i</w:t>
      </w:r>
      <w:r w:rsidR="00E4556F">
        <w:rPr>
          <w:rFonts w:eastAsiaTheme="minorEastAsia"/>
        </w:rPr>
        <w:t xml:space="preserve">s supposed to be of cylindrical symmetry along a main symmetry </w:t>
      </w:r>
      <w:proofErr w:type="gramStart"/>
      <w:r w:rsidR="00E4556F">
        <w:rPr>
          <w:rFonts w:eastAsiaTheme="minorEastAsia"/>
        </w:rPr>
        <w:t xml:space="preserve">axis </w:t>
      </w:r>
      <w:proofErr w:type="gramEnd"/>
      <m:oMath>
        <m:r>
          <w:rPr>
            <w:rFonts w:ascii="Cambria Math" w:hAnsi="Cambria Math"/>
          </w:rPr>
          <m:t>z</m:t>
        </m:r>
      </m:oMath>
      <w:r w:rsidR="00E4556F">
        <w:rPr>
          <w:rFonts w:eastAsiaTheme="minorEastAsia"/>
        </w:rPr>
        <w:t xml:space="preserve">. The anisotropy of this </w:t>
      </w:r>
      <w:r w:rsidR="00933D72">
        <w:rPr>
          <w:rFonts w:eastAsiaTheme="minorEastAsia"/>
        </w:rPr>
        <w:t xml:space="preserve">assembly </w:t>
      </w:r>
      <w:r w:rsidR="00E4556F">
        <w:rPr>
          <w:rFonts w:eastAsiaTheme="minorEastAsia"/>
        </w:rPr>
        <w:t xml:space="preserve">is expressed similarly as in the tensor of individual collagen fibrils, which symmetry belong to the </w:t>
      </w:r>
      <m:oMath>
        <m:sSub>
          <m:sSubPr>
            <m:ctrlPr>
              <w:rPr>
                <w:rFonts w:ascii="Cambria Math" w:hAnsi="Cambria Math"/>
                <w:i/>
              </w:rPr>
            </m:ctrlPr>
          </m:sSubPr>
          <m:e>
            <m:r>
              <w:rPr>
                <w:rFonts w:ascii="Cambria Math" w:hAnsi="Cambria Math"/>
              </w:rPr>
              <m:t>C</m:t>
            </m:r>
          </m:e>
          <m:sub>
            <m:r>
              <w:rPr>
                <w:rFonts w:ascii="Cambria Math" w:hAnsi="Cambria Math"/>
              </w:rPr>
              <m:t>6</m:t>
            </m:r>
          </m:sub>
        </m:sSub>
      </m:oMath>
      <w:r w:rsidR="00E4556F">
        <w:rPr>
          <w:rFonts w:eastAsiaTheme="minorEastAsia"/>
        </w:rPr>
        <w:t xml:space="preserve"> group related to their helical structure. </w:t>
      </w:r>
      <w:r w:rsidR="00D453E1">
        <w:rPr>
          <w:rFonts w:eastAsiaTheme="minorEastAsia"/>
        </w:rPr>
        <w:t xml:space="preserve"> </w:t>
      </w:r>
      <w:r w:rsidR="005F1A1F">
        <w:rPr>
          <w:rFonts w:eastAsiaTheme="minorEastAsia"/>
        </w:rPr>
        <w:t>This</w:t>
      </w:r>
      <w:r w:rsidR="0012610E">
        <w:rPr>
          <w:rFonts w:eastAsiaTheme="minorEastAsia"/>
        </w:rPr>
        <w:t xml:space="preserve"> supposes two ind</w:t>
      </w:r>
      <w:r w:rsidR="00DE627C">
        <w:rPr>
          <w:rFonts w:eastAsiaTheme="minorEastAsia"/>
        </w:rPr>
        <w:t>e</w:t>
      </w:r>
      <w:r w:rsidR="0012610E">
        <w:rPr>
          <w:rFonts w:eastAsiaTheme="minorEastAsia"/>
        </w:rPr>
        <w:t>pendent coeffic</w:t>
      </w:r>
      <w:r w:rsidR="00DE627C">
        <w:rPr>
          <w:rFonts w:eastAsiaTheme="minorEastAsia"/>
        </w:rPr>
        <w:t>i</w:t>
      </w:r>
      <w:r w:rsidR="0012610E">
        <w:rPr>
          <w:rFonts w:eastAsiaTheme="minorEastAsia"/>
        </w:rPr>
        <w:t xml:space="preserve">ents </w:t>
      </w:r>
      <m:oMath>
        <m:sSubSup>
          <m:sSubSupPr>
            <m:ctrlPr>
              <w:rPr>
                <w:rFonts w:ascii="Cambria Math" w:hAnsi="Cambria Math"/>
                <w:i/>
              </w:rPr>
            </m:ctrlPr>
          </m:sSubSupPr>
          <m:e>
            <m:r>
              <w:rPr>
                <w:rFonts w:ascii="Cambria Math" w:hAnsi="Cambria Math"/>
              </w:rPr>
              <m:t>χ</m:t>
            </m:r>
          </m:e>
          <m:sub>
            <m:r>
              <w:rPr>
                <w:rFonts w:ascii="Cambria Math" w:hAnsi="Cambria Math"/>
              </w:rPr>
              <m:t>zzz</m:t>
            </m:r>
          </m:sub>
          <m:sup>
            <m:d>
              <m:dPr>
                <m:ctrlPr>
                  <w:rPr>
                    <w:rFonts w:ascii="Cambria Math" w:hAnsi="Cambria Math"/>
                    <w:i/>
                  </w:rPr>
                </m:ctrlPr>
              </m:dPr>
              <m:e>
                <m:r>
                  <w:rPr>
                    <w:rFonts w:ascii="Cambria Math" w:hAnsi="Cambria Math"/>
                  </w:rPr>
                  <m:t>2</m:t>
                </m:r>
              </m:e>
            </m:d>
          </m:sup>
        </m:sSubSup>
      </m:oMath>
      <w:r w:rsidR="00D453E1">
        <w:rPr>
          <w:rFonts w:eastAsiaTheme="minorEastAsia"/>
        </w:rPr>
        <w:t xml:space="preserve"> (along the main axis </w:t>
      </w:r>
      <m:oMath>
        <m:r>
          <w:rPr>
            <w:rFonts w:ascii="Cambria Math" w:hAnsi="Cambria Math"/>
          </w:rPr>
          <m:t>z</m:t>
        </m:r>
      </m:oMath>
      <w:r w:rsidR="00D453E1">
        <w:rPr>
          <w:rFonts w:eastAsiaTheme="minorEastAsia"/>
        </w:rPr>
        <w:t xml:space="preserve"> of the cylinder formed by the collagen helix) and </w:t>
      </w:r>
      <m:oMath>
        <m:sSubSup>
          <m:sSubSupPr>
            <m:ctrlPr>
              <w:rPr>
                <w:rFonts w:ascii="Cambria Math" w:hAnsi="Cambria Math"/>
                <w:i/>
              </w:rPr>
            </m:ctrlPr>
          </m:sSubSupPr>
          <m:e>
            <m:r>
              <w:rPr>
                <w:rFonts w:ascii="Cambria Math" w:hAnsi="Cambria Math"/>
              </w:rPr>
              <m:t>χ</m:t>
            </m:r>
          </m:e>
          <m:sub>
            <m:r>
              <w:rPr>
                <w:rFonts w:ascii="Cambria Math" w:hAnsi="Cambria Math"/>
              </w:rPr>
              <m:t>zxx</m:t>
            </m:r>
          </m:sub>
          <m:sup>
            <m:d>
              <m:dPr>
                <m:ctrlPr>
                  <w:rPr>
                    <w:rFonts w:ascii="Cambria Math" w:hAnsi="Cambria Math"/>
                    <w:i/>
                  </w:rPr>
                </m:ctrlPr>
              </m:dPr>
              <m:e>
                <m:r>
                  <w:rPr>
                    <w:rFonts w:ascii="Cambria Math" w:hAnsi="Cambria Math"/>
                  </w:rPr>
                  <m:t>2</m:t>
                </m:r>
              </m:e>
            </m:d>
          </m:sup>
        </m:sSubSup>
        <m:r>
          <w:rPr>
            <w:rFonts w:ascii="Cambria Math" w:hAnsi="Cambria Math"/>
          </w:rPr>
          <m:t>=</m:t>
        </m:r>
        <m:sSubSup>
          <m:sSubSupPr>
            <m:ctrlPr>
              <w:rPr>
                <w:rFonts w:ascii="Cambria Math" w:hAnsi="Cambria Math"/>
                <w:i/>
              </w:rPr>
            </m:ctrlPr>
          </m:sSubSupPr>
          <m:e>
            <m:r>
              <w:rPr>
                <w:rFonts w:ascii="Cambria Math" w:hAnsi="Cambria Math"/>
              </w:rPr>
              <m:t>χ</m:t>
            </m:r>
          </m:e>
          <m:sub>
            <m:r>
              <w:rPr>
                <w:rFonts w:ascii="Cambria Math" w:hAnsi="Cambria Math"/>
              </w:rPr>
              <m:t>zyy</m:t>
            </m:r>
          </m:sub>
          <m:sup>
            <m:d>
              <m:dPr>
                <m:ctrlPr>
                  <w:rPr>
                    <w:rFonts w:ascii="Cambria Math" w:hAnsi="Cambria Math"/>
                    <w:i/>
                  </w:rPr>
                </m:ctrlPr>
              </m:dPr>
              <m:e>
                <m:r>
                  <w:rPr>
                    <w:rFonts w:ascii="Cambria Math" w:hAnsi="Cambria Math"/>
                  </w:rPr>
                  <m:t>2</m:t>
                </m:r>
              </m:e>
            </m:d>
          </m:sup>
        </m:sSubSup>
      </m:oMath>
      <w:r w:rsidR="00603BBC">
        <w:rPr>
          <w:rFonts w:eastAsiaTheme="minorEastAsia"/>
        </w:rPr>
        <w:t xml:space="preserve"> (with </w:t>
      </w:r>
      <m:oMath>
        <m:r>
          <w:rPr>
            <w:rFonts w:ascii="Cambria Math" w:hAnsi="Cambria Math"/>
          </w:rPr>
          <m:t>x</m:t>
        </m:r>
      </m:oMath>
      <w:r w:rsidR="00603BBC">
        <w:rPr>
          <w:rFonts w:eastAsiaTheme="minorEastAsia"/>
        </w:rPr>
        <w:t xml:space="preserve"> and </w:t>
      </w:r>
      <m:oMath>
        <m:r>
          <w:rPr>
            <w:rFonts w:ascii="Cambria Math" w:hAnsi="Cambria Math"/>
          </w:rPr>
          <m:t>y</m:t>
        </m:r>
      </m:oMath>
      <w:r w:rsidR="00603BBC">
        <w:rPr>
          <w:rFonts w:eastAsiaTheme="minorEastAsia"/>
        </w:rPr>
        <w:t xml:space="preserve"> the perpendicular directions </w:t>
      </w:r>
      <w:proofErr w:type="gramStart"/>
      <w:r w:rsidR="00603BBC">
        <w:rPr>
          <w:rFonts w:eastAsiaTheme="minorEastAsia"/>
        </w:rPr>
        <w:t xml:space="preserve">to </w:t>
      </w:r>
      <w:proofErr w:type="gramEnd"/>
      <m:oMath>
        <m:r>
          <w:rPr>
            <w:rFonts w:ascii="Cambria Math" w:hAnsi="Cambria Math"/>
          </w:rPr>
          <m:t>z</m:t>
        </m:r>
      </m:oMath>
      <w:r w:rsidR="00603BBC">
        <w:rPr>
          <w:rFonts w:eastAsiaTheme="minorEastAsia"/>
        </w:rPr>
        <w:t>)</w:t>
      </w:r>
      <w:r w:rsidR="005F1A1F">
        <w:rPr>
          <w:rFonts w:eastAsiaTheme="minorEastAsia"/>
        </w:rPr>
        <w:t xml:space="preserve">. Since the optical coupling is supposed to occur out of resonance, </w:t>
      </w:r>
      <w:r w:rsidR="00224F4E">
        <w:rPr>
          <w:rFonts w:eastAsiaTheme="minorEastAsia"/>
        </w:rPr>
        <w:t xml:space="preserve">we suppose </w:t>
      </w:r>
      <m:oMath>
        <m:sSubSup>
          <m:sSubSupPr>
            <m:ctrlPr>
              <w:rPr>
                <w:rFonts w:ascii="Cambria Math" w:hAnsi="Cambria Math"/>
                <w:i/>
              </w:rPr>
            </m:ctrlPr>
          </m:sSubSupPr>
          <m:e>
            <m:r>
              <w:rPr>
                <w:rFonts w:ascii="Cambria Math" w:hAnsi="Cambria Math"/>
              </w:rPr>
              <m:t>χ</m:t>
            </m:r>
          </m:e>
          <m:sub>
            <m:r>
              <w:rPr>
                <w:rFonts w:ascii="Cambria Math" w:hAnsi="Cambria Math"/>
              </w:rPr>
              <m:t>yzy</m:t>
            </m:r>
          </m:sub>
          <m:sup>
            <m:d>
              <m:dPr>
                <m:ctrlPr>
                  <w:rPr>
                    <w:rFonts w:ascii="Cambria Math" w:hAnsi="Cambria Math"/>
                    <w:i/>
                  </w:rPr>
                </m:ctrlPr>
              </m:dPr>
              <m:e>
                <m:r>
                  <w:rPr>
                    <w:rFonts w:ascii="Cambria Math" w:hAnsi="Cambria Math"/>
                  </w:rPr>
                  <m:t>2</m:t>
                </m:r>
              </m:e>
            </m:d>
          </m:sup>
        </m:sSubSup>
        <m:r>
          <w:rPr>
            <w:rFonts w:ascii="Cambria Math" w:hAnsi="Cambria Math"/>
          </w:rPr>
          <m:t>=</m:t>
        </m:r>
        <m:sSubSup>
          <m:sSubSupPr>
            <m:ctrlPr>
              <w:rPr>
                <w:rFonts w:ascii="Cambria Math" w:hAnsi="Cambria Math"/>
                <w:i/>
              </w:rPr>
            </m:ctrlPr>
          </m:sSubSupPr>
          <m:e>
            <m:r>
              <w:rPr>
                <w:rFonts w:ascii="Cambria Math" w:hAnsi="Cambria Math"/>
              </w:rPr>
              <m:t>χ</m:t>
            </m:r>
          </m:e>
          <m:sub>
            <m:r>
              <w:rPr>
                <w:rFonts w:ascii="Cambria Math" w:hAnsi="Cambria Math"/>
              </w:rPr>
              <m:t>yyz</m:t>
            </m:r>
          </m:sub>
          <m:sup>
            <m:d>
              <m:dPr>
                <m:ctrlPr>
                  <w:rPr>
                    <w:rFonts w:ascii="Cambria Math" w:hAnsi="Cambria Math"/>
                    <w:i/>
                  </w:rPr>
                </m:ctrlPr>
              </m:dPr>
              <m:e>
                <m:r>
                  <w:rPr>
                    <w:rFonts w:ascii="Cambria Math" w:hAnsi="Cambria Math"/>
                  </w:rPr>
                  <m:t>2</m:t>
                </m:r>
              </m:e>
            </m:d>
          </m:sup>
        </m:sSubSup>
        <m:r>
          <w:rPr>
            <w:rFonts w:ascii="Cambria Math" w:hAnsi="Cambria Math"/>
          </w:rPr>
          <m:t>=</m:t>
        </m:r>
        <m:sSubSup>
          <m:sSubSupPr>
            <m:ctrlPr>
              <w:rPr>
                <w:rFonts w:ascii="Cambria Math" w:hAnsi="Cambria Math"/>
                <w:i/>
              </w:rPr>
            </m:ctrlPr>
          </m:sSubSupPr>
          <m:e>
            <m:r>
              <w:rPr>
                <w:rFonts w:ascii="Cambria Math" w:hAnsi="Cambria Math"/>
              </w:rPr>
              <m:t>χ</m:t>
            </m:r>
          </m:e>
          <m:sub>
            <m:r>
              <w:rPr>
                <w:rFonts w:ascii="Cambria Math" w:hAnsi="Cambria Math"/>
              </w:rPr>
              <m:t>zyy</m:t>
            </m:r>
          </m:sub>
          <m:sup>
            <m:d>
              <m:dPr>
                <m:ctrlPr>
                  <w:rPr>
                    <w:rFonts w:ascii="Cambria Math" w:hAnsi="Cambria Math"/>
                    <w:i/>
                  </w:rPr>
                </m:ctrlPr>
              </m:dPr>
              <m:e>
                <m:r>
                  <w:rPr>
                    <w:rFonts w:ascii="Cambria Math" w:hAnsi="Cambria Math"/>
                  </w:rPr>
                  <m:t>2</m:t>
                </m:r>
              </m:e>
            </m:d>
          </m:sup>
        </m:sSubSup>
      </m:oMath>
      <w:r w:rsidR="00E02283">
        <w:rPr>
          <w:rFonts w:eastAsiaTheme="minorEastAsia"/>
        </w:rPr>
        <w:t xml:space="preserve"> (similarly for coefficients </w:t>
      </w:r>
      <w:proofErr w:type="gramStart"/>
      <w:r w:rsidR="00E02283">
        <w:rPr>
          <w:rFonts w:eastAsiaTheme="minorEastAsia"/>
        </w:rPr>
        <w:t>involving</w:t>
      </w:r>
      <w:r w:rsidR="00F935DB">
        <w:rPr>
          <w:rFonts w:eastAsiaTheme="minorEastAsia"/>
        </w:rPr>
        <w:t xml:space="preserve"> </w:t>
      </w:r>
      <w:proofErr w:type="gramEnd"/>
      <m:oMath>
        <m:sSubSup>
          <m:sSubSupPr>
            <m:ctrlPr>
              <w:rPr>
                <w:rFonts w:ascii="Cambria Math" w:hAnsi="Cambria Math"/>
                <w:i/>
              </w:rPr>
            </m:ctrlPr>
          </m:sSubSupPr>
          <m:e>
            <m:r>
              <w:rPr>
                <w:rFonts w:ascii="Cambria Math" w:hAnsi="Cambria Math"/>
              </w:rPr>
              <m:t>χ</m:t>
            </m:r>
          </m:e>
          <m:sub>
            <m:r>
              <w:rPr>
                <w:rFonts w:ascii="Cambria Math" w:hAnsi="Cambria Math"/>
              </w:rPr>
              <m:t>zxx</m:t>
            </m:r>
          </m:sub>
          <m:sup>
            <m:d>
              <m:dPr>
                <m:ctrlPr>
                  <w:rPr>
                    <w:rFonts w:ascii="Cambria Math" w:hAnsi="Cambria Math"/>
                    <w:i/>
                  </w:rPr>
                </m:ctrlPr>
              </m:dPr>
              <m:e>
                <m:r>
                  <w:rPr>
                    <w:rFonts w:ascii="Cambria Math" w:hAnsi="Cambria Math"/>
                  </w:rPr>
                  <m:t>2</m:t>
                </m:r>
              </m:e>
            </m:d>
          </m:sup>
        </m:sSubSup>
      </m:oMath>
      <w:r w:rsidR="005F1A1F">
        <w:rPr>
          <w:rFonts w:eastAsiaTheme="minorEastAsia"/>
        </w:rPr>
        <w:t xml:space="preserve">. </w:t>
      </w:r>
      <w:r w:rsidR="00256FB3">
        <w:rPr>
          <w:rFonts w:eastAsiaTheme="minorEastAsia"/>
        </w:rPr>
        <w:t>Close to resonance</w:t>
      </w:r>
      <w:r w:rsidR="00871015">
        <w:rPr>
          <w:rFonts w:eastAsiaTheme="minorEastAsia"/>
        </w:rPr>
        <w:t>, t</w:t>
      </w:r>
      <w:r w:rsidR="00933D72">
        <w:rPr>
          <w:rFonts w:eastAsiaTheme="minorEastAsia"/>
        </w:rPr>
        <w:t>he</w:t>
      </w:r>
      <w:r w:rsidR="005F1A1F">
        <w:rPr>
          <w:rFonts w:eastAsiaTheme="minorEastAsia"/>
        </w:rPr>
        <w:t xml:space="preserve"> ratio</w:t>
      </w:r>
      <w:r w:rsidR="00933D72">
        <w:rPr>
          <w:rFonts w:eastAsiaTheme="minorEastAsia"/>
        </w:rPr>
        <w:t xml:space="preserve"> </w:t>
      </w:r>
      <m:oMath>
        <m:sSubSup>
          <m:sSubSupPr>
            <m:ctrlPr>
              <w:rPr>
                <w:rFonts w:ascii="Cambria Math" w:hAnsi="Cambria Math"/>
                <w:i/>
              </w:rPr>
            </m:ctrlPr>
          </m:sSubSupPr>
          <m:e>
            <m:r>
              <w:rPr>
                <w:rFonts w:ascii="Cambria Math" w:hAnsi="Cambria Math"/>
              </w:rPr>
              <m:t>χ</m:t>
            </m:r>
          </m:e>
          <m:sub>
            <m:r>
              <w:rPr>
                <w:rFonts w:ascii="Cambria Math" w:hAnsi="Cambria Math"/>
              </w:rPr>
              <m:t>yzy</m:t>
            </m:r>
          </m:sub>
          <m:sup>
            <m:d>
              <m:dPr>
                <m:ctrlPr>
                  <w:rPr>
                    <w:rFonts w:ascii="Cambria Math" w:hAnsi="Cambria Math"/>
                    <w:i/>
                  </w:rPr>
                </m:ctrlPr>
              </m:dPr>
              <m:e>
                <m:r>
                  <w:rPr>
                    <w:rFonts w:ascii="Cambria Math" w:hAnsi="Cambria Math"/>
                  </w:rPr>
                  <m:t>2</m:t>
                </m:r>
              </m:e>
            </m:d>
          </m:sup>
        </m:sSubSup>
        <m:r>
          <w:rPr>
            <w:rFonts w:ascii="Cambria Math" w:hAnsi="Cambria Math"/>
          </w:rPr>
          <m:t>/</m:t>
        </m:r>
        <m:sSubSup>
          <m:sSubSupPr>
            <m:ctrlPr>
              <w:rPr>
                <w:rFonts w:ascii="Cambria Math" w:hAnsi="Cambria Math"/>
                <w:i/>
              </w:rPr>
            </m:ctrlPr>
          </m:sSubSupPr>
          <m:e>
            <m:r>
              <w:rPr>
                <w:rFonts w:ascii="Cambria Math" w:hAnsi="Cambria Math"/>
              </w:rPr>
              <m:t>χ</m:t>
            </m:r>
          </m:e>
          <m:sub>
            <m:r>
              <w:rPr>
                <w:rFonts w:ascii="Cambria Math" w:hAnsi="Cambria Math"/>
              </w:rPr>
              <m:t>yyz</m:t>
            </m:r>
          </m:sub>
          <m:sup>
            <m:d>
              <m:dPr>
                <m:ctrlPr>
                  <w:rPr>
                    <w:rFonts w:ascii="Cambria Math" w:hAnsi="Cambria Math"/>
                    <w:i/>
                  </w:rPr>
                </m:ctrlPr>
              </m:dPr>
              <m:e>
                <m:r>
                  <w:rPr>
                    <w:rFonts w:ascii="Cambria Math" w:hAnsi="Cambria Math"/>
                  </w:rPr>
                  <m:t>2</m:t>
                </m:r>
              </m:e>
            </m:d>
          </m:sup>
        </m:sSubSup>
      </m:oMath>
      <w:r w:rsidR="005F1A1F">
        <w:rPr>
          <w:rFonts w:eastAsiaTheme="minorEastAsia"/>
        </w:rPr>
        <w:t xml:space="preserve"> </w:t>
      </w:r>
      <w:r w:rsidR="00F041CB">
        <w:rPr>
          <w:rFonts w:eastAsiaTheme="minorEastAsia"/>
        </w:rPr>
        <w:t xml:space="preserve">becomes </w:t>
      </w:r>
      <w:r w:rsidR="005F1A1F">
        <w:rPr>
          <w:rFonts w:eastAsiaTheme="minorEastAsia"/>
        </w:rPr>
        <w:t xml:space="preserve">an extra </w:t>
      </w:r>
      <w:r w:rsidR="00F041CB">
        <w:rPr>
          <w:rFonts w:eastAsiaTheme="minorEastAsia"/>
        </w:rPr>
        <w:t xml:space="preserve">unknown </w:t>
      </w:r>
      <w:r w:rsidR="005F1A1F">
        <w:rPr>
          <w:rFonts w:eastAsiaTheme="minorEastAsia"/>
        </w:rPr>
        <w:t xml:space="preserve">parameter </w:t>
      </w:r>
      <w:r w:rsidR="00256FB3">
        <w:rPr>
          <w:rFonts w:eastAsiaTheme="minorEastAsia"/>
        </w:rPr>
        <w:t>of this tensor.</w:t>
      </w:r>
      <w:r w:rsidR="00761E72">
        <w:rPr>
          <w:rFonts w:eastAsiaTheme="minorEastAsia"/>
        </w:rPr>
        <w:t xml:space="preserve"> Following this model, the </w:t>
      </w:r>
      <m:oMath>
        <m:sSub>
          <m:sSubPr>
            <m:ctrlPr>
              <w:rPr>
                <w:rFonts w:ascii="Cambria Math" w:hAnsi="Cambria Math"/>
                <w:i/>
              </w:rPr>
            </m:ctrlPr>
          </m:sSubPr>
          <m:e>
            <m:r>
              <m:rPr>
                <m:sty m:val="bi"/>
              </m:rPr>
              <w:rPr>
                <w:rFonts w:ascii="Cambria Math" w:hAnsi="Cambria Math"/>
              </w:rPr>
              <m:t>I</m:t>
            </m:r>
          </m:e>
          <m:sub>
            <m:r>
              <w:rPr>
                <w:rFonts w:ascii="Cambria Math" w:hAnsi="Cambria Math"/>
              </w:rPr>
              <m:t>SHG</m:t>
            </m:r>
          </m:sub>
        </m:sSub>
        <m:d>
          <m:dPr>
            <m:ctrlPr>
              <w:rPr>
                <w:rFonts w:ascii="Cambria Math" w:hAnsi="Cambria Math"/>
                <w:i/>
              </w:rPr>
            </m:ctrlPr>
          </m:dPr>
          <m:e>
            <m:r>
              <m:rPr>
                <m:sty m:val="p"/>
              </m:rPr>
              <w:rPr>
                <w:rFonts w:ascii="Cambria Math" w:hAnsi="Cambria Math"/>
              </w:rPr>
              <m:t>α</m:t>
            </m:r>
          </m:e>
        </m:d>
      </m:oMath>
      <w:r w:rsidR="00761E72">
        <w:rPr>
          <w:rFonts w:eastAsiaTheme="minorEastAsia"/>
        </w:rPr>
        <w:t xml:space="preserve"> polarization dependence is only depending on one single parameter,</w:t>
      </w:r>
      <w:r w:rsidR="00392B34">
        <w:rPr>
          <w:rFonts w:eastAsiaTheme="minorEastAsia"/>
        </w:rPr>
        <w:t xml:space="preserve"> the </w:t>
      </w:r>
      <w:proofErr w:type="gramStart"/>
      <w:r w:rsidR="00392B34">
        <w:rPr>
          <w:rFonts w:eastAsiaTheme="minorEastAsia"/>
        </w:rPr>
        <w:t>ratio</w:t>
      </w:r>
      <w:r w:rsidR="00761E72">
        <w:rPr>
          <w:rFonts w:eastAsiaTheme="minorEastAsia"/>
        </w:rPr>
        <w:t xml:space="preserve"> </w:t>
      </w:r>
      <w:proofErr w:type="gramEnd"/>
      <m:oMath>
        <m:sSubSup>
          <m:sSubSupPr>
            <m:ctrlPr>
              <w:rPr>
                <w:rFonts w:ascii="Cambria Math" w:hAnsi="Cambria Math"/>
                <w:i/>
              </w:rPr>
            </m:ctrlPr>
          </m:sSubSupPr>
          <m:e>
            <m:r>
              <w:rPr>
                <w:rFonts w:ascii="Cambria Math" w:hAnsi="Cambria Math"/>
              </w:rPr>
              <m:t>χ</m:t>
            </m:r>
          </m:e>
          <m:sub>
            <m:r>
              <w:rPr>
                <w:rFonts w:ascii="Cambria Math" w:hAnsi="Cambria Math"/>
              </w:rPr>
              <m:t>zzz</m:t>
            </m:r>
          </m:sub>
          <m:sup>
            <m:d>
              <m:dPr>
                <m:ctrlPr>
                  <w:rPr>
                    <w:rFonts w:ascii="Cambria Math" w:hAnsi="Cambria Math"/>
                    <w:i/>
                  </w:rPr>
                </m:ctrlPr>
              </m:dPr>
              <m:e>
                <m:r>
                  <w:rPr>
                    <w:rFonts w:ascii="Cambria Math" w:hAnsi="Cambria Math"/>
                  </w:rPr>
                  <m:t>2</m:t>
                </m:r>
              </m:e>
            </m:d>
          </m:sup>
        </m:sSubSup>
        <m:r>
          <w:rPr>
            <w:rFonts w:ascii="Cambria Math" w:hAnsi="Cambria Math"/>
          </w:rPr>
          <m:t>/</m:t>
        </m:r>
        <m:sSubSup>
          <m:sSubSupPr>
            <m:ctrlPr>
              <w:rPr>
                <w:rFonts w:ascii="Cambria Math" w:hAnsi="Cambria Math"/>
                <w:i/>
              </w:rPr>
            </m:ctrlPr>
          </m:sSubSupPr>
          <m:e>
            <m:r>
              <w:rPr>
                <w:rFonts w:ascii="Cambria Math" w:hAnsi="Cambria Math"/>
              </w:rPr>
              <m:t>χ</m:t>
            </m:r>
          </m:e>
          <m:sub>
            <m:r>
              <w:rPr>
                <w:rFonts w:ascii="Cambria Math" w:hAnsi="Cambria Math"/>
              </w:rPr>
              <m:t>zxx</m:t>
            </m:r>
          </m:sub>
          <m:sup>
            <m:d>
              <m:dPr>
                <m:ctrlPr>
                  <w:rPr>
                    <w:rFonts w:ascii="Cambria Math" w:hAnsi="Cambria Math"/>
                    <w:i/>
                  </w:rPr>
                </m:ctrlPr>
              </m:dPr>
              <m:e>
                <m:r>
                  <w:rPr>
                    <w:rFonts w:ascii="Cambria Math" w:hAnsi="Cambria Math"/>
                  </w:rPr>
                  <m:t>2</m:t>
                </m:r>
              </m:e>
            </m:d>
          </m:sup>
        </m:sSubSup>
      </m:oMath>
      <w:r w:rsidR="0038026F">
        <w:rPr>
          <w:rFonts w:eastAsiaTheme="minorEastAsia"/>
        </w:rPr>
        <w:t>.</w:t>
      </w:r>
      <w:r w:rsidR="005830AE">
        <w:rPr>
          <w:rFonts w:eastAsiaTheme="minorEastAsia"/>
        </w:rPr>
        <w:t xml:space="preserve"> This ratio varies typically between </w:t>
      </w:r>
      <w:r w:rsidR="00EB57ED">
        <w:rPr>
          <w:rFonts w:eastAsiaTheme="minorEastAsia"/>
        </w:rPr>
        <w:t xml:space="preserve">1.2 and 1.6 in collagen type </w:t>
      </w:r>
      <w:proofErr w:type="gramStart"/>
      <w:r w:rsidR="00EB57ED">
        <w:rPr>
          <w:rFonts w:eastAsiaTheme="minorEastAsia"/>
        </w:rPr>
        <w:t>I</w:t>
      </w:r>
      <w:proofErr w:type="gramEnd"/>
      <w:r w:rsidR="00EB57ED">
        <w:rPr>
          <w:rFonts w:eastAsiaTheme="minorEastAsia"/>
        </w:rPr>
        <w:t xml:space="preserve"> in tendon tissues </w:t>
      </w:r>
      <w:r w:rsidR="0010249B">
        <w:rPr>
          <w:rFonts w:eastAsiaTheme="minorEastAsia"/>
        </w:rPr>
        <w:fldChar w:fldCharType="begin">
          <w:fldData xml:space="preserve">PEVuZE5vdGU+PENpdGU+PEF1dGhvcj5UaWFobzwvQXV0aG9yPjxZZWFyPjIwMDc8L1llYXI+PFJl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</w:fldData>
        </w:fldChar>
      </w:r>
      <w:r w:rsidR="0010249B">
        <w:rPr>
          <w:rFonts w:eastAsiaTheme="minorEastAsia"/>
        </w:rPr>
        <w:instrText xml:space="preserve"> ADDIN EN.CITE </w:instrText>
      </w:r>
      <w:r w:rsidR="0010249B">
        <w:rPr>
          <w:rFonts w:eastAsiaTheme="minorEastAsia"/>
        </w:rPr>
        <w:fldChar w:fldCharType="begin">
          <w:fldData xml:space="preserve">PEVuZE5vdGU+PENpdGU+PEF1dGhvcj5UaWFobzwvQXV0aG9yPjxZZWFyPjIwMDc8L1llYXI+PFJl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</w:fldData>
        </w:fldChar>
      </w:r>
      <w:r w:rsidR="0010249B">
        <w:rPr>
          <w:rFonts w:eastAsiaTheme="minorEastAsia"/>
        </w:rPr>
        <w:instrText xml:space="preserve"> ADDIN EN.CITE.DATA </w:instrText>
      </w:r>
      <w:r w:rsidR="0010249B">
        <w:rPr>
          <w:rFonts w:eastAsiaTheme="minorEastAsia"/>
        </w:rPr>
      </w:r>
      <w:r w:rsidR="0010249B">
        <w:rPr>
          <w:rFonts w:eastAsiaTheme="minorEastAsia"/>
        </w:rPr>
        <w:fldChar w:fldCharType="end"/>
      </w:r>
      <w:r w:rsidR="0010249B">
        <w:rPr>
          <w:rFonts w:eastAsiaTheme="minorEastAsia"/>
        </w:rPr>
      </w:r>
      <w:r w:rsidR="0010249B">
        <w:rPr>
          <w:rFonts w:eastAsiaTheme="minorEastAsia"/>
        </w:rPr>
        <w:fldChar w:fldCharType="separate"/>
      </w:r>
      <w:r w:rsidR="0010249B">
        <w:rPr>
          <w:rFonts w:eastAsiaTheme="minorEastAsia"/>
          <w:noProof/>
        </w:rPr>
        <w:t>[4-6]</w:t>
      </w:r>
      <w:r w:rsidR="0010249B">
        <w:rPr>
          <w:rFonts w:eastAsiaTheme="minorEastAsia"/>
        </w:rPr>
        <w:fldChar w:fldCharType="end"/>
      </w:r>
      <w:r w:rsidR="00EB57ED">
        <w:rPr>
          <w:rFonts w:eastAsiaTheme="minorEastAsia"/>
        </w:rPr>
        <w:t>.</w:t>
      </w:r>
      <w:r w:rsidR="00D10120">
        <w:rPr>
          <w:rFonts w:eastAsiaTheme="minorEastAsia"/>
        </w:rPr>
        <w:t xml:space="preserve"> </w:t>
      </w:r>
      <w:r w:rsidR="004B1F9C">
        <w:rPr>
          <w:rFonts w:eastAsiaTheme="minorEastAsia"/>
        </w:rPr>
        <w:t xml:space="preserve">Note that in this analysis, the phase of the P-SHG modulation leads to </w:t>
      </w:r>
      <m:oMath>
        <m:r>
          <w:rPr>
            <w:rFonts w:ascii="Cambria Math" w:hAnsi="Cambria Math"/>
          </w:rPr>
          <m:t>ρ=</m:t>
        </m:r>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4</m:t>
            </m:r>
          </m:sub>
        </m:sSub>
      </m:oMath>
    </w:p>
    <w:p w14:paraId="75F138C9" w14:textId="0F36D2B1" w:rsidR="00B5286C" w:rsidRDefault="008978A1" w:rsidP="00F86003">
      <w:pPr>
        <w:tabs>
          <w:tab w:val="left" w:pos="990"/>
        </w:tabs>
        <w:jc w:val="both"/>
        <w:rPr>
          <w:rFonts w:eastAsiaTheme="minorEastAsia"/>
        </w:rPr>
      </w:pPr>
      <w:r>
        <w:rPr>
          <w:rFonts w:eastAsiaTheme="minorEastAsia"/>
        </w:rPr>
        <w:t xml:space="preserve">Following this model, </w:t>
      </w:r>
      <w:r w:rsidR="001A703B">
        <w:rPr>
          <w:rFonts w:eastAsiaTheme="minorEastAsia"/>
        </w:rPr>
        <w:t xml:space="preserve">and supposing collagen </w:t>
      </w:r>
      <w:r w:rsidR="00AD3CCC">
        <w:rPr>
          <w:rFonts w:eastAsiaTheme="minorEastAsia"/>
        </w:rPr>
        <w:t xml:space="preserve">fibres lying in the sample </w:t>
      </w:r>
      <w:proofErr w:type="gramStart"/>
      <w:r w:rsidR="00AD3CCC">
        <w:rPr>
          <w:rFonts w:eastAsiaTheme="minorEastAsia"/>
        </w:rPr>
        <w:t>pl</w:t>
      </w:r>
      <w:r w:rsidR="001A703B">
        <w:rPr>
          <w:rFonts w:eastAsiaTheme="minorEastAsia"/>
        </w:rPr>
        <w:t xml:space="preserve">ane </w:t>
      </w:r>
      <w:proofErr w:type="gramEnd"/>
      <m:oMath>
        <m:d>
          <m:dPr>
            <m:ctrlPr>
              <w:rPr>
                <w:rFonts w:ascii="Cambria Math" w:hAnsi="Cambria Math"/>
                <w:i/>
              </w:rPr>
            </m:ctrlPr>
          </m:dPr>
          <m:e>
            <m:r>
              <w:rPr>
                <w:rFonts w:ascii="Cambria Math" w:hAnsi="Cambria Math"/>
              </w:rPr>
              <m:t>η=π/2</m:t>
            </m:r>
          </m:e>
        </m:d>
      </m:oMath>
      <w:r w:rsidR="001A703B">
        <w:rPr>
          <w:rFonts w:eastAsiaTheme="minorEastAsia"/>
        </w:rPr>
        <w:t xml:space="preserve">, </w:t>
      </w:r>
      <w:r>
        <w:rPr>
          <w:rFonts w:eastAsiaTheme="minorEastAsia"/>
        </w:rPr>
        <w:t>we developed the previous equation into circular functions</w:t>
      </w:r>
      <w:r w:rsidR="00A81FBE">
        <w:rPr>
          <w:rFonts w:eastAsiaTheme="minorEastAsia"/>
        </w:rPr>
        <w:t>, to extract the</w:t>
      </w:r>
      <w:r w:rsidR="00990D2F">
        <w:rPr>
          <w:rFonts w:eastAsiaTheme="minorEastAsia"/>
        </w:rPr>
        <w:t xml:space="preserve">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sidR="00990D2F">
        <w:rPr>
          <w:rFonts w:eastAsiaTheme="minorEastAsia"/>
        </w:rPr>
        <w:t xml:space="preserve"> parameter</w:t>
      </w:r>
      <w:r w:rsidR="00CB5EF9">
        <w:rPr>
          <w:rFonts w:eastAsiaTheme="minorEastAsia"/>
        </w:rPr>
        <w:t xml:space="preserve"> that is measured in our experiments</w:t>
      </w:r>
      <w:r>
        <w:rPr>
          <w:rFonts w:eastAsiaTheme="minorEastAsia"/>
        </w:rPr>
        <w:t xml:space="preserve">. </w:t>
      </w:r>
      <w:r w:rsidR="00D10120">
        <w:rPr>
          <w:rFonts w:eastAsiaTheme="minorEastAsia"/>
        </w:rPr>
        <w:t xml:space="preserve">Figure S1B shows the dependence of the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sidR="00CB5EF9">
        <w:rPr>
          <w:rFonts w:eastAsiaTheme="minorEastAsia"/>
        </w:rPr>
        <w:t xml:space="preserve"> as a function </w:t>
      </w:r>
      <w:proofErr w:type="gramStart"/>
      <w:r w:rsidR="00CB5EF9">
        <w:rPr>
          <w:rFonts w:eastAsiaTheme="minorEastAsia"/>
        </w:rPr>
        <w:t xml:space="preserve">of </w:t>
      </w:r>
      <m:oMath>
        <m:sSubSup>
          <m:sSubSupPr>
            <m:ctrlPr>
              <w:rPr>
                <w:rFonts w:ascii="Cambria Math" w:hAnsi="Cambria Math"/>
                <w:i/>
              </w:rPr>
            </m:ctrlPr>
          </m:sSubSupPr>
          <m:e>
            <w:proofErr w:type="gramEnd"/>
            <m:r>
              <w:rPr>
                <w:rFonts w:ascii="Cambria Math" w:hAnsi="Cambria Math"/>
              </w:rPr>
              <m:t>χ</m:t>
            </m:r>
          </m:e>
          <m:sub>
            <m:r>
              <w:rPr>
                <w:rFonts w:ascii="Cambria Math" w:hAnsi="Cambria Math"/>
              </w:rPr>
              <m:t>zzz</m:t>
            </m:r>
          </m:sub>
          <m:sup>
            <m:d>
              <m:dPr>
                <m:ctrlPr>
                  <w:rPr>
                    <w:rFonts w:ascii="Cambria Math" w:hAnsi="Cambria Math"/>
                    <w:i/>
                  </w:rPr>
                </m:ctrlPr>
              </m:dPr>
              <m:e>
                <m:r>
                  <w:rPr>
                    <w:rFonts w:ascii="Cambria Math" w:hAnsi="Cambria Math"/>
                  </w:rPr>
                  <m:t>2</m:t>
                </m:r>
              </m:e>
            </m:d>
          </m:sup>
        </m:sSubSup>
        <m:r>
          <w:rPr>
            <w:rFonts w:ascii="Cambria Math" w:hAnsi="Cambria Math"/>
          </w:rPr>
          <m:t>/</m:t>
        </m:r>
        <m:sSubSup>
          <m:sSubSupPr>
            <m:ctrlPr>
              <w:rPr>
                <w:rFonts w:ascii="Cambria Math" w:hAnsi="Cambria Math"/>
                <w:i/>
              </w:rPr>
            </m:ctrlPr>
          </m:sSubSupPr>
          <m:e>
            <m:r>
              <w:rPr>
                <w:rFonts w:ascii="Cambria Math" w:hAnsi="Cambria Math"/>
              </w:rPr>
              <m:t>χ</m:t>
            </m:r>
          </m:e>
          <m:sub>
            <m:r>
              <w:rPr>
                <w:rFonts w:ascii="Cambria Math" w:hAnsi="Cambria Math"/>
              </w:rPr>
              <m:t>zxx</m:t>
            </m:r>
          </m:sub>
          <m:sup>
            <m:d>
              <m:dPr>
                <m:ctrlPr>
                  <w:rPr>
                    <w:rFonts w:ascii="Cambria Math" w:hAnsi="Cambria Math"/>
                    <w:i/>
                  </w:rPr>
                </m:ctrlPr>
              </m:dPr>
              <m:e>
                <m:r>
                  <w:rPr>
                    <w:rFonts w:ascii="Cambria Math" w:hAnsi="Cambria Math"/>
                  </w:rPr>
                  <m:t>2</m:t>
                </m:r>
              </m:e>
            </m:d>
          </m:sup>
        </m:sSubSup>
      </m:oMath>
      <w:r w:rsidR="007E30F4">
        <w:rPr>
          <w:rFonts w:eastAsiaTheme="minorEastAsia"/>
        </w:rPr>
        <w:t xml:space="preserve"> . R</w:t>
      </w:r>
      <w:r w:rsidR="00E6762D">
        <w:rPr>
          <w:rFonts w:eastAsiaTheme="minorEastAsia"/>
        </w:rPr>
        <w:t>atios varying between 1.2 and 1.6</w:t>
      </w:r>
      <w:r w:rsidR="00CB5EF9">
        <w:rPr>
          <w:rFonts w:eastAsiaTheme="minorEastAsia"/>
        </w:rPr>
        <w:t xml:space="preserve"> lead to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sidR="002E18C1">
        <w:rPr>
          <w:rFonts w:eastAsiaTheme="minorEastAsia"/>
        </w:rPr>
        <w:t xml:space="preserve">  </w:t>
      </w:r>
      <w:r w:rsidR="00CB5EF9">
        <w:rPr>
          <w:rFonts w:eastAsiaTheme="minorEastAsia"/>
        </w:rPr>
        <w:t>values ranging between 0.15 and 0.4.</w:t>
      </w:r>
    </w:p>
    <w:p w14:paraId="1A5C4FEB" w14:textId="3673843C" w:rsidR="005B6EDA" w:rsidRPr="00DF3CEA" w:rsidRDefault="00761E72" w:rsidP="00F86003">
      <w:pPr>
        <w:tabs>
          <w:tab w:val="left" w:pos="990"/>
        </w:tabs>
        <w:jc w:val="both"/>
        <w:rPr>
          <w:rFonts w:eastAsiaTheme="minorEastAsia"/>
        </w:rPr>
      </w:pPr>
      <w:r>
        <w:rPr>
          <w:rFonts w:eastAsiaTheme="minorEastAsia"/>
        </w:rPr>
        <w:t>(</w:t>
      </w:r>
      <w:r w:rsidR="00B5286C">
        <w:rPr>
          <w:rFonts w:eastAsiaTheme="minorEastAsia"/>
        </w:rPr>
        <w:t xml:space="preserve">2) </w:t>
      </w:r>
      <w:r w:rsidR="00B5286C" w:rsidRPr="00D10120">
        <w:rPr>
          <w:rFonts w:eastAsiaTheme="minorEastAsia"/>
          <w:i/>
        </w:rPr>
        <w:t xml:space="preserve">Relation to the distribution </w:t>
      </w:r>
      <m:oMath>
        <m:r>
          <w:rPr>
            <w:rFonts w:ascii="Cambria Math" w:hAnsi="Cambria Math"/>
          </w:rPr>
          <m:t>f</m:t>
        </m:r>
        <m:d>
          <m:dPr>
            <m:ctrlPr>
              <w:rPr>
                <w:rFonts w:ascii="Cambria Math" w:hAnsi="Cambria Math"/>
                <w:i/>
              </w:rPr>
            </m:ctrlPr>
          </m:dPr>
          <m:e>
            <m:r>
              <w:rPr>
                <w:rFonts w:ascii="Cambria Math" w:hAnsi="Cambria Math"/>
              </w:rPr>
              <m:t>Ω</m:t>
            </m:r>
          </m:e>
        </m:d>
        <m:r>
          <w:rPr>
            <w:rFonts w:ascii="Cambria Math" w:hAnsi="Cambria Math"/>
          </w:rPr>
          <m:t>.</m:t>
        </m:r>
      </m:oMath>
      <w:r w:rsidR="00D51A21">
        <w:rPr>
          <w:rFonts w:eastAsiaTheme="minorEastAsia"/>
        </w:rPr>
        <w:t xml:space="preserve"> </w:t>
      </w:r>
      <w:proofErr w:type="gramStart"/>
      <w:r w:rsidR="000162AD">
        <w:t>T</w:t>
      </w:r>
      <w:r w:rsidR="005B6EDA" w:rsidRPr="00DF3CEA">
        <w:t>he</w:t>
      </w:r>
      <w:proofErr w:type="gramEnd"/>
      <w:r w:rsidR="005B6EDA" w:rsidRPr="00DF3CEA">
        <w:t xml:space="preserve"> macroscopic tensor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0162AD">
        <w:rPr>
          <w:rFonts w:eastAsiaTheme="minorEastAsia"/>
        </w:rPr>
        <w:t xml:space="preserve"> is</w:t>
      </w:r>
      <w:r w:rsidR="005B6EDA" w:rsidRPr="00DF3CEA">
        <w:t xml:space="preserve"> built up from the coherent addition of individual dipoles which</w:t>
      </w:r>
      <w:r w:rsidR="00AD2B3B">
        <w:t xml:space="preserve"> molecular</w:t>
      </w:r>
      <w:r w:rsidR="005B6EDA" w:rsidRPr="00DF3CEA">
        <w:t xml:space="preserve"> tensor components </w:t>
      </w:r>
      <m:oMath>
        <m:sSub>
          <m:sSubPr>
            <m:ctrlPr>
              <w:rPr>
                <w:rFonts w:ascii="Cambria Math" w:hAnsi="Cambria Math"/>
                <w:i/>
              </w:rPr>
            </m:ctrlPr>
          </m:sSubPr>
          <m:e>
            <m:r>
              <w:rPr>
                <w:rFonts w:ascii="Cambria Math" w:hAnsi="Cambria Math"/>
              </w:rPr>
              <m:t>β</m:t>
            </m:r>
          </m:e>
          <m:sub>
            <m:r>
              <w:rPr>
                <w:rFonts w:ascii="Cambria Math" w:hAnsi="Cambria Math"/>
              </w:rPr>
              <m:t>ijk</m:t>
            </m:r>
          </m:sub>
        </m:sSub>
      </m:oMath>
      <w:r w:rsidR="00AD2B3B">
        <w:rPr>
          <w:rFonts w:eastAsiaTheme="minorEastAsia"/>
        </w:rPr>
        <w:t xml:space="preserve"> </w:t>
      </w:r>
      <w:r w:rsidR="005B6EDA" w:rsidRPr="00DF3CEA">
        <w:t xml:space="preserve">are non-vanishing only in one direction </w:t>
      </w:r>
      <m:oMath>
        <m:r>
          <m:rPr>
            <m:sty m:val="bi"/>
          </m:rPr>
          <w:rPr>
            <w:rFonts w:ascii="Cambria Math" w:hAnsi="Cambria Math"/>
          </w:rPr>
          <m:t>e</m:t>
        </m:r>
      </m:oMath>
      <w:r w:rsidR="005B6EDA" w:rsidRPr="00DF3CEA">
        <w:rPr>
          <w:rFonts w:eastAsiaTheme="minorEastAsia"/>
        </w:rPr>
        <w:t xml:space="preserve"> (typically the red arrows in Fig. </w:t>
      </w:r>
      <w:r w:rsidR="00AD2B3B">
        <w:rPr>
          <w:rFonts w:eastAsiaTheme="minorEastAsia"/>
        </w:rPr>
        <w:t>S1A</w:t>
      </w:r>
      <w:r w:rsidR="005B6EDA" w:rsidRPr="00DF3CEA">
        <w:rPr>
          <w:rFonts w:eastAsiaTheme="minorEastAsia"/>
        </w:rPr>
        <w:t>)</w:t>
      </w:r>
      <w:r w:rsidR="00AD2B3B">
        <w:rPr>
          <w:rFonts w:eastAsiaTheme="minorEastAsia"/>
        </w:rPr>
        <w:t xml:space="preserve">, e.g.  </w:t>
      </w:r>
      <m:oMath>
        <m:sSub>
          <m:sSubPr>
            <m:ctrlPr>
              <w:rPr>
                <w:rFonts w:ascii="Cambria Math" w:hAnsi="Cambria Math"/>
                <w:i/>
              </w:rPr>
            </m:ctrlPr>
          </m:sSubPr>
          <m:e>
            <m:r>
              <w:rPr>
                <w:rFonts w:ascii="Cambria Math" w:hAnsi="Cambria Math"/>
              </w:rPr>
              <m:t>β</m:t>
            </m:r>
          </m:e>
          <m:sub>
            <m:r>
              <w:rPr>
                <w:rFonts w:ascii="Cambria Math" w:hAnsi="Cambria Math"/>
              </w:rPr>
              <m:t>eee</m:t>
            </m:r>
          </m:sub>
        </m:sSub>
      </m:oMath>
      <w:r w:rsidR="005B6EDA" w:rsidRPr="00DF3CEA">
        <w:rPr>
          <w:rFonts w:eastAsiaTheme="minorEastAsia"/>
        </w:rPr>
        <w:t>. This assumption is valid under non resonant conditions</w:t>
      </w:r>
      <w:r w:rsidR="005B6EDA">
        <w:rPr>
          <w:rFonts w:eastAsiaTheme="minorEastAsia"/>
        </w:rPr>
        <w:t xml:space="preserve"> </w:t>
      </w:r>
      <w:r w:rsidR="0010249B">
        <w:rPr>
          <w:rFonts w:eastAsiaTheme="minorEastAsia"/>
        </w:rPr>
        <w:fldChar w:fldCharType="begin"/>
      </w:r>
      <w:r w:rsidR="0010249B">
        <w:rPr>
          <w:rFonts w:eastAsiaTheme="minorEastAsia"/>
        </w:rPr>
        <w:instrText xml:space="preserve"> ADDIN EN.CITE &lt;EndNote&gt;&lt;Cite&gt;&lt;Author&gt;Duboisset&lt;/Author&gt;&lt;Year&gt;2012&lt;/Year&gt;&lt;RecNum&gt;868&lt;/RecNum&gt;&lt;DisplayText&gt;[2, 7]&lt;/DisplayText&gt;&lt;record&gt;&lt;rec-number&gt;868&lt;/rec-number&gt;&lt;foreign-keys&gt;&lt;key app="EN" db-id="ta9xprs9dxtsa6ed2w9p0vatrv5vtda5tfww" timestamp="1510659318"&gt;868&lt;/key&gt;&lt;/foreign-keys&gt;&lt;ref-type name="Journal Article"&gt;17&lt;/ref-type&gt;&lt;contributors&gt;&lt;authors&gt;&lt;author&gt;Duboisset, Julien&lt;/author&gt;&lt;author&gt;Aït-Belkacem, Dora&lt;/author&gt;&lt;author&gt;Roche, Muriel&lt;/author&gt;&lt;author&gt;Rigneault, Hervé&lt;/author&gt;&lt;author&gt;Brasselet, Sophie&lt;/author&gt;&lt;/authors&gt;&lt;/contributors&gt;&lt;titles&gt;&lt;title&gt;Generic model of the molecular orientational distribution probed by polarization-resolved second-harmonic generation&lt;/title&gt;&lt;secondary-title&gt;Physical Review A&lt;/secondary-title&gt;&lt;/titles&gt;&lt;periodical&gt;&lt;full-title&gt;Physical Review A&lt;/full-title&gt;&lt;/periodical&gt;&lt;pages&gt;043829&lt;/pages&gt;&lt;volume&gt;85&lt;/volume&gt;&lt;number&gt;4&lt;/number&gt;&lt;dates&gt;&lt;year&gt;2012&lt;/year&gt;&lt;pub-dates&gt;&lt;date&gt;04/19/&lt;/date&gt;&lt;/pub-dates&gt;&lt;/dates&gt;&lt;publisher&gt;American Physical Society&lt;/publisher&gt;&lt;urls&gt;&lt;related-urls&gt;&lt;url&gt;https://link.aps.org/doi/10.1103/PhysRevA.85.043829&lt;/url&gt;&lt;/related-urls&gt;&lt;/urls&gt;&lt;/record&gt;&lt;/Cite&gt;&lt;Cite&gt;&lt;Author&gt;Davis&lt;/Author&gt;&lt;Year&gt;2008&lt;/Year&gt;&lt;RecNum&gt;889&lt;/RecNum&gt;&lt;record&gt;&lt;rec-number&gt;889&lt;/rec-number&gt;&lt;foreign-keys&gt;&lt;key app="EN" db-id="ta9xprs9dxtsa6ed2w9p0vatrv5vtda5tfww" timestamp="1532948768"&gt;889&lt;/key&gt;&lt;/foreign-keys&gt;&lt;ref-type name="Journal Article"&gt;17&lt;/ref-type&gt;&lt;contributors&gt;&lt;authors&gt;&lt;author&gt;Davis, Ryan P&lt;/author&gt;&lt;author&gt;Moad, Andrew J&lt;/author&gt;&lt;author&gt;Goeken, G Scott&lt;/author&gt;&lt;author&gt;Wampler, Ronald D&lt;/author&gt;&lt;author&gt;Simpson, Garth J&lt;/author&gt;&lt;/authors&gt;&lt;/contributors&gt;&lt;titles&gt;&lt;title&gt;Selection rules and symmetry relations for four-wave mixing measurements of uniaxial assemblies&lt;/title&gt;&lt;secondary-title&gt;The Journal of Physical Chemistry B&lt;/secondary-title&gt;&lt;/titles&gt;&lt;periodical&gt;&lt;full-title&gt;The Journal of Physical Chemistry B&lt;/full-title&gt;&lt;/periodical&gt;&lt;pages&gt;5834-5848&lt;/pages&gt;&lt;volume&gt;112&lt;/volume&gt;&lt;number&gt;18&lt;/number&gt;&lt;dates&gt;&lt;year&gt;2008&lt;/year&gt;&lt;/dates&gt;&lt;isbn&gt;1520-6106&lt;/isbn&gt;&lt;urls&gt;&lt;/urls&gt;&lt;/record&gt;&lt;/Cite&gt;&lt;/EndNote&gt;</w:instrText>
      </w:r>
      <w:r w:rsidR="0010249B">
        <w:rPr>
          <w:rFonts w:eastAsiaTheme="minorEastAsia"/>
        </w:rPr>
        <w:fldChar w:fldCharType="separate"/>
      </w:r>
      <w:r w:rsidR="0010249B">
        <w:rPr>
          <w:rFonts w:eastAsiaTheme="minorEastAsia"/>
          <w:noProof/>
        </w:rPr>
        <w:t>[2, 7]</w:t>
      </w:r>
      <w:r w:rsidR="0010249B">
        <w:rPr>
          <w:rFonts w:eastAsiaTheme="minorEastAsia"/>
        </w:rPr>
        <w:fldChar w:fldCharType="end"/>
      </w:r>
      <w:r w:rsidR="005B6EDA" w:rsidRPr="00DF3CEA">
        <w:rPr>
          <w:rFonts w:eastAsiaTheme="minorEastAsia"/>
        </w:rPr>
        <w:t>.</w:t>
      </w:r>
      <w:r w:rsidR="00167907">
        <w:rPr>
          <w:rFonts w:eastAsiaTheme="minorEastAsia"/>
        </w:rPr>
        <w:t xml:space="preserve"> It is</w:t>
      </w:r>
      <w:r w:rsidR="005B6EDA" w:rsidRPr="00DF3CEA">
        <w:rPr>
          <w:rFonts w:eastAsiaTheme="minorEastAsia"/>
        </w:rPr>
        <w:t xml:space="preserve"> thus</w:t>
      </w:r>
      <w:r w:rsidR="00167907">
        <w:rPr>
          <w:rFonts w:eastAsiaTheme="minorEastAsia"/>
        </w:rPr>
        <w:t xml:space="preserve"> possible to define an </w:t>
      </w:r>
      <w:r w:rsidR="005B6EDA" w:rsidRPr="00DF3CEA">
        <w:rPr>
          <w:rFonts w:eastAsiaTheme="minorEastAsia"/>
        </w:rPr>
        <w:t xml:space="preserve">angular distribution </w:t>
      </w:r>
      <w:r w:rsidR="00167907">
        <w:rPr>
          <w:rFonts w:eastAsiaTheme="minorEastAsia"/>
        </w:rPr>
        <w:t>for the</w:t>
      </w:r>
      <w:r w:rsidR="005B6EDA" w:rsidRPr="00DF3CEA">
        <w:rPr>
          <w:rFonts w:eastAsiaTheme="minorEastAsia"/>
        </w:rPr>
        <w:t xml:space="preserve"> elementary dipoles </w:t>
      </w:r>
      <m:oMath>
        <m:r>
          <m:rPr>
            <m:sty m:val="bi"/>
          </m:rPr>
          <w:rPr>
            <w:rFonts w:ascii="Cambria Math" w:hAnsi="Cambria Math"/>
          </w:rPr>
          <m:t>e</m:t>
        </m:r>
      </m:oMath>
      <w:r w:rsidR="005B6EDA" w:rsidRPr="00DF3CEA">
        <w:rPr>
          <w:rFonts w:eastAsiaTheme="minorEastAsia"/>
        </w:rPr>
        <w:t>(</w:t>
      </w:r>
      <m:oMath>
        <m:r>
          <m:rPr>
            <m:sty m:val="p"/>
          </m:rPr>
          <w:rPr>
            <w:rFonts w:ascii="Cambria Math" w:hAnsi="Cambria Math"/>
          </w:rPr>
          <m:t>θ,φ</m:t>
        </m:r>
      </m:oMath>
      <w:r w:rsidR="005B6EDA" w:rsidRPr="00DF3CEA">
        <w:rPr>
          <w:rFonts w:eastAsiaTheme="minorEastAsia"/>
        </w:rPr>
        <w:t xml:space="preserve">) </w:t>
      </w:r>
      <w:r w:rsidR="005B6EDA" w:rsidRPr="00DF3CEA">
        <w:rPr>
          <w:rFonts w:eastAsiaTheme="minorEastAsia"/>
        </w:rPr>
        <w:lastRenderedPageBreak/>
        <w:t xml:space="preserve">which orientation is </w:t>
      </w:r>
      <m:oMath>
        <m:r>
          <w:rPr>
            <w:rFonts w:ascii="Cambria Math" w:eastAsiaTheme="minorEastAsia" w:hAnsi="Cambria Math"/>
          </w:rPr>
          <m:t>(</m:t>
        </m:r>
        <m:r>
          <m:rPr>
            <m:sty m:val="p"/>
          </m:rPr>
          <w:rPr>
            <w:rFonts w:ascii="Cambria Math" w:hAnsi="Cambria Math"/>
          </w:rPr>
          <m:t>θ,φ</m:t>
        </m:r>
        <m:r>
          <w:rPr>
            <w:rFonts w:ascii="Cambria Math" w:eastAsiaTheme="minorEastAsia" w:hAnsi="Cambria Math"/>
          </w:rPr>
          <m:t>)</m:t>
        </m:r>
      </m:oMath>
      <w:r w:rsidR="005B6EDA" w:rsidRPr="00DF3CEA">
        <w:rPr>
          <w:rFonts w:eastAsiaTheme="minorEastAsia"/>
        </w:rPr>
        <w:t xml:space="preserve"> in the macroscopic frame. The macroscopic tensor components are thus written:</w:t>
      </w:r>
    </w:p>
    <w:p w14:paraId="62729813" w14:textId="231762A9" w:rsidR="005B6EDA" w:rsidRDefault="00537B37" w:rsidP="005B6EDA">
      <w:pPr>
        <w:pStyle w:val="ListParagraph"/>
        <w:spacing w:after="0" w:line="480" w:lineRule="auto"/>
        <w:ind w:left="0"/>
        <w:jc w:val="right"/>
        <w:rPr>
          <w:rFonts w:eastAsiaTheme="minorEastAsia"/>
          <w:lang w:val="en-GB"/>
        </w:rPr>
      </w:pPr>
      <m:oMath>
        <m:sSubSup>
          <m:sSubSupPr>
            <m:ctrlPr>
              <w:rPr>
                <w:rFonts w:ascii="Cambria Math" w:hAnsi="Cambria Math"/>
                <w:i/>
                <w:lang w:val="en-GB"/>
              </w:rPr>
            </m:ctrlPr>
          </m:sSubSupPr>
          <m:e>
            <m:r>
              <w:rPr>
                <w:rFonts w:ascii="Cambria Math" w:hAnsi="Cambria Math"/>
                <w:lang w:val="en-GB"/>
              </w:rPr>
              <m:t>χ</m:t>
            </m:r>
          </m:e>
          <m:sub>
            <m:r>
              <w:rPr>
                <w:rFonts w:ascii="Cambria Math" w:hAnsi="Cambria Math"/>
                <w:lang w:val="en-GB"/>
              </w:rPr>
              <m:t>IJK</m:t>
            </m:r>
          </m:sub>
          <m:sup>
            <m:d>
              <m:dPr>
                <m:ctrlPr>
                  <w:rPr>
                    <w:rFonts w:ascii="Cambria Math" w:hAnsi="Cambria Math"/>
                    <w:i/>
                    <w:lang w:val="en-GB"/>
                  </w:rPr>
                </m:ctrlPr>
              </m:dPr>
              <m:e>
                <m:r>
                  <w:rPr>
                    <w:rFonts w:ascii="Cambria Math" w:hAnsi="Cambria Math"/>
                    <w:lang w:val="en-GB"/>
                  </w:rPr>
                  <m:t>2</m:t>
                </m:r>
              </m:e>
            </m:d>
          </m:sup>
        </m:sSubSup>
        <m:r>
          <w:rPr>
            <w:rFonts w:ascii="Cambria Math" w:hAnsi="Cambria Math"/>
            <w:lang w:val="en-GB"/>
          </w:rPr>
          <m:t xml:space="preserve">=N </m:t>
        </m:r>
        <m:d>
          <m:dPr>
            <m:begChr m:val="|"/>
            <m:endChr m:val="|"/>
            <m:ctrlPr>
              <w:rPr>
                <w:rFonts w:ascii="Cambria Math" w:hAnsi="Cambria Math"/>
                <w:i/>
                <w:lang w:val="en-GB"/>
              </w:rPr>
            </m:ctrlPr>
          </m:dPr>
          <m:e>
            <m:r>
              <w:rPr>
                <w:rFonts w:ascii="Cambria Math" w:hAnsi="Cambria Math"/>
                <w:lang w:val="en-GB"/>
              </w:rPr>
              <m:t>β</m:t>
            </m:r>
          </m:e>
        </m:d>
        <m:nary>
          <m:naryPr>
            <m:limLoc m:val="undOvr"/>
            <m:subHide m:val="1"/>
            <m:supHide m:val="1"/>
            <m:ctrlPr>
              <w:rPr>
                <w:rFonts w:ascii="Cambria Math" w:hAnsi="Cambria Math"/>
                <w:i/>
                <w:lang w:val="en-GB"/>
              </w:rPr>
            </m:ctrlPr>
          </m:naryPr>
          <m:sub/>
          <m:sup/>
          <m:e>
            <m:r>
              <w:rPr>
                <w:rFonts w:ascii="Cambria Math" w:hAnsi="Cambria Math"/>
                <w:lang w:val="en-GB"/>
              </w:rPr>
              <m:t xml:space="preserve"> </m:t>
            </m:r>
            <m:d>
              <m:dPr>
                <m:ctrlPr>
                  <w:rPr>
                    <w:rFonts w:ascii="Cambria Math" w:hAnsi="Cambria Math"/>
                    <w:i/>
                    <w:lang w:val="en-GB"/>
                  </w:rPr>
                </m:ctrlPr>
              </m:dPr>
              <m:e>
                <m:r>
                  <m:rPr>
                    <m:sty m:val="bi"/>
                  </m:rPr>
                  <w:rPr>
                    <w:rFonts w:ascii="Cambria Math" w:hAnsi="Cambria Math"/>
                    <w:lang w:val="en-GB"/>
                  </w:rPr>
                  <m:t>I.e</m:t>
                </m:r>
              </m:e>
            </m:d>
            <m:d>
              <m:dPr>
                <m:ctrlPr>
                  <w:rPr>
                    <w:rFonts w:ascii="Cambria Math" w:hAnsi="Cambria Math"/>
                    <w:i/>
                    <w:lang w:val="en-GB"/>
                  </w:rPr>
                </m:ctrlPr>
              </m:dPr>
              <m:e>
                <m:r>
                  <m:rPr>
                    <m:sty m:val="bi"/>
                  </m:rPr>
                  <w:rPr>
                    <w:rFonts w:ascii="Cambria Math" w:hAnsi="Cambria Math"/>
                    <w:lang w:val="en-GB"/>
                  </w:rPr>
                  <m:t>J.e</m:t>
                </m:r>
              </m:e>
            </m:d>
            <m:d>
              <m:dPr>
                <m:ctrlPr>
                  <w:rPr>
                    <w:rFonts w:ascii="Cambria Math" w:hAnsi="Cambria Math"/>
                    <w:i/>
                    <w:lang w:val="en-GB"/>
                  </w:rPr>
                </m:ctrlPr>
              </m:dPr>
              <m:e>
                <m:r>
                  <m:rPr>
                    <m:sty m:val="bi"/>
                  </m:rPr>
                  <w:rPr>
                    <w:rFonts w:ascii="Cambria Math" w:hAnsi="Cambria Math"/>
                    <w:lang w:val="en-GB"/>
                  </w:rPr>
                  <m:t>K.e</m:t>
                </m:r>
              </m:e>
            </m:d>
            <m:d>
              <m:dPr>
                <m:ctrlPr>
                  <w:rPr>
                    <w:rFonts w:ascii="Cambria Math" w:hAnsi="Cambria Math"/>
                    <w:i/>
                    <w:lang w:val="en-GB"/>
                  </w:rPr>
                </m:ctrlPr>
              </m:dPr>
              <m:e>
                <m:r>
                  <m:rPr>
                    <m:sty m:val="p"/>
                  </m:rPr>
                  <w:rPr>
                    <w:rFonts w:ascii="Cambria Math" w:hAnsi="Cambria Math"/>
                    <w:lang w:val="en-GB"/>
                  </w:rPr>
                  <m:t>θ,φ</m:t>
                </m:r>
              </m:e>
            </m:d>
            <m:r>
              <w:rPr>
                <w:rFonts w:ascii="Cambria Math" w:hAnsi="Cambria Math"/>
                <w:lang w:val="en-GB"/>
              </w:rPr>
              <m:t xml:space="preserve"> f</m:t>
            </m:r>
            <m:d>
              <m:dPr>
                <m:ctrlPr>
                  <w:rPr>
                    <w:rFonts w:ascii="Cambria Math" w:hAnsi="Cambria Math"/>
                    <w:i/>
                    <w:lang w:val="en-GB"/>
                  </w:rPr>
                </m:ctrlPr>
              </m:dPr>
              <m:e>
                <m:r>
                  <m:rPr>
                    <m:sty m:val="p"/>
                  </m:rPr>
                  <w:rPr>
                    <w:rFonts w:ascii="Cambria Math" w:hAnsi="Cambria Math"/>
                    <w:lang w:val="en-GB"/>
                  </w:rPr>
                  <m:t>θ,φ</m:t>
                </m:r>
              </m:e>
            </m:d>
            <m:r>
              <w:rPr>
                <w:rFonts w:ascii="Cambria Math" w:hAnsi="Cambria Math"/>
                <w:lang w:val="en-GB"/>
              </w:rPr>
              <m:t xml:space="preserve"> sinθ dθ dφ</m:t>
            </m:r>
          </m:e>
        </m:nary>
      </m:oMath>
      <w:r w:rsidR="00720076">
        <w:rPr>
          <w:rFonts w:eastAsiaTheme="minorEastAsia"/>
          <w:lang w:val="en-GB"/>
        </w:rPr>
        <w:t xml:space="preserve"> </w:t>
      </w:r>
      <w:r w:rsidR="00720076">
        <w:rPr>
          <w:rFonts w:eastAsiaTheme="minorEastAsia"/>
          <w:lang w:val="en-GB"/>
        </w:rPr>
        <w:tab/>
        <w:t xml:space="preserve">   </w:t>
      </w:r>
      <w:r w:rsidR="00720076">
        <w:rPr>
          <w:rFonts w:eastAsiaTheme="minorEastAsia"/>
          <w:lang w:val="en-GB"/>
        </w:rPr>
        <w:tab/>
        <w:t xml:space="preserve">  </w:t>
      </w:r>
    </w:p>
    <w:p w14:paraId="1714D7AD" w14:textId="66F56A79" w:rsidR="005B6EDA" w:rsidRPr="00DF3CEA" w:rsidRDefault="001D0093" w:rsidP="00F86003">
      <w:pPr>
        <w:tabs>
          <w:tab w:val="left" w:pos="990"/>
        </w:tabs>
        <w:jc w:val="both"/>
      </w:pPr>
      <w:proofErr w:type="gramStart"/>
      <w:r>
        <w:t>w</w:t>
      </w:r>
      <w:r w:rsidR="00761E72">
        <w:t>ith</w:t>
      </w:r>
      <w:proofErr w:type="gramEnd"/>
      <w:r w:rsidR="00761E72">
        <w:t xml:space="preserve"> </w:t>
      </w:r>
      <m:oMath>
        <m:d>
          <m:dPr>
            <m:ctrlPr>
              <w:rPr>
                <w:rFonts w:ascii="Cambria Math" w:hAnsi="Cambria Math"/>
                <w:i/>
              </w:rPr>
            </m:ctrlPr>
          </m:dPr>
          <m:e>
            <m:r>
              <m:rPr>
                <m:sty m:val="bi"/>
              </m:rPr>
              <w:rPr>
                <w:rFonts w:ascii="Cambria Math" w:hAnsi="Cambria Math"/>
              </w:rPr>
              <m:t>I.e</m:t>
            </m:r>
          </m:e>
        </m:d>
      </m:oMath>
      <w:r w:rsidR="005B6EDA" w:rsidRPr="00DF3CEA">
        <w:rPr>
          <w:rFonts w:eastAsiaTheme="minorEastAsia"/>
        </w:rPr>
        <w:t xml:space="preserve"> the scalar projection of </w:t>
      </w:r>
      <m:oMath>
        <m:r>
          <m:rPr>
            <m:sty m:val="bi"/>
          </m:rPr>
          <w:rPr>
            <w:rFonts w:ascii="Cambria Math" w:hAnsi="Cambria Math"/>
          </w:rPr>
          <m:t>I</m:t>
        </m:r>
      </m:oMath>
      <w:r w:rsidR="005B6EDA" w:rsidRPr="00DF3CEA">
        <w:t xml:space="preserve"> on </w:t>
      </w:r>
      <m:oMath>
        <m:r>
          <m:rPr>
            <m:sty m:val="bi"/>
          </m:rPr>
          <w:rPr>
            <w:rFonts w:ascii="Cambria Math" w:hAnsi="Cambria Math"/>
          </w:rPr>
          <m:t>e</m:t>
        </m:r>
      </m:oMath>
      <w:r w:rsidR="005B6EDA" w:rsidRPr="00DF3CEA">
        <w:rPr>
          <w:rFonts w:eastAsiaTheme="minorEastAsia"/>
        </w:rPr>
        <w:t xml:space="preserve">. </w:t>
      </w:r>
      <m:oMath>
        <m:d>
          <m:dPr>
            <m:begChr m:val="|"/>
            <m:endChr m:val="|"/>
            <m:ctrlPr>
              <w:rPr>
                <w:rFonts w:ascii="Cambria Math" w:hAnsi="Cambria Math"/>
                <w:i/>
              </w:rPr>
            </m:ctrlPr>
          </m:dPr>
          <m:e>
            <m:r>
              <w:rPr>
                <w:rFonts w:ascii="Cambria Math" w:hAnsi="Cambria Math"/>
              </w:rPr>
              <m:t>β</m:t>
            </m:r>
          </m:e>
        </m:d>
      </m:oMath>
      <w:r w:rsidR="005B6EDA" w:rsidRPr="00DF3CEA">
        <w:rPr>
          <w:rFonts w:eastAsiaTheme="minorEastAsia"/>
        </w:rPr>
        <w:t xml:space="preserve"> </w:t>
      </w:r>
      <w:proofErr w:type="gramStart"/>
      <w:r w:rsidR="005B6EDA" w:rsidRPr="00DF3CEA">
        <w:rPr>
          <w:rFonts w:eastAsiaTheme="minorEastAsia"/>
        </w:rPr>
        <w:t>is</w:t>
      </w:r>
      <w:proofErr w:type="gramEnd"/>
      <w:r w:rsidR="005B6EDA" w:rsidRPr="00DF3CEA">
        <w:rPr>
          <w:rFonts w:eastAsiaTheme="minorEastAsia"/>
        </w:rPr>
        <w:t xml:space="preserve"> the norm of the </w:t>
      </w:r>
      <m:oMath>
        <m:r>
          <w:rPr>
            <w:rFonts w:ascii="Cambria Math" w:hAnsi="Cambria Math"/>
          </w:rPr>
          <m:t>β</m:t>
        </m:r>
      </m:oMath>
      <w:r w:rsidR="005B6EDA" w:rsidRPr="00DF3CEA">
        <w:rPr>
          <w:rFonts w:eastAsiaTheme="minorEastAsia"/>
        </w:rPr>
        <w:t xml:space="preserve"> tensor</w:t>
      </w:r>
      <w:r w:rsidR="005B6EDA" w:rsidRPr="00DF3CEA">
        <w:t>.</w:t>
      </w:r>
    </w:p>
    <w:p w14:paraId="60CF0376" w14:textId="66EC18D2" w:rsidR="005B6EDA" w:rsidRPr="001D0093" w:rsidRDefault="0072197B" w:rsidP="00A2387C">
      <w:pPr>
        <w:tabs>
          <w:tab w:val="left" w:pos="990"/>
        </w:tabs>
        <w:jc w:val="both"/>
      </w:pPr>
      <w:r>
        <w:t xml:space="preserve">Supposing that </w:t>
      </w:r>
      <m:oMath>
        <m:r>
          <w:rPr>
            <w:rFonts w:ascii="Cambria Math" w:hAnsi="Cambria Math"/>
          </w:rPr>
          <m:t>f</m:t>
        </m:r>
        <m:d>
          <m:dPr>
            <m:ctrlPr>
              <w:rPr>
                <w:rFonts w:ascii="Cambria Math" w:hAnsi="Cambria Math"/>
                <w:i/>
              </w:rPr>
            </m:ctrlPr>
          </m:dPr>
          <m:e>
            <m:r>
              <m:rPr>
                <m:sty m:val="p"/>
              </m:rPr>
              <w:rPr>
                <w:rFonts w:ascii="Cambria Math" w:hAnsi="Cambria Math"/>
              </w:rPr>
              <m:t>θ,φ</m:t>
            </m:r>
          </m:e>
        </m:d>
      </m:oMath>
      <w:r w:rsidR="001F448E">
        <w:rPr>
          <w:rFonts w:eastAsiaTheme="minorEastAsia"/>
        </w:rPr>
        <w:t xml:space="preserve"> is a cone dist</w:t>
      </w:r>
      <w:r w:rsidR="00046E94">
        <w:rPr>
          <w:rFonts w:eastAsiaTheme="minorEastAsia"/>
        </w:rPr>
        <w:t xml:space="preserve">ribution of average orientation </w:t>
      </w:r>
      <m:oMath>
        <m:d>
          <m:dPr>
            <m:ctrlPr>
              <w:rPr>
                <w:rFonts w:ascii="Cambria Math" w:hAnsi="Cambria Math"/>
                <w:i/>
              </w:rPr>
            </m:ctrlPr>
          </m:dPr>
          <m:e>
            <m:r>
              <w:rPr>
                <w:rFonts w:ascii="Cambria Math" w:hAnsi="Cambria Math"/>
              </w:rPr>
              <m:t>ρ,η</m:t>
            </m:r>
          </m:e>
        </m:d>
      </m:oMath>
      <w:r w:rsidR="001D0093" w:rsidRPr="001D0093">
        <w:rPr>
          <w:rFonts w:eastAsiaTheme="minorEastAsia"/>
        </w:rPr>
        <w:t xml:space="preserve"> and angular aperture </w:t>
      </w:r>
      <m:oMath>
        <m:r>
          <w:rPr>
            <w:rFonts w:ascii="Cambria Math" w:hAnsi="Cambria Math"/>
          </w:rPr>
          <m:t>ψ</m:t>
        </m:r>
      </m:oMath>
      <w:r w:rsidR="001D0093" w:rsidRPr="001D0093">
        <w:rPr>
          <w:rFonts w:eastAsiaTheme="minorEastAsia"/>
        </w:rPr>
        <w:t xml:space="preserve"> (Fig. </w:t>
      </w:r>
      <w:r w:rsidR="001D0093">
        <w:rPr>
          <w:rFonts w:eastAsiaTheme="minorEastAsia"/>
        </w:rPr>
        <w:t xml:space="preserve">S1A), it is possible to extract the resulting nonlinear </w:t>
      </w:r>
      <w:proofErr w:type="spellStart"/>
      <w:r w:rsidR="001D0093">
        <w:rPr>
          <w:rFonts w:eastAsiaTheme="minorEastAsia"/>
        </w:rPr>
        <w:t>tensorial</w:t>
      </w:r>
      <w:proofErr w:type="spellEnd"/>
      <w:r w:rsidR="001D0093">
        <w:rPr>
          <w:rFonts w:eastAsiaTheme="minorEastAsia"/>
        </w:rPr>
        <w:t xml:space="preserve"> components </w:t>
      </w:r>
      <m:oMath>
        <m:sSubSup>
          <m:sSubSupPr>
            <m:ctrlPr>
              <w:rPr>
                <w:rFonts w:ascii="Cambria Math" w:hAnsi="Cambria Math"/>
                <w:i/>
              </w:rPr>
            </m:ctrlPr>
          </m:sSubSupPr>
          <m:e>
            <m:r>
              <w:rPr>
                <w:rFonts w:ascii="Cambria Math" w:hAnsi="Cambria Math"/>
              </w:rPr>
              <m:t>χ</m:t>
            </m:r>
          </m:e>
          <m:sub>
            <m:r>
              <w:rPr>
                <w:rFonts w:ascii="Cambria Math" w:hAnsi="Cambria Math"/>
              </w:rPr>
              <m:t>IJK</m:t>
            </m:r>
          </m:sub>
          <m:sup>
            <m:d>
              <m:dPr>
                <m:ctrlPr>
                  <w:rPr>
                    <w:rFonts w:ascii="Cambria Math" w:hAnsi="Cambria Math"/>
                    <w:i/>
                  </w:rPr>
                </m:ctrlPr>
              </m:dPr>
              <m:e>
                <m:r>
                  <w:rPr>
                    <w:rFonts w:ascii="Cambria Math" w:hAnsi="Cambria Math"/>
                  </w:rPr>
                  <m:t>2</m:t>
                </m:r>
              </m:e>
            </m:d>
          </m:sup>
        </m:sSubSup>
      </m:oMath>
      <w:r w:rsidR="00C41A19">
        <w:rPr>
          <w:rFonts w:eastAsiaTheme="minorEastAsia"/>
        </w:rPr>
        <w:t xml:space="preserve"> and to p</w:t>
      </w:r>
      <w:r w:rsidR="001D0093">
        <w:rPr>
          <w:rFonts w:eastAsiaTheme="minorEastAsia"/>
        </w:rPr>
        <w:t>e</w:t>
      </w:r>
      <w:r w:rsidR="00C41A19">
        <w:rPr>
          <w:rFonts w:eastAsiaTheme="minorEastAsia"/>
        </w:rPr>
        <w:t>r</w:t>
      </w:r>
      <w:r w:rsidR="001D0093">
        <w:rPr>
          <w:rFonts w:eastAsiaTheme="minorEastAsia"/>
        </w:rPr>
        <w:t xml:space="preserve">form a circular decomposition </w:t>
      </w:r>
      <w:proofErr w:type="gramStart"/>
      <w:r w:rsidR="001D0093">
        <w:rPr>
          <w:rFonts w:eastAsiaTheme="minorEastAsia"/>
        </w:rPr>
        <w:t>of</w:t>
      </w:r>
      <w:r w:rsidR="00C41A19">
        <w:rPr>
          <w:rFonts w:eastAsiaTheme="minorEastAsia"/>
        </w:rPr>
        <w:t xml:space="preserve"> </w:t>
      </w:r>
      <w:proofErr w:type="gramEnd"/>
      <m:oMath>
        <m:sSub>
          <m:sSubPr>
            <m:ctrlPr>
              <w:rPr>
                <w:rFonts w:ascii="Cambria Math" w:hAnsi="Cambria Math"/>
                <w:i/>
              </w:rPr>
            </m:ctrlPr>
          </m:sSubPr>
          <m:e>
            <m:r>
              <m:rPr>
                <m:sty m:val="bi"/>
              </m:rPr>
              <w:rPr>
                <w:rFonts w:ascii="Cambria Math" w:hAnsi="Cambria Math"/>
              </w:rPr>
              <m:t>I</m:t>
            </m:r>
          </m:e>
          <m:sub>
            <m:r>
              <w:rPr>
                <w:rFonts w:ascii="Cambria Math" w:hAnsi="Cambria Math"/>
              </w:rPr>
              <m:t>SHG</m:t>
            </m:r>
          </m:sub>
        </m:sSub>
        <m:d>
          <m:dPr>
            <m:ctrlPr>
              <w:rPr>
                <w:rFonts w:ascii="Cambria Math" w:hAnsi="Cambria Math"/>
                <w:i/>
              </w:rPr>
            </m:ctrlPr>
          </m:dPr>
          <m:e>
            <m:r>
              <m:rPr>
                <m:sty m:val="p"/>
              </m:rPr>
              <w:rPr>
                <w:rFonts w:ascii="Cambria Math" w:hAnsi="Cambria Math"/>
              </w:rPr>
              <m:t>α</m:t>
            </m:r>
          </m:e>
        </m:d>
      </m:oMath>
      <w:r w:rsidR="001D0093">
        <w:rPr>
          <w:rFonts w:eastAsiaTheme="minorEastAsia"/>
        </w:rPr>
        <w:t xml:space="preserve">. Figure S1B represents the dependence of the </w:t>
      </w:r>
      <w:r w:rsidR="00CE7BEB">
        <w:rPr>
          <w:rFonts w:eastAsiaTheme="minorEastAsia"/>
        </w:rPr>
        <w:t xml:space="preserve">anisotropy </w:t>
      </w:r>
      <w:r w:rsidR="00B55C70">
        <w:rPr>
          <w:rFonts w:eastAsiaTheme="minorEastAsia"/>
        </w:rPr>
        <w:t xml:space="preserve">parameter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 xml:space="preserve"> </m:t>
        </m:r>
      </m:oMath>
      <w:r w:rsidR="00B55C70">
        <w:rPr>
          <w:rFonts w:eastAsiaTheme="minorEastAsia"/>
        </w:rPr>
        <w:t xml:space="preserve">as a function </w:t>
      </w:r>
      <w:proofErr w:type="gramStart"/>
      <w:r w:rsidR="00B55C70">
        <w:rPr>
          <w:rFonts w:eastAsiaTheme="minorEastAsia"/>
        </w:rPr>
        <w:t xml:space="preserve">of  </w:t>
      </w:r>
      <w:proofErr w:type="gramEnd"/>
      <m:oMath>
        <m:r>
          <w:rPr>
            <w:rFonts w:ascii="Cambria Math" w:hAnsi="Cambria Math"/>
          </w:rPr>
          <m:t>ψ</m:t>
        </m:r>
      </m:oMath>
      <w:r w:rsidR="00B55C70">
        <w:rPr>
          <w:rFonts w:eastAsiaTheme="minorEastAsia"/>
        </w:rPr>
        <w:t xml:space="preserve">, which shows that typical values obtained in collagen type I represent cone apertures </w:t>
      </w:r>
      <m:oMath>
        <m:r>
          <w:rPr>
            <w:rFonts w:ascii="Cambria Math" w:hAnsi="Cambria Math"/>
          </w:rPr>
          <m:t>ψ</m:t>
        </m:r>
      </m:oMath>
      <w:r w:rsidR="00C41A19">
        <w:rPr>
          <w:rFonts w:eastAsiaTheme="minorEastAsia"/>
        </w:rPr>
        <w:t xml:space="preserve"> </w:t>
      </w:r>
      <w:r w:rsidR="00B55C70">
        <w:rPr>
          <w:rFonts w:eastAsiaTheme="minorEastAsia"/>
        </w:rPr>
        <w:t xml:space="preserve">of the order of </w:t>
      </w:r>
      <w:r w:rsidR="00C319DD">
        <w:rPr>
          <w:rFonts w:eastAsiaTheme="minorEastAsia"/>
        </w:rPr>
        <w:t>95</w:t>
      </w:r>
      <w:r w:rsidR="00C41A19">
        <w:rPr>
          <w:rFonts w:eastAsiaTheme="minorEastAsia"/>
        </w:rPr>
        <w:t>°</w:t>
      </w:r>
      <w:r w:rsidR="00C319DD">
        <w:rPr>
          <w:rFonts w:eastAsiaTheme="minorEastAsia"/>
        </w:rPr>
        <w:t>-100°.</w:t>
      </w:r>
    </w:p>
    <w:p w14:paraId="48FF37F4" w14:textId="5A5D862B" w:rsidR="009F11A0" w:rsidRDefault="00C709BE" w:rsidP="00C709BE">
      <w:pPr>
        <w:pStyle w:val="ListParagraph"/>
        <w:spacing w:after="0" w:line="480" w:lineRule="auto"/>
        <w:ind w:left="0"/>
        <w:jc w:val="center"/>
        <w:rPr>
          <w:lang w:val="en-GB"/>
        </w:rPr>
      </w:pPr>
      <w:r>
        <w:rPr>
          <w:noProof/>
          <w:lang w:val="en-GB" w:eastAsia="en-GB"/>
        </w:rPr>
        <w:drawing>
          <wp:inline distT="0" distB="0" distL="0" distR="0" wp14:anchorId="3DEA11FD" wp14:editId="618A0F3B">
            <wp:extent cx="5662295" cy="246355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0460" cy="2467104"/>
                    </a:xfrm>
                    <a:prstGeom prst="rect">
                      <a:avLst/>
                    </a:prstGeom>
                    <a:noFill/>
                  </pic:spPr>
                </pic:pic>
              </a:graphicData>
            </a:graphic>
          </wp:inline>
        </w:drawing>
      </w:r>
    </w:p>
    <w:p w14:paraId="6FFAE154" w14:textId="0A5EE5CC" w:rsidR="009F11A0" w:rsidRDefault="009F11A0" w:rsidP="003230EA">
      <w:pPr>
        <w:pStyle w:val="Caption"/>
        <w:jc w:val="both"/>
        <w:rPr>
          <w:rFonts w:eastAsiaTheme="minorEastAsia"/>
        </w:rPr>
      </w:pPr>
      <w:r>
        <w:t>Fig</w:t>
      </w:r>
      <w:r w:rsidR="000A2101">
        <w:t>ure</w:t>
      </w:r>
      <w:r>
        <w:t xml:space="preserve"> S1</w:t>
      </w:r>
      <w:r w:rsidR="00C709BE">
        <w:t>. A</w:t>
      </w:r>
      <w:r w:rsidR="00824E65">
        <w:t>)</w:t>
      </w:r>
      <w:r w:rsidR="00C709BE">
        <w:t xml:space="preserve">. </w:t>
      </w:r>
      <w:r w:rsidR="009238DC" w:rsidRPr="009238DC">
        <w:t xml:space="preserve">schematic representation </w:t>
      </w:r>
      <w:r w:rsidR="000F77CD">
        <w:t>a thick collagen fibre containing n</w:t>
      </w:r>
      <w:r w:rsidR="009238DC" w:rsidRPr="009238DC">
        <w:t xml:space="preserve">onlinear dipoles (red arrows) assembled along disordered </w:t>
      </w:r>
      <w:r w:rsidR="009238DC">
        <w:t>h</w:t>
      </w:r>
      <w:r w:rsidR="000F77CD">
        <w:t>elices</w:t>
      </w:r>
      <w:r w:rsidR="00DF5171">
        <w:t>. The macroscopic and fibre axes are represented as well as the resulting angula</w:t>
      </w:r>
      <w:r w:rsidR="00E322C4">
        <w:t>r</w:t>
      </w:r>
      <w:r w:rsidR="00DF5171">
        <w:t xml:space="preserve"> aperture </w:t>
      </w:r>
      <m:oMath>
        <m:r>
          <w:rPr>
            <w:rFonts w:ascii="Cambria Math" w:hAnsi="Cambria Math"/>
          </w:rPr>
          <m:t>ψ</m:t>
        </m:r>
      </m:oMath>
      <w:r w:rsidR="008232E4">
        <w:t xml:space="preserve"> </w:t>
      </w:r>
      <w:r w:rsidR="00DF5171">
        <w:t xml:space="preserve">experienced by </w:t>
      </w:r>
      <w:r w:rsidR="008232E4">
        <w:t xml:space="preserve">the dipoles. B) </w:t>
      </w:r>
      <m:oMath>
        <m:sSub>
          <m:sSubPr>
            <m:ctrlPr>
              <w:rPr>
                <w:rFonts w:ascii="Cambria Math" w:hAnsi="Cambria Math"/>
                <w:i w:val="0"/>
              </w:rPr>
            </m:ctrlPr>
          </m:sSubPr>
          <m:e>
            <m:r>
              <w:rPr>
                <w:rFonts w:ascii="Cambria Math" w:hAnsi="Cambria Math"/>
              </w:rPr>
              <m:t>I</m:t>
            </m:r>
          </m:e>
          <m:sub>
            <m:r>
              <w:rPr>
                <w:rFonts w:ascii="Cambria Math" w:hAnsi="Cambria Math"/>
              </w:rPr>
              <m:t>2</m:t>
            </m:r>
          </m:sub>
        </m:sSub>
        <m:r>
          <w:rPr>
            <w:rFonts w:ascii="Cambria Math" w:hAnsi="Cambria Math"/>
          </w:rPr>
          <m:t xml:space="preserve"> </m:t>
        </m:r>
      </m:oMath>
      <w:proofErr w:type="gramStart"/>
      <w:r w:rsidR="00D80E11">
        <w:t>coefficient</w:t>
      </w:r>
      <w:proofErr w:type="gramEnd"/>
      <w:r w:rsidR="00D80E11">
        <w:t xml:space="preserve"> </w:t>
      </w:r>
      <w:r w:rsidR="00445F09">
        <w:t>r</w:t>
      </w:r>
      <w:r w:rsidR="00162022">
        <w:t>esulting</w:t>
      </w:r>
      <w:r w:rsidR="00D80E11">
        <w:t xml:space="preserve"> from a P-SHG analysis for different </w:t>
      </w:r>
      <m:oMath>
        <m:sSubSup>
          <m:sSubSupPr>
            <m:ctrlPr>
              <w:rPr>
                <w:rFonts w:ascii="Cambria Math" w:hAnsi="Cambria Math"/>
                <w:iCs w:val="0"/>
                <w:color w:val="auto"/>
                <w:sz w:val="22"/>
                <w:szCs w:val="22"/>
              </w:rPr>
            </m:ctrlPr>
          </m:sSubSupPr>
          <m:e>
            <m:r>
              <w:rPr>
                <w:rFonts w:ascii="Cambria Math" w:hAnsi="Cambria Math"/>
              </w:rPr>
              <m:t>χ</m:t>
            </m:r>
          </m:e>
          <m:sub>
            <m:r>
              <w:rPr>
                <w:rFonts w:ascii="Cambria Math" w:hAnsi="Cambria Math"/>
              </w:rPr>
              <m:t>zzz</m:t>
            </m:r>
          </m:sub>
          <m:sup>
            <m:d>
              <m:dPr>
                <m:ctrlPr>
                  <w:rPr>
                    <w:rFonts w:ascii="Cambria Math" w:hAnsi="Cambria Math"/>
                    <w:i w:val="0"/>
                  </w:rPr>
                </m:ctrlPr>
              </m:dPr>
              <m:e>
                <m:r>
                  <w:rPr>
                    <w:rFonts w:ascii="Cambria Math" w:hAnsi="Cambria Math"/>
                  </w:rPr>
                  <m:t>2</m:t>
                </m:r>
              </m:e>
            </m:d>
          </m:sup>
        </m:sSubSup>
        <m:r>
          <w:rPr>
            <w:rFonts w:ascii="Cambria Math" w:hAnsi="Cambria Math"/>
          </w:rPr>
          <m:t>/</m:t>
        </m:r>
        <m:sSubSup>
          <m:sSubSupPr>
            <m:ctrlPr>
              <w:rPr>
                <w:rFonts w:ascii="Cambria Math" w:hAnsi="Cambria Math"/>
                <w:iCs w:val="0"/>
                <w:color w:val="auto"/>
                <w:sz w:val="22"/>
                <w:szCs w:val="22"/>
              </w:rPr>
            </m:ctrlPr>
          </m:sSubSupPr>
          <m:e>
            <m:r>
              <w:rPr>
                <w:rFonts w:ascii="Cambria Math" w:hAnsi="Cambria Math"/>
              </w:rPr>
              <m:t>χ</m:t>
            </m:r>
          </m:e>
          <m:sub>
            <m:r>
              <w:rPr>
                <w:rFonts w:ascii="Cambria Math" w:hAnsi="Cambria Math"/>
              </w:rPr>
              <m:t>zxx</m:t>
            </m:r>
          </m:sub>
          <m:sup>
            <m:d>
              <m:dPr>
                <m:ctrlPr>
                  <w:rPr>
                    <w:rFonts w:ascii="Cambria Math" w:hAnsi="Cambria Math"/>
                    <w:i w:val="0"/>
                  </w:rPr>
                </m:ctrlPr>
              </m:dPr>
              <m:e>
                <m:r>
                  <w:rPr>
                    <w:rFonts w:ascii="Cambria Math" w:hAnsi="Cambria Math"/>
                  </w:rPr>
                  <m:t>2</m:t>
                </m:r>
              </m:e>
            </m:d>
          </m:sup>
        </m:sSubSup>
      </m:oMath>
      <w:r w:rsidR="005128EF" w:rsidRPr="00C709BE">
        <w:rPr>
          <w:rFonts w:eastAsiaTheme="minorEastAsia"/>
        </w:rPr>
        <w:t xml:space="preserve"> .</w:t>
      </w:r>
      <w:r w:rsidR="00D80E11">
        <w:t xml:space="preserve"> </w:t>
      </w:r>
      <w:proofErr w:type="gramStart"/>
      <w:r w:rsidR="00D80E11">
        <w:t>ratios</w:t>
      </w:r>
      <w:proofErr w:type="gramEnd"/>
      <w:r w:rsidR="00D80E11">
        <w:t xml:space="preserve"> and  </w:t>
      </w:r>
      <m:oMath>
        <m:r>
          <w:rPr>
            <w:rFonts w:ascii="Cambria Math" w:hAnsi="Cambria Math"/>
          </w:rPr>
          <m:t>ψ</m:t>
        </m:r>
      </m:oMath>
      <w:r w:rsidR="000E289E">
        <w:t xml:space="preserve"> cone apertures.</w:t>
      </w:r>
    </w:p>
    <w:p w14:paraId="5A227949" w14:textId="757E4BE3" w:rsidR="005B6EDA" w:rsidRPr="00DF3CEA" w:rsidRDefault="00123BDB" w:rsidP="002F0F16">
      <w:pPr>
        <w:tabs>
          <w:tab w:val="left" w:pos="990"/>
        </w:tabs>
        <w:jc w:val="both"/>
        <w:rPr>
          <w:rFonts w:eastAsiaTheme="minorEastAsia"/>
        </w:rPr>
      </w:pPr>
      <w:r>
        <w:t>No</w:t>
      </w:r>
      <w:r w:rsidR="004F3E86">
        <w:t xml:space="preserve">te that </w:t>
      </w:r>
      <w:r w:rsidR="00CA4228">
        <w:t xml:space="preserve">the cone model evoked above is not necessarily adapted to the physical situation of assemblies of collagen fibrils in tissues. </w:t>
      </w:r>
      <w:r w:rsidR="00E709F4">
        <w:t xml:space="preserve">For this reason the data analysis can focus on the anisotropy </w:t>
      </w:r>
      <w:proofErr w:type="gramStart"/>
      <w:r w:rsidR="00E709F4">
        <w:t xml:space="preserve">factor </w:t>
      </w:r>
      <w:proofErr w:type="gramEnd"/>
      <m:oMath>
        <m:sSub>
          <m:sSubPr>
            <m:ctrlPr>
              <w:rPr>
                <w:rFonts w:ascii="Cambria Math" w:hAnsi="Cambria Math"/>
                <w:i/>
              </w:rPr>
            </m:ctrlPr>
          </m:sSubPr>
          <m:e>
            <m:r>
              <w:rPr>
                <w:rFonts w:ascii="Cambria Math" w:hAnsi="Cambria Math"/>
              </w:rPr>
              <m:t>I</m:t>
            </m:r>
          </m:e>
          <m:sub>
            <m:r>
              <w:rPr>
                <w:rFonts w:ascii="Cambria Math" w:hAnsi="Cambria Math"/>
              </w:rPr>
              <m:t>2</m:t>
            </m:r>
          </m:sub>
        </m:sSub>
      </m:oMath>
      <w:r w:rsidR="005D3AAC">
        <w:t>, which provides a qua</w:t>
      </w:r>
      <w:r w:rsidR="00B008AC">
        <w:t>n</w:t>
      </w:r>
      <w:r w:rsidR="005D3AAC">
        <w:t>tification of anisotropy in a medium without the requirement to inv</w:t>
      </w:r>
      <w:r w:rsidR="002F0F16">
        <w:t>o</w:t>
      </w:r>
      <w:r w:rsidR="005D3AAC">
        <w:t>ke a give</w:t>
      </w:r>
      <w:r w:rsidR="00FC0733">
        <w:t xml:space="preserve">n </w:t>
      </w:r>
      <w:r w:rsidR="005D3AAC">
        <w:t xml:space="preserve">model.  </w:t>
      </w:r>
      <w:r w:rsidR="00CA4228">
        <w:t xml:space="preserve">In a more general representation, </w:t>
      </w:r>
      <m:oMath>
        <m:r>
          <w:rPr>
            <w:rFonts w:ascii="Cambria Math" w:hAnsi="Cambria Math"/>
          </w:rPr>
          <m:t>f</m:t>
        </m:r>
        <m:d>
          <m:dPr>
            <m:ctrlPr>
              <w:rPr>
                <w:rFonts w:ascii="Cambria Math" w:hAnsi="Cambria Math"/>
                <w:i/>
              </w:rPr>
            </m:ctrlPr>
          </m:dPr>
          <m:e>
            <m:r>
              <m:rPr>
                <m:sty m:val="p"/>
              </m:rPr>
              <w:rPr>
                <w:rFonts w:ascii="Cambria Math" w:hAnsi="Cambria Math"/>
              </w:rPr>
              <m:t>θ,φ</m:t>
            </m:r>
          </m:e>
        </m:d>
      </m:oMath>
      <w:r w:rsidRPr="00123BDB">
        <w:t xml:space="preserve"> </w:t>
      </w:r>
      <w:r w:rsidR="00B33E49">
        <w:t>can be decomposed on orders of symmetry which give a more generic qua</w:t>
      </w:r>
      <w:r w:rsidR="002F0F16">
        <w:t>n</w:t>
      </w:r>
      <w:r w:rsidR="00B33E49">
        <w:t>tification of the observed distr</w:t>
      </w:r>
      <w:r w:rsidR="0038485C">
        <w:t>ibution</w:t>
      </w:r>
      <w:r w:rsidR="00B33E49">
        <w:t xml:space="preserve"> </w:t>
      </w:r>
      <w:r w:rsidR="00B008AC">
        <w:fldChar w:fldCharType="begin"/>
      </w:r>
      <w:r w:rsidR="00B008AC">
        <w:instrText xml:space="preserve"> ADDIN EN.CITE &lt;EndNote&gt;&lt;Cite&gt;&lt;Author&gt;Duboisset&lt;/Author&gt;&lt;Year&gt;2012&lt;/Year&gt;&lt;RecNum&gt;868&lt;/RecNum&gt;&lt;DisplayText&gt;[2]&lt;/DisplayText&gt;&lt;record&gt;&lt;rec-number&gt;868&lt;/rec-number&gt;&lt;foreign-keys&gt;&lt;key app="EN" db-id="ta9xprs9dxtsa6ed2w9p0vatrv5vtda5tfww" timestamp="1510659318"&gt;868&lt;/key&gt;&lt;/foreign-keys&gt;&lt;ref-type name="Journal Article"&gt;17&lt;/ref-type&gt;&lt;contributors&gt;&lt;authors&gt;&lt;author&gt;Duboisset, Julien&lt;/author&gt;&lt;author&gt;Aït-Belkacem, Dora&lt;/author&gt;&lt;author&gt;Roche, Muriel&lt;/author&gt;&lt;author&gt;Rigneault, Hervé&lt;/author&gt;&lt;author&gt;Brasselet, Sophie&lt;/author&gt;&lt;/authors&gt;&lt;/contributors&gt;&lt;titles&gt;&lt;title&gt;Generic model of the molecular orientational distribution probed by polarization-resolved second-harmonic generation&lt;/title&gt;&lt;secondary-title&gt;Physical Review A&lt;/secondary-title&gt;&lt;/titles&gt;&lt;periodical&gt;&lt;full-title&gt;Physical Review A&lt;/full-title&gt;&lt;/periodical&gt;&lt;pages&gt;043829&lt;/pages&gt;&lt;volume&gt;85&lt;/volume&gt;&lt;number&gt;4&lt;/number&gt;&lt;dates&gt;&lt;year&gt;2012&lt;/year&gt;&lt;pub-dates&gt;&lt;date&gt;04/19/&lt;/date&gt;&lt;/pub-dates&gt;&lt;/dates&gt;&lt;publisher&gt;American Physical Society&lt;/publisher&gt;&lt;urls&gt;&lt;related-urls&gt;&lt;url&gt;https://link.aps.org/doi/10.1103/PhysRevA.85.043829&lt;/url&gt;&lt;/related-urls&gt;&lt;/urls&gt;&lt;/record&gt;&lt;/Cite&gt;&lt;/EndNote&gt;</w:instrText>
      </w:r>
      <w:r w:rsidR="00B008AC">
        <w:fldChar w:fldCharType="separate"/>
      </w:r>
      <w:r w:rsidR="00B008AC">
        <w:rPr>
          <w:noProof/>
        </w:rPr>
        <w:t>[2]</w:t>
      </w:r>
      <w:r w:rsidR="00B008AC">
        <w:fldChar w:fldCharType="end"/>
      </w:r>
      <w:r w:rsidR="002F0F16">
        <w:rPr>
          <w:rFonts w:eastAsiaTheme="minorEastAsia"/>
        </w:rPr>
        <w:t>.</w:t>
      </w:r>
      <w:r w:rsidR="005B6EDA" w:rsidRPr="00DF3CEA">
        <w:rPr>
          <w:rFonts w:eastAsiaTheme="minorEastAsia"/>
        </w:rPr>
        <w:t xml:space="preserve"> </w:t>
      </w:r>
    </w:p>
    <w:p w14:paraId="2B23B3FF" w14:textId="77777777" w:rsidR="00D84163" w:rsidRPr="00720076" w:rsidRDefault="00D84163" w:rsidP="00D84163">
      <w:pPr>
        <w:tabs>
          <w:tab w:val="left" w:pos="990"/>
        </w:tabs>
      </w:pPr>
    </w:p>
    <w:p w14:paraId="53FBE5E0" w14:textId="31FE7BEE" w:rsidR="00D84163" w:rsidRPr="00720076" w:rsidRDefault="000846CD" w:rsidP="00720076">
      <w:pPr>
        <w:pStyle w:val="CommentText"/>
        <w:jc w:val="both"/>
        <w:rPr>
          <w:b/>
          <w:bCs/>
          <w:sz w:val="22"/>
          <w:szCs w:val="22"/>
        </w:rPr>
      </w:pPr>
      <w:r w:rsidRPr="003779E6">
        <w:rPr>
          <w:b/>
          <w:bCs/>
          <w:sz w:val="22"/>
          <w:szCs w:val="22"/>
        </w:rPr>
        <w:t>Supplementary Materials 2</w:t>
      </w:r>
      <w:r w:rsidR="00D84163" w:rsidRPr="003779E6">
        <w:rPr>
          <w:b/>
          <w:bCs/>
          <w:sz w:val="22"/>
          <w:szCs w:val="22"/>
        </w:rPr>
        <w:t>.</w:t>
      </w:r>
      <w:r w:rsidRPr="003779E6">
        <w:rPr>
          <w:b/>
          <w:bCs/>
          <w:sz w:val="22"/>
          <w:szCs w:val="22"/>
        </w:rPr>
        <w:t xml:space="preserve"> </w:t>
      </w:r>
      <w:r w:rsidR="00D84163" w:rsidRPr="003779E6">
        <w:rPr>
          <w:b/>
          <w:bCs/>
          <w:sz w:val="22"/>
          <w:szCs w:val="22"/>
        </w:rPr>
        <w:t>Influence of the nonlinear induced</w:t>
      </w:r>
      <w:r w:rsidR="00D84163" w:rsidRPr="00720076">
        <w:rPr>
          <w:b/>
          <w:bCs/>
          <w:sz w:val="22"/>
          <w:szCs w:val="22"/>
        </w:rPr>
        <w:t xml:space="preserve"> dipole’s distribution shape and medium birefringence on the SHG polarization dependence and deduced parameters.</w:t>
      </w:r>
    </w:p>
    <w:p w14:paraId="4EAB81D4" w14:textId="503B51DA" w:rsidR="000A7F9E" w:rsidRDefault="00D84163" w:rsidP="00B53869">
      <w:pPr>
        <w:tabs>
          <w:tab w:val="left" w:pos="990"/>
        </w:tabs>
        <w:jc w:val="both"/>
      </w:pPr>
      <w:r w:rsidRPr="00F831A4">
        <w:t xml:space="preserve">The parameter </w:t>
      </w:r>
      <m:oMath>
        <m:sSub>
          <m:sSubPr>
            <m:ctrlPr>
              <w:rPr>
                <w:rFonts w:ascii="Cambria Math" w:hAnsi="Cambria Math"/>
                <w:i/>
              </w:rPr>
            </m:ctrlPr>
          </m:sSubPr>
          <m:e>
            <m:r>
              <w:rPr>
                <w:rFonts w:ascii="Cambria Math" w:hAnsi="Cambria Math"/>
              </w:rPr>
              <m:t>I</m:t>
            </m:r>
          </m:e>
          <m:sub>
            <m:r>
              <w:rPr>
                <w:rFonts w:ascii="Cambria Math" w:hAnsi="Cambria Math"/>
              </w:rPr>
              <m:t>4a</m:t>
            </m:r>
          </m:sub>
        </m:sSub>
      </m:oMath>
      <w:r w:rsidRPr="00F831A4">
        <w:rPr>
          <w:rFonts w:eastAsiaTheme="minorEastAsia"/>
        </w:rPr>
        <w:t xml:space="preserve"> </w:t>
      </w:r>
      <w:r w:rsidRPr="00F831A4">
        <w:t>is in particular useful to quantify any symmetry deviation</w:t>
      </w:r>
      <w:r w:rsidR="000F0CA0">
        <w:t xml:space="preserve"> from the observed angula</w:t>
      </w:r>
      <w:r w:rsidR="00B008AC">
        <w:t>r</w:t>
      </w:r>
      <w:r w:rsidR="000F0CA0">
        <w:t xml:space="preserve"> distribution</w:t>
      </w:r>
      <w:r w:rsidRPr="00F831A4">
        <w:t xml:space="preserve">, since </w:t>
      </w:r>
      <m:oMath>
        <m:sSub>
          <m:sSubPr>
            <m:ctrlPr>
              <w:rPr>
                <w:rFonts w:ascii="Cambria Math" w:hAnsi="Cambria Math"/>
                <w:i/>
              </w:rPr>
            </m:ctrlPr>
          </m:sSubPr>
          <m:e>
            <m:r>
              <w:rPr>
                <w:rFonts w:ascii="Cambria Math" w:hAnsi="Cambria Math"/>
              </w:rPr>
              <m:t>I</m:t>
            </m:r>
          </m:e>
          <m:sub>
            <m:r>
              <w:rPr>
                <w:rFonts w:ascii="Cambria Math" w:hAnsi="Cambria Math"/>
              </w:rPr>
              <m:t>4a</m:t>
            </m:r>
          </m:sub>
        </m:sSub>
        <m:r>
          <w:rPr>
            <w:rFonts w:ascii="Cambria Math" w:hAnsi="Cambria Math"/>
          </w:rPr>
          <m:t>=0</m:t>
        </m:r>
      </m:oMath>
      <w:r w:rsidRPr="00F831A4">
        <w:t xml:space="preserve"> for all media of cylindrical symmetry. </w:t>
      </w:r>
      <m:oMath>
        <m:sSub>
          <m:sSubPr>
            <m:ctrlPr>
              <w:rPr>
                <w:rFonts w:ascii="Cambria Math" w:hAnsi="Cambria Math"/>
                <w:i/>
              </w:rPr>
            </m:ctrlPr>
          </m:sSubPr>
          <m:e>
            <m:r>
              <w:rPr>
                <w:rFonts w:ascii="Cambria Math" w:hAnsi="Cambria Math"/>
              </w:rPr>
              <m:t>I</m:t>
            </m:r>
          </m:e>
          <m:sub>
            <m:r>
              <w:rPr>
                <w:rFonts w:ascii="Cambria Math" w:hAnsi="Cambria Math"/>
              </w:rPr>
              <m:t>4a</m:t>
            </m:r>
          </m:sub>
        </m:sSub>
      </m:oMath>
      <w:r w:rsidR="00363095">
        <w:rPr>
          <w:rFonts w:eastAsiaTheme="minorEastAsia"/>
        </w:rPr>
        <w:t xml:space="preserve"> </w:t>
      </w:r>
      <w:proofErr w:type="gramStart"/>
      <w:r w:rsidR="00363095">
        <w:rPr>
          <w:rFonts w:eastAsiaTheme="minorEastAsia"/>
        </w:rPr>
        <w:t>is</w:t>
      </w:r>
      <w:proofErr w:type="gramEnd"/>
      <w:r w:rsidR="00363095">
        <w:rPr>
          <w:rFonts w:eastAsiaTheme="minorEastAsia"/>
        </w:rPr>
        <w:t xml:space="preserve"> for instance </w:t>
      </w:r>
      <w:r w:rsidRPr="00F831A4">
        <w:rPr>
          <w:rFonts w:eastAsiaTheme="minorEastAsia"/>
        </w:rPr>
        <w:t xml:space="preserve">non-vanishing anymore </w:t>
      </w:r>
      <w:r w:rsidRPr="00F831A4">
        <w:t xml:space="preserve">in presence of polarization distortions which makes </w:t>
      </w: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2</m:t>
            </m:r>
          </m:sub>
        </m:sSub>
      </m:oMath>
      <w:r w:rsidRPr="00F831A4">
        <w:t xml:space="preserve"> and </w:t>
      </w: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4</m:t>
            </m:r>
          </m:sub>
        </m:sSub>
      </m:oMath>
      <w:r w:rsidRPr="00F831A4">
        <w:rPr>
          <w:rFonts w:eastAsiaTheme="minorEastAsia"/>
        </w:rPr>
        <w:t xml:space="preserve"> become out of phase. </w:t>
      </w:r>
      <w:r w:rsidRPr="00F831A4">
        <w:t>This is likely to occur in b</w:t>
      </w:r>
      <w:r w:rsidR="00F506B4">
        <w:rPr>
          <w:rFonts w:eastAsiaTheme="minorEastAsia"/>
        </w:rPr>
        <w:t>irefringent media</w:t>
      </w:r>
      <w:r w:rsidRPr="00F831A4">
        <w:rPr>
          <w:rFonts w:eastAsiaTheme="minorEastAsia"/>
        </w:rPr>
        <w:t>.</w:t>
      </w:r>
      <w:r w:rsidRPr="00F831A4">
        <w:t xml:space="preserve"> Collagen and therefore collagen rich tissues such as cartilage are birefringent, with values ranging from </w:t>
      </w:r>
      <m:oMath>
        <m:r>
          <m:rPr>
            <m:sty m:val="p"/>
          </m:rPr>
          <w:rPr>
            <w:rFonts w:ascii="Cambria Math" w:hAnsi="Cambria Math" w:hint="eastAsia"/>
          </w:rPr>
          <m:t>Δ</m:t>
        </m:r>
        <m:r>
          <w:rPr>
            <w:rFonts w:ascii="Cambria Math" w:hAnsi="Cambria Math"/>
          </w:rPr>
          <m:t>n=3</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F831A4">
        <w:rPr>
          <w:rFonts w:eastAsiaTheme="minorEastAsia"/>
        </w:rPr>
        <w:t xml:space="preserve">  to </w:t>
      </w:r>
      <m:oMath>
        <m:r>
          <w:rPr>
            <w:rFonts w:ascii="Cambria Math" w:hAnsi="Cambria Math"/>
          </w:rPr>
          <m:t>7</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EB79D7">
        <w:rPr>
          <w:rFonts w:eastAsiaTheme="minorEastAsia"/>
        </w:rPr>
        <w:fldChar w:fldCharType="begin"/>
      </w:r>
      <w:r w:rsidR="0010249B">
        <w:rPr>
          <w:rFonts w:eastAsiaTheme="minorEastAsia"/>
        </w:rPr>
        <w:instrText xml:space="preserve"> ADDIN EN.CITE &lt;EndNote&gt;&lt;Cite&gt;&lt;Author&gt;van Turnhout&lt;/Author&gt;&lt;Year&gt;2009&lt;/Year&gt;&lt;RecNum&gt;481&lt;/RecNum&gt;&lt;DisplayText&gt;[8]&lt;/DisplayText&gt;&lt;record&gt;&lt;rec-number&gt;481&lt;/rec-number&gt;&lt;foreign-keys&gt;&lt;key app="EN" db-id="ta9xprs9dxtsa6ed2w9p0vatrv5vtda5tfww" timestamp="1275386041"&gt;481&lt;/key&gt;&lt;/foreign-keys&gt;&lt;ref-type name="Journal Article"&gt;17&lt;/ref-type&gt;&lt;contributors&gt;&lt;authors&gt;&lt;author&gt;van Turnhout, MC&lt;/author&gt;&lt;author&gt;Kranenbarg, S&lt;/author&gt;&lt;author&gt;van Leeuwen, JL&lt;/author&gt;&lt;/authors&gt;&lt;/contributors&gt;&lt;titles&gt;&lt;title&gt;Modeling optical behavior of birefringent biological tissues for evaluation of quantitative polarized light microscopy&lt;/title&gt;&lt;secondary-title&gt;Journal of Biomedical Optics&lt;/secondary-title&gt;&lt;/titles&gt;&lt;periodical&gt;&lt;full-title&gt;Journal of Biomedical Optics&lt;/full-title&gt;&lt;abbr-1&gt;J. Biomed. Opt.&lt;/abbr-1&gt;&lt;/periodical&gt;&lt;pages&gt;054018&lt;/pages&gt;&lt;volume&gt;14&lt;/volume&gt;&lt;dates&gt;&lt;year&gt;2009&lt;/year&gt;&lt;/dates&gt;&lt;urls&gt;&lt;/urls&gt;&lt;/record&gt;&lt;/Cite&gt;&lt;/EndNote&gt;</w:instrText>
      </w:r>
      <w:r w:rsidR="00EB79D7">
        <w:rPr>
          <w:rFonts w:eastAsiaTheme="minorEastAsia"/>
        </w:rPr>
        <w:fldChar w:fldCharType="separate"/>
      </w:r>
      <w:r w:rsidR="0010249B">
        <w:rPr>
          <w:rFonts w:eastAsiaTheme="minorEastAsia"/>
          <w:noProof/>
        </w:rPr>
        <w:t>[8]</w:t>
      </w:r>
      <w:r w:rsidR="00EB79D7">
        <w:rPr>
          <w:rFonts w:eastAsiaTheme="minorEastAsia"/>
        </w:rPr>
        <w:fldChar w:fldCharType="end"/>
      </w:r>
      <w:r w:rsidRPr="00F831A4">
        <w:rPr>
          <w:rFonts w:eastAsiaTheme="minorEastAsia"/>
        </w:rPr>
        <w:t>.</w:t>
      </w:r>
      <w:r w:rsidRPr="00F831A4">
        <w:t xml:space="preserve"> Tissue birefringence can complicate the polarization sensitive measurements </w:t>
      </w:r>
      <w:r w:rsidRPr="00F831A4">
        <w:rPr>
          <w:rFonts w:eastAsiaTheme="minorEastAsia"/>
        </w:rPr>
        <w:t xml:space="preserve">since the incident polarisation, </w:t>
      </w:r>
      <w:r w:rsidRPr="00F831A4">
        <w:rPr>
          <w:rFonts w:eastAsiaTheme="minorEastAsia"/>
        </w:rPr>
        <w:lastRenderedPageBreak/>
        <w:t xml:space="preserve">once focussed inside thick media, </w:t>
      </w:r>
      <w:proofErr w:type="gramStart"/>
      <w:r w:rsidRPr="00F831A4">
        <w:rPr>
          <w:rFonts w:eastAsiaTheme="minorEastAsia"/>
        </w:rPr>
        <w:t>does</w:t>
      </w:r>
      <w:proofErr w:type="gramEnd"/>
      <w:r w:rsidRPr="00F831A4">
        <w:rPr>
          <w:rFonts w:eastAsiaTheme="minorEastAsia"/>
        </w:rPr>
        <w:t xml:space="preserve"> not retain its initial linear direction. This effect </w:t>
      </w:r>
      <w:r w:rsidRPr="00F831A4">
        <w:t xml:space="preserve">increases with depth into the tissue. </w:t>
      </w:r>
    </w:p>
    <w:p w14:paraId="3D34ECC1" w14:textId="0FC6F50B" w:rsidR="000A7F9E" w:rsidRDefault="000A7F9E" w:rsidP="00B53869">
      <w:pPr>
        <w:tabs>
          <w:tab w:val="left" w:pos="990"/>
        </w:tabs>
        <w:jc w:val="both"/>
      </w:pPr>
      <w:r>
        <w:t xml:space="preserve">Simulations show that the </w:t>
      </w:r>
      <m:oMath>
        <m:sSub>
          <m:sSubPr>
            <m:ctrlPr>
              <w:rPr>
                <w:rFonts w:ascii="Cambria Math" w:hAnsi="Cambria Math"/>
                <w:i/>
              </w:rPr>
            </m:ctrlPr>
          </m:sSubPr>
          <m:e>
            <m:r>
              <w:rPr>
                <w:rFonts w:ascii="Cambria Math" w:hAnsi="Cambria Math"/>
              </w:rPr>
              <m:t>I</m:t>
            </m:r>
          </m:e>
          <m:sub>
            <m:r>
              <w:rPr>
                <w:rFonts w:ascii="Cambria Math" w:hAnsi="Cambria Math"/>
              </w:rPr>
              <m:t>4a</m:t>
            </m:r>
          </m:sub>
        </m:sSub>
      </m:oMath>
      <w:r>
        <w:rPr>
          <w:rFonts w:eastAsiaTheme="minorEastAsia"/>
        </w:rPr>
        <w:t xml:space="preserve"> parameter is a relevant reporter of such polarization </w:t>
      </w:r>
      <w:r w:rsidR="00B51F59">
        <w:rPr>
          <w:rFonts w:eastAsiaTheme="minorEastAsia"/>
        </w:rPr>
        <w:t>distortions</w:t>
      </w:r>
      <w:r>
        <w:rPr>
          <w:rFonts w:eastAsiaTheme="minorEastAsia"/>
        </w:rPr>
        <w:t xml:space="preserve">. Birefringence was modelled in a situation where nonlinear dipoles are organized within a cone distribution of angular aperture </w:t>
      </w:r>
      <w:r w:rsidRPr="00F831A4">
        <w:rPr>
          <w:rFonts w:ascii="Symbol" w:hAnsi="Symbol"/>
        </w:rPr>
        <w:t></w:t>
      </w:r>
      <w:r w:rsidR="00B51F59">
        <w:rPr>
          <w:rFonts w:eastAsiaTheme="minorEastAsia"/>
        </w:rPr>
        <w:t xml:space="preserve">, following the approach detailed in </w:t>
      </w:r>
      <w:r w:rsidR="00F1616D">
        <w:rPr>
          <w:rFonts w:eastAsiaTheme="minorEastAsia"/>
        </w:rPr>
        <w:t xml:space="preserve">[3]. The incident field was no more considered as a linear rotating polarization, but rather as an elliptical polarization, as a result of the birefringent medium passed before reaching the focal plane in the tissue. Birefringence phase shifts values were considered as consistent with a few tens of um depth in collagen, which corresponds to phase shifts </w:t>
      </w:r>
      <w:r w:rsidR="00F1616D">
        <w:rPr>
          <w:rFonts w:ascii="Symbol" w:hAnsi="Symbol"/>
        </w:rPr>
        <w:t></w:t>
      </w:r>
      <w:r w:rsidR="00F1616D">
        <w:rPr>
          <w:rFonts w:ascii="Symbol" w:hAnsi="Symbol"/>
        </w:rPr>
        <w:t></w:t>
      </w:r>
      <w:r w:rsidR="00F1616D">
        <w:rPr>
          <w:rFonts w:eastAsiaTheme="minorEastAsia"/>
        </w:rPr>
        <w:t>ranging from 0° to 60°.  Using this distorted field in the P-SHG method results in measured (</w:t>
      </w:r>
      <m:oMath>
        <m:sSub>
          <m:sSubPr>
            <m:ctrlPr>
              <w:rPr>
                <w:rFonts w:ascii="Cambria Math" w:hAnsi="Cambria Math"/>
                <w:i/>
              </w:rPr>
            </m:ctrlPr>
          </m:sSubPr>
          <m:e>
            <m:r>
              <w:rPr>
                <w:rFonts w:ascii="Cambria Math" w:hAnsi="Cambria Math"/>
              </w:rPr>
              <m:t>I</m:t>
            </m:r>
          </m:e>
          <m:sub>
            <m:r>
              <w:rPr>
                <w:rFonts w:ascii="Cambria Math" w:hAnsi="Cambria Math"/>
              </w:rPr>
              <m:t>4a</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4s</m:t>
            </m:r>
          </m:sub>
        </m:sSub>
      </m:oMath>
      <w:r w:rsidR="00F1616D">
        <w:rPr>
          <w:rFonts w:eastAsiaTheme="minorEastAsia"/>
        </w:rPr>
        <w:t>)</w:t>
      </w:r>
      <w:r w:rsidR="00976F8B">
        <w:rPr>
          <w:rFonts w:eastAsiaTheme="minorEastAsia"/>
        </w:rPr>
        <w:t xml:space="preserve"> an</w:t>
      </w:r>
      <w:r w:rsidR="00F1616D">
        <w:rPr>
          <w:rFonts w:eastAsiaTheme="minorEastAsia"/>
        </w:rPr>
        <w:t xml:space="preserve">d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oMath>
      <w:r w:rsidR="00F1616D">
        <w:rPr>
          <w:rFonts w:eastAsiaTheme="minorEastAsia"/>
        </w:rPr>
        <w:t xml:space="preserve"> values which are biased. </w:t>
      </w:r>
      <w:r w:rsidR="00976F8B">
        <w:rPr>
          <w:rFonts w:eastAsiaTheme="minorEastAsia"/>
        </w:rPr>
        <w:t>This bias can be visualized in Fig</w:t>
      </w:r>
      <w:r w:rsidR="003B5E1E">
        <w:rPr>
          <w:rFonts w:eastAsiaTheme="minorEastAsia"/>
        </w:rPr>
        <w:t>.</w:t>
      </w:r>
      <w:r w:rsidR="00976F8B">
        <w:rPr>
          <w:rFonts w:eastAsiaTheme="minorEastAsia"/>
        </w:rPr>
        <w:t xml:space="preserve"> S</w:t>
      </w:r>
      <w:r w:rsidR="00784D47">
        <w:rPr>
          <w:rFonts w:eastAsiaTheme="minorEastAsia"/>
        </w:rPr>
        <w:t>2</w:t>
      </w:r>
      <w:r w:rsidR="00976F8B">
        <w:rPr>
          <w:rFonts w:eastAsiaTheme="minorEastAsia"/>
        </w:rPr>
        <w:t xml:space="preserve"> for different values of </w:t>
      </w:r>
      <w:r w:rsidR="00976F8B">
        <w:rPr>
          <w:rFonts w:ascii="Symbol" w:hAnsi="Symbol"/>
        </w:rPr>
        <w:t></w:t>
      </w:r>
      <w:r w:rsidR="00976F8B">
        <w:rPr>
          <w:rFonts w:ascii="Symbol" w:hAnsi="Symbol"/>
        </w:rPr>
        <w:t></w:t>
      </w:r>
      <w:r w:rsidR="00976F8B">
        <w:rPr>
          <w:rFonts w:eastAsiaTheme="minorEastAsia"/>
        </w:rPr>
        <w:t xml:space="preserve">and all e </w:t>
      </w:r>
      <w:r w:rsidR="00976F8B" w:rsidRPr="00F831A4">
        <w:rPr>
          <w:rFonts w:ascii="Symbol" w:hAnsi="Symbol"/>
        </w:rPr>
        <w:t></w:t>
      </w:r>
      <w:r w:rsidR="00976F8B">
        <w:rPr>
          <w:rFonts w:eastAsiaTheme="minorEastAsia"/>
        </w:rPr>
        <w:t xml:space="preserve"> aperture angles ranging from 1° (very tight organization) to 90° (large aperture). </w:t>
      </w:r>
      <w:r w:rsidR="002A76B3">
        <w:rPr>
          <w:rFonts w:eastAsiaTheme="minorEastAsia"/>
        </w:rPr>
        <w:t>R</w:t>
      </w:r>
      <w:r w:rsidR="00976F8B">
        <w:rPr>
          <w:rFonts w:eastAsiaTheme="minorEastAsia"/>
        </w:rPr>
        <w:t>emarkabl</w:t>
      </w:r>
      <w:r w:rsidR="002A76B3">
        <w:rPr>
          <w:rFonts w:eastAsiaTheme="minorEastAsia"/>
        </w:rPr>
        <w:t xml:space="preserve">y, </w:t>
      </w:r>
      <w:r w:rsidR="00976F8B">
        <w:rPr>
          <w:rFonts w:eastAsiaTheme="minorEastAsia"/>
        </w:rPr>
        <w:t xml:space="preserve">while the </w:t>
      </w:r>
      <m:oMath>
        <m:sSub>
          <m:sSubPr>
            <m:ctrlPr>
              <w:rPr>
                <w:rFonts w:ascii="Cambria Math" w:hAnsi="Cambria Math"/>
                <w:i/>
              </w:rPr>
            </m:ctrlPr>
          </m:sSubPr>
          <m:e>
            <m:r>
              <w:rPr>
                <w:rFonts w:ascii="Cambria Math" w:hAnsi="Cambria Math"/>
              </w:rPr>
              <m:t>I</m:t>
            </m:r>
          </m:e>
          <m:sub>
            <m:r>
              <w:rPr>
                <w:rFonts w:ascii="Cambria Math" w:hAnsi="Cambria Math"/>
              </w:rPr>
              <m:t>4a</m:t>
            </m:r>
          </m:sub>
        </m:sSub>
      </m:oMath>
      <w:r w:rsidR="002A76B3">
        <w:rPr>
          <w:rFonts w:eastAsiaTheme="minorEastAsia"/>
        </w:rPr>
        <w:t xml:space="preserve"> </w:t>
      </w:r>
      <w:r w:rsidR="00650086">
        <w:rPr>
          <w:rFonts w:eastAsiaTheme="minorEastAsia"/>
        </w:rPr>
        <w:t>parameter</w:t>
      </w:r>
      <w:r w:rsidR="002A76B3">
        <w:rPr>
          <w:rFonts w:eastAsiaTheme="minorEastAsia"/>
        </w:rPr>
        <w:t xml:space="preserve"> remain equal to 0 in t</w:t>
      </w:r>
      <w:r w:rsidR="00650086">
        <w:rPr>
          <w:rFonts w:eastAsiaTheme="minorEastAsia"/>
        </w:rPr>
        <w:t>he absence of birefringence, it</w:t>
      </w:r>
      <w:r w:rsidR="002A76B3">
        <w:rPr>
          <w:rFonts w:eastAsiaTheme="minorEastAsia"/>
        </w:rPr>
        <w:t xml:space="preserve"> reach</w:t>
      </w:r>
      <w:r w:rsidR="00650086">
        <w:rPr>
          <w:rFonts w:eastAsiaTheme="minorEastAsia"/>
        </w:rPr>
        <w:t>es</w:t>
      </w:r>
      <w:r w:rsidR="002A76B3">
        <w:rPr>
          <w:rFonts w:eastAsiaTheme="minorEastAsia"/>
        </w:rPr>
        <w:t xml:space="preserve"> non negligible values in the presence of birefringence</w:t>
      </w:r>
      <w:r w:rsidR="00E75301">
        <w:rPr>
          <w:rFonts w:eastAsiaTheme="minorEastAsia"/>
        </w:rPr>
        <w:t xml:space="preserve"> (Fig. S2B)</w:t>
      </w:r>
      <w:r w:rsidR="002A76B3">
        <w:rPr>
          <w:rFonts w:eastAsiaTheme="minorEastAsia"/>
        </w:rPr>
        <w:t xml:space="preserve">. We </w:t>
      </w:r>
      <w:r w:rsidR="00650086">
        <w:rPr>
          <w:rFonts w:eastAsiaTheme="minorEastAsia"/>
        </w:rPr>
        <w:t xml:space="preserve">therefore </w:t>
      </w:r>
      <w:r w:rsidR="002A76B3">
        <w:rPr>
          <w:rFonts w:eastAsiaTheme="minorEastAsia"/>
        </w:rPr>
        <w:t>used this signature as a reporter of possible birefringence in the medium.</w:t>
      </w:r>
    </w:p>
    <w:p w14:paraId="6D8E3112" w14:textId="57DA9870" w:rsidR="00D84163" w:rsidRPr="00FC1A67" w:rsidRDefault="00D84163" w:rsidP="00B53869">
      <w:pPr>
        <w:tabs>
          <w:tab w:val="left" w:pos="990"/>
        </w:tabs>
        <w:jc w:val="both"/>
        <w:rPr>
          <w:rFonts w:eastAsiaTheme="minorEastAsia"/>
        </w:rPr>
      </w:pPr>
      <w:r w:rsidRPr="00F831A4">
        <w:t>To monitor whether the measurements were being altered by birefringence</w:t>
      </w:r>
      <w:r w:rsidR="00544BE7">
        <w:t xml:space="preserve"> in the samples</w:t>
      </w:r>
      <w:r w:rsidRPr="00F831A4">
        <w:t xml:space="preserve">, the parameter </w:t>
      </w:r>
      <m:oMath>
        <m:sSub>
          <m:sSubPr>
            <m:ctrlPr>
              <w:rPr>
                <w:rFonts w:ascii="Cambria Math" w:hAnsi="Cambria Math"/>
                <w:i/>
              </w:rPr>
            </m:ctrlPr>
          </m:sSubPr>
          <m:e>
            <m:r>
              <w:rPr>
                <w:rFonts w:ascii="Cambria Math" w:hAnsi="Cambria Math"/>
              </w:rPr>
              <m:t>I</m:t>
            </m:r>
          </m:e>
          <m:sub>
            <m:r>
              <w:rPr>
                <w:rFonts w:ascii="Cambria Math" w:hAnsi="Cambria Math"/>
              </w:rPr>
              <m:t>4a</m:t>
            </m:r>
          </m:sub>
        </m:sSub>
      </m:oMath>
      <w:r w:rsidRPr="00F831A4">
        <w:t xml:space="preserve"> was systematically measured</w:t>
      </w:r>
      <w:r w:rsidR="00E75301">
        <w:t xml:space="preserve"> (Fig. S2C)</w:t>
      </w:r>
      <w:r w:rsidRPr="00F831A4">
        <w:t xml:space="preserve">. Situations that verify </w:t>
      </w:r>
      <m:oMath>
        <m:sSub>
          <m:sSubPr>
            <m:ctrlPr>
              <w:rPr>
                <w:rFonts w:ascii="Cambria Math" w:hAnsi="Cambria Math"/>
                <w:i/>
              </w:rPr>
            </m:ctrlPr>
          </m:sSubPr>
          <m:e>
            <m:r>
              <w:rPr>
                <w:rFonts w:ascii="Cambria Math" w:hAnsi="Cambria Math"/>
              </w:rPr>
              <m:t>I</m:t>
            </m:r>
          </m:e>
          <m:sub>
            <m:r>
              <w:rPr>
                <w:rFonts w:ascii="Cambria Math" w:hAnsi="Cambria Math"/>
              </w:rPr>
              <m:t>4a</m:t>
            </m:r>
          </m:sub>
        </m:sSub>
        <m:r>
          <w:rPr>
            <w:rFonts w:ascii="Cambria Math" w:hAnsi="Cambria Math"/>
          </w:rPr>
          <m:t>&lt;0.1</m:t>
        </m:r>
      </m:oMath>
      <w:r w:rsidRPr="00F831A4">
        <w:rPr>
          <w:rFonts w:eastAsiaTheme="minorEastAsia"/>
        </w:rPr>
        <w:t xml:space="preserve"> are considered as </w:t>
      </w:r>
      <w:r w:rsidRPr="00F831A4">
        <w:t xml:space="preserve">deprived from birefringence effect, since in this case the effect of birefringence on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sidRPr="00F831A4">
        <w:rPr>
          <w:rFonts w:eastAsiaTheme="minorEastAsia"/>
        </w:rPr>
        <w:t xml:space="preserve"> is minimal</w:t>
      </w:r>
      <w:r w:rsidRPr="00F831A4">
        <w:t>.</w:t>
      </w:r>
    </w:p>
    <w:p w14:paraId="02FD67EB" w14:textId="49E96704" w:rsidR="00D84163" w:rsidRPr="00F831A4" w:rsidRDefault="001478D6" w:rsidP="00D84163">
      <w:pPr>
        <w:tabs>
          <w:tab w:val="left" w:pos="990"/>
        </w:tabs>
        <w:jc w:val="center"/>
        <w:rPr>
          <w:rFonts w:eastAsiaTheme="minorEastAsia"/>
        </w:rPr>
      </w:pPr>
      <w:r>
        <w:rPr>
          <w:rFonts w:eastAsiaTheme="minorEastAsia"/>
          <w:noProof/>
          <w:lang w:eastAsia="en-GB"/>
        </w:rPr>
        <w:drawing>
          <wp:inline distT="0" distB="0" distL="0" distR="0" wp14:anchorId="5A8F95D8" wp14:editId="145C719C">
            <wp:extent cx="5799455" cy="39109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0726" cy="3911812"/>
                    </a:xfrm>
                    <a:prstGeom prst="rect">
                      <a:avLst/>
                    </a:prstGeom>
                    <a:noFill/>
                  </pic:spPr>
                </pic:pic>
              </a:graphicData>
            </a:graphic>
          </wp:inline>
        </w:drawing>
      </w:r>
    </w:p>
    <w:p w14:paraId="4E8856E5" w14:textId="62B3EE98" w:rsidR="00D84163" w:rsidRPr="00F831A4" w:rsidRDefault="00D84163" w:rsidP="00B53869">
      <w:pPr>
        <w:pStyle w:val="Caption"/>
        <w:jc w:val="both"/>
      </w:pPr>
      <w:r w:rsidRPr="00F831A4">
        <w:t>Figu</w:t>
      </w:r>
      <w:r w:rsidR="00CB5120">
        <w:t>re S2</w:t>
      </w:r>
      <w:r w:rsidRPr="00F831A4">
        <w:t xml:space="preserve">. A) Dependence of (I2,I4s) and B) (I2,I4a) values with respect to the angular distribution width (angle </w:t>
      </w:r>
      <w:r w:rsidRPr="00F831A4">
        <w:rPr>
          <w:rFonts w:ascii="Symbol" w:hAnsi="Symbol"/>
        </w:rPr>
        <w:t></w:t>
      </w:r>
      <w:r w:rsidRPr="00F831A4">
        <w:t xml:space="preserve">) for a cone distribution and for increasing birefringence values corresponding to </w:t>
      </w:r>
      <w:proofErr w:type="spellStart"/>
      <w:r w:rsidRPr="00F831A4">
        <w:t>retardances</w:t>
      </w:r>
      <w:proofErr w:type="spellEnd"/>
      <w:r w:rsidRPr="00F831A4">
        <w:t xml:space="preserve"> of 0°, 40°, 60°.  These values correspond to typically 0um, 15um, 20um depths considering a birefringence value of </w:t>
      </w:r>
      <w:proofErr w:type="spellStart"/>
      <w:proofErr w:type="gramStart"/>
      <w:r w:rsidRPr="00F831A4">
        <w:t>Δn</w:t>
      </w:r>
      <w:proofErr w:type="spellEnd"/>
      <w:proofErr w:type="gramEnd"/>
      <w:r w:rsidRPr="00F831A4">
        <w:t xml:space="preserve"> = 5. 10</w:t>
      </w:r>
      <w:r w:rsidRPr="00FC1A67">
        <w:rPr>
          <w:vertAlign w:val="superscript"/>
        </w:rPr>
        <w:t>-3</w:t>
      </w:r>
      <w:r w:rsidRPr="00F831A4">
        <w:t xml:space="preserve">. </w:t>
      </w:r>
      <w:proofErr w:type="gramStart"/>
      <w:r w:rsidR="001478D6">
        <w:t>The</w:t>
      </w:r>
      <w:proofErr w:type="gramEnd"/>
      <w:r w:rsidR="001478D6">
        <w:t xml:space="preserve"> inset shows a schematic representation of nonlinear dipoles </w:t>
      </w:r>
      <w:r w:rsidR="0081379B">
        <w:t xml:space="preserve">(red arrows) </w:t>
      </w:r>
      <w:r w:rsidR="001478D6">
        <w:t xml:space="preserve">assembled along disordered helices, similarly as in disorganized collagen filaments in a thick </w:t>
      </w:r>
      <w:r w:rsidR="006D766E">
        <w:t>fib</w:t>
      </w:r>
      <w:r w:rsidR="00DE4CD8">
        <w:t>r</w:t>
      </w:r>
      <w:r w:rsidR="006D766E">
        <w:t>e</w:t>
      </w:r>
      <w:r w:rsidR="001478D6">
        <w:t xml:space="preserve">. These dipoles form a </w:t>
      </w:r>
      <w:r w:rsidR="000A7F9E">
        <w:t xml:space="preserve">cone </w:t>
      </w:r>
      <w:r w:rsidR="001478D6">
        <w:t>distribution</w:t>
      </w:r>
      <w:r w:rsidR="000A7F9E">
        <w:t xml:space="preserve">, of </w:t>
      </w:r>
      <w:r w:rsidR="001478D6">
        <w:t xml:space="preserve">aperture </w:t>
      </w:r>
      <w:r w:rsidR="001478D6" w:rsidRPr="00F831A4">
        <w:rPr>
          <w:rFonts w:ascii="Symbol" w:hAnsi="Symbol"/>
        </w:rPr>
        <w:t></w:t>
      </w:r>
      <w:r w:rsidR="001478D6">
        <w:rPr>
          <w:rFonts w:ascii="Symbol" w:hAnsi="Symbol"/>
        </w:rPr>
        <w:t></w:t>
      </w:r>
      <w:r w:rsidR="001478D6">
        <w:rPr>
          <w:rFonts w:ascii="Symbol" w:hAnsi="Symbol"/>
        </w:rPr>
        <w:t></w:t>
      </w:r>
      <w:r w:rsidRPr="00F831A4">
        <w:t>C) Example of histogram of I4a obtained in a cartilage region at depth below 15 um.</w:t>
      </w:r>
    </w:p>
    <w:p w14:paraId="685D88AB" w14:textId="77777777" w:rsidR="00EB79D7" w:rsidRDefault="00EB79D7"/>
    <w:p w14:paraId="27C52BD7" w14:textId="13BBD582" w:rsidR="00EB79D7" w:rsidRPr="001C53BA" w:rsidRDefault="00AB3B61" w:rsidP="001C53BA">
      <w:pPr>
        <w:pStyle w:val="CommentText"/>
        <w:jc w:val="both"/>
        <w:rPr>
          <w:b/>
          <w:sz w:val="22"/>
          <w:szCs w:val="22"/>
        </w:rPr>
      </w:pPr>
      <w:r w:rsidRPr="001C53BA">
        <w:rPr>
          <w:b/>
          <w:bCs/>
          <w:sz w:val="22"/>
          <w:szCs w:val="22"/>
        </w:rPr>
        <w:t>Supplementary Materials 3</w:t>
      </w:r>
      <w:r w:rsidR="00B83756" w:rsidRPr="001C53BA">
        <w:rPr>
          <w:b/>
          <w:bCs/>
          <w:sz w:val="22"/>
          <w:szCs w:val="22"/>
        </w:rPr>
        <w:t>.</w:t>
      </w:r>
      <w:r w:rsidR="009D132D" w:rsidRPr="001C53BA">
        <w:rPr>
          <w:b/>
          <w:bCs/>
          <w:sz w:val="22"/>
          <w:szCs w:val="22"/>
        </w:rPr>
        <w:t xml:space="preserve"> </w:t>
      </w:r>
      <w:r w:rsidR="00B83756" w:rsidRPr="001C53BA">
        <w:rPr>
          <w:b/>
          <w:sz w:val="22"/>
          <w:szCs w:val="22"/>
        </w:rPr>
        <w:t xml:space="preserve">Effect of high </w:t>
      </w:r>
      <w:r w:rsidR="003779E6" w:rsidRPr="001C53BA">
        <w:rPr>
          <w:b/>
          <w:sz w:val="22"/>
          <w:szCs w:val="22"/>
        </w:rPr>
        <w:t>numerical aperture</w:t>
      </w:r>
      <w:r w:rsidR="00B83756" w:rsidRPr="001C53BA">
        <w:rPr>
          <w:b/>
          <w:sz w:val="22"/>
          <w:szCs w:val="22"/>
        </w:rPr>
        <w:t xml:space="preserve"> excitation </w:t>
      </w:r>
      <w:r w:rsidR="003779E6" w:rsidRPr="001C53BA">
        <w:rPr>
          <w:b/>
          <w:sz w:val="22"/>
          <w:szCs w:val="22"/>
        </w:rPr>
        <w:t xml:space="preserve">and detection </w:t>
      </w:r>
      <w:r w:rsidR="00B83756" w:rsidRPr="001C53BA">
        <w:rPr>
          <w:b/>
          <w:sz w:val="22"/>
          <w:szCs w:val="22"/>
        </w:rPr>
        <w:t>on the P-SHG read-out.</w:t>
      </w:r>
    </w:p>
    <w:p w14:paraId="0B54D340" w14:textId="1CED3CAE" w:rsidR="003E5362" w:rsidRDefault="003E5362" w:rsidP="00160CD2">
      <w:pPr>
        <w:jc w:val="both"/>
      </w:pPr>
      <w:r>
        <w:t xml:space="preserve">Under </w:t>
      </w:r>
      <w:r w:rsidR="00865885">
        <w:t xml:space="preserve">a </w:t>
      </w:r>
      <w:r>
        <w:t xml:space="preserve">non-paraxial </w:t>
      </w:r>
      <w:r w:rsidR="00865885">
        <w:t>approximation, the expression</w:t>
      </w:r>
      <w:r w:rsidR="005A087C">
        <w:t xml:space="preserve"> of the SHG intensity is the integration of </w:t>
      </w:r>
      <w:r w:rsidR="005A087C" w:rsidRPr="00DF3CEA">
        <w:t xml:space="preserve">the radiated field </w:t>
      </w:r>
      <m:oMath>
        <m:sSub>
          <m:sSubPr>
            <m:ctrlPr>
              <w:rPr>
                <w:rFonts w:ascii="Cambria Math" w:hAnsi="Cambria Math"/>
                <w:i/>
              </w:rPr>
            </m:ctrlPr>
          </m:sSubPr>
          <m:e>
            <m:r>
              <m:rPr>
                <m:sty m:val="bi"/>
              </m:rPr>
              <w:rPr>
                <w:rFonts w:ascii="Cambria Math" w:hAnsi="Cambria Math"/>
              </w:rPr>
              <m:t>E</m:t>
            </m:r>
          </m:e>
          <m:sub>
            <m:r>
              <w:rPr>
                <w:rFonts w:ascii="Cambria Math" w:hAnsi="Cambria Math"/>
              </w:rPr>
              <m:t>SHG</m:t>
            </m:r>
          </m:sub>
        </m:sSub>
      </m:oMath>
      <w:r w:rsidR="00D84C0C">
        <w:rPr>
          <w:rFonts w:eastAsiaTheme="minorEastAsia"/>
        </w:rPr>
        <w:t xml:space="preserve"> over the numerical aperture of the collection objective:</w:t>
      </w:r>
    </w:p>
    <w:p w14:paraId="7745DFAD" w14:textId="46FCDDFC" w:rsidR="00BD6872" w:rsidRDefault="00537B37" w:rsidP="00160CD2">
      <w:pPr>
        <w:jc w:val="both"/>
      </w:pPr>
      <m:oMathPara>
        <m:oMath>
          <m:sSub>
            <m:sSubPr>
              <m:ctrlPr>
                <w:rPr>
                  <w:rFonts w:ascii="Cambria Math" w:hAnsi="Cambria Math"/>
                  <w:i/>
                </w:rPr>
              </m:ctrlPr>
            </m:sSubPr>
            <m:e>
              <m:r>
                <m:rPr>
                  <m:sty m:val="bi"/>
                </m:rPr>
                <w:rPr>
                  <w:rFonts w:ascii="Cambria Math" w:hAnsi="Cambria Math"/>
                </w:rPr>
                <m:t>I</m:t>
              </m:r>
            </m:e>
            <m:sub>
              <m:r>
                <w:rPr>
                  <w:rFonts w:ascii="Cambria Math" w:hAnsi="Cambria Math"/>
                </w:rPr>
                <m:t>SHG</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limLoc m:val="subSup"/>
                      <m:ctrlPr>
                        <w:rPr>
                          <w:rFonts w:ascii="Cambria Math" w:hAnsi="Cambria Math"/>
                          <w:i/>
                        </w:rPr>
                      </m:ctrlPr>
                    </m:naryPr>
                    <m:sub>
                      <m:r>
                        <w:rPr>
                          <w:rFonts w:ascii="Cambria Math" w:hAnsi="Cambria Math"/>
                        </w:rPr>
                        <m:t>ζ=0</m:t>
                      </m:r>
                    </m:sub>
                    <m:sup>
                      <m:r>
                        <w:rPr>
                          <w:rFonts w:ascii="Cambria Math" w:hAnsi="Cambria Math"/>
                        </w:rPr>
                        <m:t>2π</m:t>
                      </m:r>
                    </m:sup>
                    <m:e>
                      <m:nary>
                        <m:naryPr>
                          <m:limLoc m:val="subSup"/>
                          <m:ctrlPr>
                            <w:rPr>
                              <w:rFonts w:ascii="Cambria Math" w:hAnsi="Cambria Math"/>
                              <w:i/>
                            </w:rPr>
                          </m:ctrlPr>
                        </m:naryPr>
                        <m:sub>
                          <m:r>
                            <w:rPr>
                              <w:rFonts w:ascii="Cambria Math" w:hAnsi="Cambria Math"/>
                            </w:rPr>
                            <m:t>σ=0</m:t>
                          </m:r>
                        </m:sub>
                        <m:sup>
                          <m:sSub>
                            <m:sSubPr>
                              <m:ctrlPr>
                                <w:rPr>
                                  <w:rFonts w:ascii="Cambria Math" w:hAnsi="Cambria Math"/>
                                  <w:i/>
                                </w:rPr>
                              </m:ctrlPr>
                            </m:sSubPr>
                            <m:e>
                              <m:r>
                                <w:rPr>
                                  <w:rFonts w:ascii="Cambria Math" w:hAnsi="Cambria Math"/>
                                </w:rPr>
                                <m:t>σ</m:t>
                              </m:r>
                            </m:e>
                            <m:sub>
                              <m:r>
                                <w:rPr>
                                  <w:rFonts w:ascii="Cambria Math" w:hAnsi="Cambria Math"/>
                                </w:rPr>
                                <m:t>0</m:t>
                              </m:r>
                            </m:sub>
                          </m:sSub>
                        </m:sup>
                        <m:e>
                          <m:r>
                            <m:rPr>
                              <m:sty m:val="bi"/>
                            </m:rPr>
                            <w:rPr>
                              <w:rFonts w:ascii="Cambria Math" w:hAnsi="Cambria Math"/>
                            </w:rPr>
                            <m:t>k</m:t>
                          </m:r>
                          <m:r>
                            <w:rPr>
                              <w:rFonts w:ascii="Cambria Math" w:hAnsi="Cambria Math"/>
                            </w:rPr>
                            <m:t>×</m:t>
                          </m:r>
                          <m:r>
                            <m:rPr>
                              <m:sty m:val="bi"/>
                            </m:rPr>
                            <w:rPr>
                              <w:rFonts w:ascii="Cambria Math" w:hAnsi="Cambria Math"/>
                            </w:rPr>
                            <m:t>k</m:t>
                          </m:r>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SHG</m:t>
                              </m:r>
                            </m:sub>
                          </m:sSub>
                        </m:e>
                      </m:nary>
                    </m:e>
                  </m:nary>
                </m:e>
              </m:d>
            </m:e>
            <m:sup>
              <m:r>
                <w:rPr>
                  <w:rFonts w:ascii="Cambria Math" w:hAnsi="Cambria Math"/>
                </w:rPr>
                <m:t>2</m:t>
              </m:r>
            </m:sup>
          </m:sSup>
        </m:oMath>
      </m:oMathPara>
    </w:p>
    <w:p w14:paraId="5444CCE2" w14:textId="56CF575B" w:rsidR="007B508C" w:rsidRDefault="00BD6872" w:rsidP="002918C4">
      <w:pPr>
        <w:tabs>
          <w:tab w:val="left" w:pos="990"/>
        </w:tabs>
        <w:jc w:val="both"/>
        <w:rPr>
          <w:rFonts w:eastAsiaTheme="minorEastAsia"/>
        </w:rPr>
      </w:pPr>
      <w:r>
        <w:t>With (</w:t>
      </w:r>
      <m:oMath>
        <m:r>
          <w:rPr>
            <w:rFonts w:ascii="Cambria Math" w:hAnsi="Cambria Math"/>
          </w:rPr>
          <m:t>ζ,σ)</m:t>
        </m:r>
      </m:oMath>
      <w:r>
        <w:t xml:space="preserve"> the angular coordinates </w:t>
      </w:r>
      <w:r w:rsidR="00F22531">
        <w:t>defining the</w:t>
      </w:r>
      <w:r>
        <w:t xml:space="preserve"> wave vector </w:t>
      </w:r>
      <m:oMath>
        <m:r>
          <m:rPr>
            <m:sty m:val="bi"/>
          </m:rPr>
          <w:rPr>
            <w:rFonts w:ascii="Cambria Math" w:hAnsi="Cambria Math"/>
          </w:rPr>
          <m:t>k</m:t>
        </m:r>
      </m:oMath>
      <w:r w:rsidRPr="00DF3CEA">
        <w:t xml:space="preserve"> </w:t>
      </w:r>
      <w:r>
        <w:t xml:space="preserve"> </w:t>
      </w:r>
      <w:r w:rsidR="00FF0EEC">
        <w:t>of</w:t>
      </w:r>
      <w:r>
        <w:t xml:space="preserve"> </w:t>
      </w:r>
      <w:r w:rsidR="005127E8">
        <w:t xml:space="preserve">the </w:t>
      </w:r>
      <w:r w:rsidR="00FF0EEC">
        <w:t xml:space="preserve">propagation </w:t>
      </w:r>
      <w:r w:rsidR="005127E8">
        <w:t xml:space="preserve">direction </w:t>
      </w:r>
      <w:proofErr w:type="gramStart"/>
      <w:r w:rsidR="005127E8">
        <w:t xml:space="preserve">of </w:t>
      </w:r>
      <w:proofErr w:type="gramEnd"/>
      <m:oMath>
        <m:sSub>
          <m:sSubPr>
            <m:ctrlPr>
              <w:rPr>
                <w:rFonts w:ascii="Cambria Math" w:hAnsi="Cambria Math"/>
                <w:i/>
              </w:rPr>
            </m:ctrlPr>
          </m:sSubPr>
          <m:e>
            <m:r>
              <m:rPr>
                <m:sty m:val="bi"/>
              </m:rPr>
              <w:rPr>
                <w:rFonts w:ascii="Cambria Math" w:hAnsi="Cambria Math"/>
              </w:rPr>
              <m:t>P</m:t>
            </m:r>
          </m:e>
          <m:sub>
            <m:r>
              <w:rPr>
                <w:rFonts w:ascii="Cambria Math" w:hAnsi="Cambria Math"/>
              </w:rPr>
              <m:t>SHG</m:t>
            </m:r>
          </m:sub>
        </m:sSub>
        <m:r>
          <w:rPr>
            <w:rFonts w:ascii="Cambria Math" w:hAnsi="Cambria Math"/>
          </w:rPr>
          <m:t>∝</m:t>
        </m:r>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r>
          <w:rPr>
            <w:rFonts w:ascii="Cambria Math" w:hAnsi="Cambria Math"/>
          </w:rPr>
          <m:t>:</m:t>
        </m:r>
        <m:r>
          <m:rPr>
            <m:sty m:val="bi"/>
          </m:rPr>
          <w:rPr>
            <w:rFonts w:ascii="Cambria Math" w:hAnsi="Cambria Math"/>
          </w:rPr>
          <m:t>E</m:t>
        </m:r>
        <m:d>
          <m:dPr>
            <m:ctrlPr>
              <w:rPr>
                <w:rFonts w:ascii="Cambria Math" w:hAnsi="Cambria Math"/>
                <w:i/>
              </w:rPr>
            </m:ctrlPr>
          </m:dPr>
          <m:e>
            <m:r>
              <m:rPr>
                <m:sty m:val="p"/>
              </m:rPr>
              <w:rPr>
                <w:rFonts w:ascii="Cambria Math" w:hAnsi="Cambria Math"/>
              </w:rPr>
              <m:t>α</m:t>
            </m:r>
          </m:e>
        </m:d>
        <m:r>
          <m:rPr>
            <m:sty m:val="bi"/>
          </m:rPr>
          <w:rPr>
            <w:rFonts w:ascii="Cambria Math" w:hAnsi="Cambria Math"/>
          </w:rPr>
          <m:t>E</m:t>
        </m:r>
        <m:d>
          <m:dPr>
            <m:ctrlPr>
              <w:rPr>
                <w:rFonts w:ascii="Cambria Math" w:hAnsi="Cambria Math"/>
                <w:i/>
              </w:rPr>
            </m:ctrlPr>
          </m:dPr>
          <m:e>
            <m:r>
              <m:rPr>
                <m:sty m:val="p"/>
              </m:rPr>
              <w:rPr>
                <w:rFonts w:ascii="Cambria Math" w:hAnsi="Cambria Math"/>
              </w:rPr>
              <m:t>α</m:t>
            </m:r>
          </m:e>
        </m:d>
      </m:oMath>
      <w:r w:rsidR="005127E8">
        <w:rPr>
          <w:rFonts w:eastAsiaTheme="minorEastAsia"/>
        </w:rPr>
        <w:t>.</w:t>
      </w:r>
      <w:r w:rsidR="00F506B4">
        <w:rPr>
          <w:rFonts w:eastAsiaTheme="minorEastAsia"/>
        </w:rPr>
        <w:t xml:space="preserve"> </w:t>
      </w:r>
      <m:oMath>
        <m:sSub>
          <m:sSubPr>
            <m:ctrlPr>
              <w:rPr>
                <w:rFonts w:ascii="Cambria Math" w:hAnsi="Cambria Math"/>
                <w:i/>
              </w:rPr>
            </m:ctrlPr>
          </m:sSubPr>
          <m:e>
            <m:r>
              <w:rPr>
                <w:rFonts w:ascii="Cambria Math" w:hAnsi="Cambria Math"/>
              </w:rPr>
              <m:t>σ</m:t>
            </m:r>
          </m:e>
          <m:sub>
            <m:r>
              <w:rPr>
                <w:rFonts w:ascii="Cambria Math" w:hAnsi="Cambria Math"/>
              </w:rPr>
              <m:t>0</m:t>
            </m:r>
          </m:sub>
        </m:sSub>
      </m:oMath>
      <w:r w:rsidR="005127E8">
        <w:rPr>
          <w:rFonts w:eastAsiaTheme="minorEastAsia"/>
        </w:rPr>
        <w:t xml:space="preserve"> is</w:t>
      </w:r>
      <w:r w:rsidR="000F09C0">
        <w:t xml:space="preserve"> t</w:t>
      </w:r>
      <w:r w:rsidR="002918C4" w:rsidRPr="00DF3CEA">
        <w:t xml:space="preserve">he </w:t>
      </w:r>
      <w:r w:rsidR="000F09C0">
        <w:t xml:space="preserve">maximum collection angle of the collection objective with </w:t>
      </w:r>
      <m:oMath>
        <m:r>
          <w:rPr>
            <w:rFonts w:ascii="Cambria Math" w:hAnsi="Cambria Math"/>
          </w:rPr>
          <m:t>NA=n</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σ</m:t>
                </m:r>
              </m:e>
              <m:sub>
                <m:r>
                  <w:rPr>
                    <w:rFonts w:ascii="Cambria Math" w:hAnsi="Cambria Math"/>
                  </w:rPr>
                  <m:t>0</m:t>
                </m:r>
              </m:sub>
            </m:sSub>
          </m:e>
        </m:func>
      </m:oMath>
      <w:r w:rsidR="00A2100D">
        <w:rPr>
          <w:rFonts w:eastAsiaTheme="minorEastAsia"/>
        </w:rPr>
        <w:t xml:space="preserve"> its numerical aperture</w:t>
      </w:r>
      <w:r w:rsidR="000F09C0">
        <w:rPr>
          <w:rFonts w:eastAsiaTheme="minorEastAsia"/>
        </w:rPr>
        <w:t>.</w:t>
      </w:r>
      <w:r w:rsidR="005127E8">
        <w:rPr>
          <w:rFonts w:eastAsiaTheme="minorEastAsia"/>
        </w:rPr>
        <w:t xml:space="preserve"> </w:t>
      </w:r>
      <w:r w:rsidR="007B508C">
        <w:rPr>
          <w:rFonts w:eastAsiaTheme="minorEastAsia"/>
        </w:rPr>
        <w:t xml:space="preserve">The expression of the dependence of polarization </w:t>
      </w:r>
      <w:r w:rsidR="0020268A">
        <w:rPr>
          <w:rFonts w:eastAsiaTheme="minorEastAsia"/>
        </w:rPr>
        <w:t>components mixtures as a functi</w:t>
      </w:r>
      <w:r w:rsidR="007B508C">
        <w:rPr>
          <w:rFonts w:eastAsiaTheme="minorEastAsia"/>
        </w:rPr>
        <w:t>on of the numerical a</w:t>
      </w:r>
      <w:r w:rsidR="00E22D0E">
        <w:rPr>
          <w:rFonts w:eastAsiaTheme="minorEastAsia"/>
        </w:rPr>
        <w:t xml:space="preserve">perture used can be </w:t>
      </w:r>
      <w:r w:rsidR="009405CE">
        <w:rPr>
          <w:rFonts w:eastAsiaTheme="minorEastAsia"/>
        </w:rPr>
        <w:t>adapted</w:t>
      </w:r>
      <w:r w:rsidR="00E22D0E">
        <w:rPr>
          <w:rFonts w:eastAsiaTheme="minorEastAsia"/>
        </w:rPr>
        <w:t xml:space="preserve"> </w:t>
      </w:r>
      <w:r w:rsidR="006F2D8C">
        <w:rPr>
          <w:rFonts w:eastAsiaTheme="minorEastAsia"/>
        </w:rPr>
        <w:t>from</w:t>
      </w:r>
      <w:r w:rsidR="00E22D0E">
        <w:rPr>
          <w:rFonts w:eastAsiaTheme="minorEastAsia"/>
        </w:rPr>
        <w:t xml:space="preserve"> </w:t>
      </w:r>
      <w:r w:rsidR="0010249B">
        <w:rPr>
          <w:rFonts w:eastAsiaTheme="minorEastAsia"/>
        </w:rPr>
        <w:fldChar w:fldCharType="begin"/>
      </w:r>
      <w:r w:rsidR="0010249B">
        <w:rPr>
          <w:rFonts w:eastAsiaTheme="minorEastAsia"/>
        </w:rPr>
        <w:instrText xml:space="preserve"> ADDIN EN.CITE &lt;EndNote&gt;&lt;Cite&gt;&lt;Author&gt;Axelrod&lt;/Author&gt;&lt;Year&gt;2012&lt;/Year&gt;&lt;RecNum&gt;891&lt;/RecNum&gt;&lt;DisplayText&gt;[9]&lt;/DisplayText&gt;&lt;record&gt;&lt;rec-number&gt;891&lt;/rec-number&gt;&lt;foreign-keys&gt;&lt;key app="EN" db-id="ta9xprs9dxtsa6ed2w9p0vatrv5vtda5tfww" timestamp="1532948962"&gt;891&lt;/key&gt;&lt;/foreign-keys&gt;&lt;ref-type name="Journal Article"&gt;17&lt;/ref-type&gt;&lt;contributors&gt;&lt;authors&gt;&lt;author&gt;Axelrod, Daniel&lt;/author&gt;&lt;/authors&gt;&lt;/contributors&gt;&lt;titles&gt;&lt;title&gt;Fluorescence excitation and imaging of single molecules near dielectric‐coated and bare surfaces: a theoretical study&lt;/title&gt;&lt;secondary-title&gt;Journal of microscopy&lt;/secondary-title&gt;&lt;/titles&gt;&lt;periodical&gt;&lt;full-title&gt;Journal of microscopy&lt;/full-title&gt;&lt;/periodical&gt;&lt;pages&gt;147-160&lt;/pages&gt;&lt;volume&gt;247&lt;/volume&gt;&lt;number&gt;2&lt;/number&gt;&lt;dates&gt;&lt;year&gt;2012&lt;/year&gt;&lt;/dates&gt;&lt;isbn&gt;0022-2720&lt;/isbn&gt;&lt;urls&gt;&lt;/urls&gt;&lt;/record&gt;&lt;/Cite&gt;&lt;/EndNote&gt;</w:instrText>
      </w:r>
      <w:r w:rsidR="0010249B">
        <w:rPr>
          <w:rFonts w:eastAsiaTheme="minorEastAsia"/>
        </w:rPr>
        <w:fldChar w:fldCharType="separate"/>
      </w:r>
      <w:r w:rsidR="0010249B">
        <w:rPr>
          <w:rFonts w:eastAsiaTheme="minorEastAsia"/>
          <w:noProof/>
        </w:rPr>
        <w:t>[9]</w:t>
      </w:r>
      <w:r w:rsidR="0010249B">
        <w:rPr>
          <w:rFonts w:eastAsiaTheme="minorEastAsia"/>
        </w:rPr>
        <w:fldChar w:fldCharType="end"/>
      </w:r>
      <w:r w:rsidR="00E22D0E">
        <w:rPr>
          <w:rFonts w:eastAsiaTheme="minorEastAsia"/>
        </w:rPr>
        <w:t>.</w:t>
      </w:r>
    </w:p>
    <w:p w14:paraId="4ADA2F94" w14:textId="593BDFFF" w:rsidR="002918C4" w:rsidRDefault="00A74A88" w:rsidP="002918C4">
      <w:pPr>
        <w:tabs>
          <w:tab w:val="left" w:pos="990"/>
        </w:tabs>
        <w:jc w:val="both"/>
      </w:pPr>
      <w:r>
        <w:rPr>
          <w:rFonts w:eastAsiaTheme="minorEastAsia"/>
        </w:rPr>
        <w:t>S</w:t>
      </w:r>
      <w:r w:rsidR="00A2100D">
        <w:rPr>
          <w:rFonts w:eastAsiaTheme="minorEastAsia"/>
        </w:rPr>
        <w:t xml:space="preserve">ince the excitation is also performed at </w:t>
      </w:r>
      <w:proofErr w:type="gramStart"/>
      <w:r w:rsidR="00A2100D">
        <w:rPr>
          <w:rFonts w:eastAsiaTheme="minorEastAsia"/>
        </w:rPr>
        <w:t xml:space="preserve">high </w:t>
      </w:r>
      <w:proofErr w:type="gramEnd"/>
      <m:oMath>
        <m:r>
          <w:rPr>
            <w:rFonts w:ascii="Cambria Math" w:hAnsi="Cambria Math"/>
          </w:rPr>
          <m:t>NA</m:t>
        </m:r>
      </m:oMath>
      <w:r w:rsidR="00A2100D">
        <w:rPr>
          <w:rFonts w:eastAsiaTheme="minorEastAsia"/>
        </w:rPr>
        <w:t xml:space="preserve">, </w:t>
      </w:r>
      <w:r w:rsidR="00A2100D">
        <w:t xml:space="preserve">the expression of </w:t>
      </w:r>
      <m:oMath>
        <m:r>
          <m:rPr>
            <m:sty m:val="bi"/>
          </m:rPr>
          <w:rPr>
            <w:rFonts w:ascii="Cambria Math" w:hAnsi="Cambria Math"/>
          </w:rPr>
          <m:t>E</m:t>
        </m:r>
        <m:d>
          <m:dPr>
            <m:ctrlPr>
              <w:rPr>
                <w:rFonts w:ascii="Cambria Math" w:hAnsi="Cambria Math"/>
                <w:i/>
              </w:rPr>
            </m:ctrlPr>
          </m:dPr>
          <m:e>
            <m:r>
              <m:rPr>
                <m:sty m:val="p"/>
              </m:rPr>
              <w:rPr>
                <w:rFonts w:ascii="Cambria Math" w:hAnsi="Cambria Math"/>
              </w:rPr>
              <m:t>α</m:t>
            </m:r>
          </m:e>
        </m:d>
      </m:oMath>
      <w:r w:rsidR="00A2100D">
        <w:rPr>
          <w:rFonts w:eastAsiaTheme="minorEastAsia"/>
        </w:rPr>
        <w:t xml:space="preserve"> has to account for its axial contribution </w:t>
      </w:r>
      <w:r w:rsidR="001E4FBE">
        <w:rPr>
          <w:rFonts w:eastAsiaTheme="minorEastAsia"/>
        </w:rPr>
        <w:t xml:space="preserve">and </w:t>
      </w:r>
      <m:oMath>
        <m:r>
          <m:rPr>
            <m:sty m:val="bi"/>
          </m:rPr>
          <w:rPr>
            <w:rFonts w:ascii="Cambria Math" w:hAnsi="Cambria Math"/>
          </w:rPr>
          <m:t>E</m:t>
        </m:r>
        <m:d>
          <m:dPr>
            <m:ctrlPr>
              <w:rPr>
                <w:rFonts w:ascii="Cambria Math" w:hAnsi="Cambria Math"/>
                <w:i/>
              </w:rPr>
            </m:ctrlPr>
          </m:dPr>
          <m:e>
            <m:r>
              <m:rPr>
                <m:sty m:val="p"/>
              </m:rPr>
              <w:rPr>
                <w:rFonts w:ascii="Cambria Math" w:hAnsi="Cambria Math"/>
              </w:rPr>
              <m:t>α</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X</m:t>
            </m:r>
          </m:sub>
        </m:sSub>
        <m:d>
          <m:dPr>
            <m:ctrlPr>
              <w:rPr>
                <w:rFonts w:ascii="Cambria Math" w:hAnsi="Cambria Math"/>
                <w:i/>
              </w:rPr>
            </m:ctrlPr>
          </m:dPr>
          <m:e>
            <m:r>
              <m:rPr>
                <m:sty m:val="p"/>
              </m:rPr>
              <w:rPr>
                <w:rFonts w:ascii="Cambria Math" w:hAnsi="Cambria Math"/>
              </w:rPr>
              <m:t>α,</m:t>
            </m:r>
            <m:sSub>
              <m:sSubPr>
                <m:ctrlPr>
                  <w:rPr>
                    <w:rFonts w:ascii="Cambria Math" w:hAnsi="Cambria Math"/>
                    <w:i/>
                  </w:rPr>
                </m:ctrlPr>
              </m:sSubPr>
              <m:e>
                <m:r>
                  <w:rPr>
                    <w:rFonts w:ascii="Cambria Math" w:hAnsi="Cambria Math"/>
                  </w:rPr>
                  <m:t>σ</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Y</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r>
                  <w:rPr>
                    <w:rFonts w:ascii="Cambria Math" w:hAnsi="Cambria Math"/>
                  </w:rPr>
                  <m:t>σ</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Z</m:t>
            </m:r>
          </m:sub>
        </m:sSub>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0</m:t>
                </m:r>
              </m:sub>
            </m:sSub>
          </m:e>
        </m:d>
        <m:r>
          <w:rPr>
            <w:rFonts w:ascii="Cambria Math" w:hAnsi="Cambria Math"/>
          </w:rPr>
          <m:t>)</m:t>
        </m:r>
      </m:oMath>
      <w:r w:rsidR="001E4FBE">
        <w:t>.</w:t>
      </w:r>
      <w:r w:rsidR="00F55319">
        <w:t xml:space="preserve"> With expre</w:t>
      </w:r>
      <w:r w:rsidR="001E0DB5">
        <w:t>s</w:t>
      </w:r>
      <w:r w:rsidR="00F55319">
        <w:t>sions</w:t>
      </w:r>
      <w:r w:rsidR="005169A9">
        <w:t xml:space="preserve"> of its components </w:t>
      </w:r>
      <m:oMath>
        <m:sSub>
          <m:sSubPr>
            <m:ctrlPr>
              <w:rPr>
                <w:rFonts w:ascii="Cambria Math" w:hAnsi="Cambria Math"/>
                <w:i/>
              </w:rPr>
            </m:ctrlPr>
          </m:sSubPr>
          <m:e>
            <m:r>
              <w:rPr>
                <w:rFonts w:ascii="Cambria Math" w:hAnsi="Cambria Math"/>
              </w:rPr>
              <m:t>(E</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Z</m:t>
            </m:r>
          </m:sub>
        </m:sSub>
        <m:r>
          <w:rPr>
            <w:rFonts w:ascii="Cambria Math" w:hAnsi="Cambria Math"/>
          </w:rPr>
          <m:t>)</m:t>
        </m:r>
      </m:oMath>
      <w:r w:rsidR="007B2EBA">
        <w:rPr>
          <w:rFonts w:eastAsiaTheme="minorEastAsia"/>
        </w:rPr>
        <w:t xml:space="preserve"> </w:t>
      </w:r>
      <w:r w:rsidR="005169A9">
        <w:t>that can be f</w:t>
      </w:r>
      <w:r w:rsidR="00F55319">
        <w:t xml:space="preserve">ound in </w:t>
      </w:r>
      <w:r w:rsidR="0010249B">
        <w:fldChar w:fldCharType="begin"/>
      </w:r>
      <w:r w:rsidR="0010249B">
        <w:instrText xml:space="preserve"> ADDIN EN.CITE &lt;EndNote&gt;&lt;Cite&gt;&lt;Author&gt;Chon&lt;/Author&gt;&lt;Year&gt;2002&lt;/Year&gt;&lt;RecNum&gt;890&lt;/RecNum&gt;&lt;DisplayText&gt;[10]&lt;/DisplayText&gt;&lt;record&gt;&lt;rec-number&gt;890&lt;/rec-number&gt;&lt;foreign-keys&gt;&lt;key app="EN" db-id="ta9xprs9dxtsa6ed2w9p0vatrv5vtda5tfww" timestamp="1532948956"&gt;890&lt;/key&gt;&lt;/foreign-keys&gt;&lt;ref-type name="Journal Article"&gt;17&lt;/ref-type&gt;&lt;contributors&gt;&lt;authors&gt;&lt;author&gt;Chon, James WM&lt;/author&gt;&lt;author&gt;Gan, Xiaosong&lt;/author&gt;&lt;author&gt;Gu, Min&lt;/author&gt;&lt;/authors&gt;&lt;/contributors&gt;&lt;titles&gt;&lt;title&gt;Splitting of the focal spot of a high numerical-aperture objective in free space&lt;/title&gt;&lt;secondary-title&gt;Applied physics letters&lt;/secondary-title&gt;&lt;/titles&gt;&lt;periodical&gt;&lt;full-title&gt;Applied Physics Letters&lt;/full-title&gt;&lt;abbr-1&gt;Appl. Phys. Lett.&lt;/abbr-1&gt;&lt;/periodical&gt;&lt;pages&gt;1576-1578&lt;/pages&gt;&lt;volume&gt;81&lt;/volume&gt;&lt;number&gt;9&lt;/number&gt;&lt;dates&gt;&lt;year&gt;2002&lt;/year&gt;&lt;/dates&gt;&lt;isbn&gt;0003-6951&lt;/isbn&gt;&lt;urls&gt;&lt;/urls&gt;&lt;/record&gt;&lt;/Cite&gt;&lt;/EndNote&gt;</w:instrText>
      </w:r>
      <w:r w:rsidR="0010249B">
        <w:fldChar w:fldCharType="separate"/>
      </w:r>
      <w:r w:rsidR="0010249B">
        <w:rPr>
          <w:noProof/>
        </w:rPr>
        <w:t>[10]</w:t>
      </w:r>
      <w:r w:rsidR="0010249B">
        <w:fldChar w:fldCharType="end"/>
      </w:r>
      <w:r w:rsidR="00F55319">
        <w:t>.</w:t>
      </w:r>
      <w:r w:rsidR="002918C4" w:rsidRPr="00DF3CEA">
        <w:t xml:space="preserve"> </w:t>
      </w:r>
      <w:r w:rsidR="00F506B4">
        <w:t xml:space="preserve">Typically, </w:t>
      </w:r>
      <w:r w:rsidR="00E34068">
        <w:t xml:space="preserve">a numerical aperture around 1 such as used in this work leads to an amplitude </w:t>
      </w:r>
      <m:oMath>
        <m:sSub>
          <m:sSubPr>
            <m:ctrlPr>
              <w:rPr>
                <w:rFonts w:ascii="Cambria Math" w:hAnsi="Cambria Math"/>
                <w:i/>
              </w:rPr>
            </m:ctrlPr>
          </m:sSubPr>
          <m:e>
            <m:r>
              <w:rPr>
                <w:rFonts w:ascii="Cambria Math" w:hAnsi="Cambria Math"/>
              </w:rPr>
              <m:t>E</m:t>
            </m:r>
          </m:e>
          <m:sub>
            <m:r>
              <w:rPr>
                <w:rFonts w:ascii="Cambria Math" w:hAnsi="Cambria Math"/>
              </w:rPr>
              <m:t>Z</m:t>
            </m:r>
          </m:sub>
        </m:sSub>
      </m:oMath>
      <w:r w:rsidR="00E34068">
        <w:rPr>
          <w:rFonts w:eastAsiaTheme="minorEastAsia"/>
        </w:rPr>
        <w:t xml:space="preserve"> of about 30% the other in-plane amplitudes</w:t>
      </w:r>
      <w:r w:rsidR="00784D47">
        <w:rPr>
          <w:rFonts w:eastAsiaTheme="minorEastAsia"/>
        </w:rPr>
        <w:t>.</w:t>
      </w:r>
    </w:p>
    <w:p w14:paraId="7E6C457F" w14:textId="5A64E81B" w:rsidR="0094370B" w:rsidRPr="00AC637A" w:rsidRDefault="00893979" w:rsidP="00E56D81">
      <w:pPr>
        <w:tabs>
          <w:tab w:val="left" w:pos="990"/>
        </w:tabs>
        <w:jc w:val="both"/>
      </w:pPr>
      <w:r>
        <w:t xml:space="preserve">We suppose that the collection of nonlinear individual dipoles follows a </w:t>
      </w:r>
      <w:r w:rsidR="006F0303">
        <w:t>cone</w:t>
      </w:r>
      <w:r w:rsidR="0084781D">
        <w:t xml:space="preserve"> </w:t>
      </w:r>
      <w:r>
        <w:t xml:space="preserve">distribution </w:t>
      </w:r>
      <w:r w:rsidR="00FD4845">
        <w:t xml:space="preserve">of aperture </w:t>
      </w:r>
      <m:oMath>
        <m:r>
          <w:rPr>
            <w:rFonts w:ascii="Cambria Math" w:hAnsi="Cambria Math"/>
          </w:rPr>
          <m:t>ψ</m:t>
        </m:r>
      </m:oMath>
      <w:r w:rsidR="00B625AA">
        <w:t>, w</w:t>
      </w:r>
      <w:r>
        <w:t>hich is potentially out of plane</w:t>
      </w:r>
      <m:oMath>
        <m:r>
          <w:rPr>
            <w:rFonts w:ascii="Cambria Math" w:hAnsi="Cambria Math"/>
          </w:rPr>
          <m:t xml:space="preserve"> (η=π/2). </m:t>
        </m:r>
      </m:oMath>
      <w:r w:rsidR="00DD5871">
        <w:t xml:space="preserve">For simplicity, the </w:t>
      </w:r>
      <w:r w:rsidR="003A44C9">
        <w:t>macroscopic tensor</w:t>
      </w:r>
      <w:r>
        <w:t xml:space="preserve"> </w:t>
      </w:r>
      <m:oMath>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oMath>
      <w:r w:rsidR="003A44C9">
        <w:rPr>
          <w:rFonts w:eastAsiaTheme="minorEastAsia"/>
        </w:rPr>
        <w:t xml:space="preserve"> </w:t>
      </w:r>
      <w:r w:rsidR="00DD5871">
        <w:t xml:space="preserve">is first determined in the plane of the sample with </w:t>
      </w:r>
      <m:oMath>
        <m:r>
          <w:rPr>
            <w:rFonts w:ascii="Cambria Math" w:hAnsi="Cambria Math"/>
          </w:rPr>
          <m:t>f</m:t>
        </m:r>
        <m:d>
          <m:dPr>
            <m:ctrlPr>
              <w:rPr>
                <w:rFonts w:ascii="Cambria Math" w:hAnsi="Cambria Math"/>
                <w:i/>
              </w:rPr>
            </m:ctrlPr>
          </m:dPr>
          <m:e>
            <m:r>
              <m:rPr>
                <m:sty m:val="p"/>
              </m:rPr>
              <w:rPr>
                <w:rFonts w:ascii="Cambria Math" w:hAnsi="Cambria Math"/>
              </w:rPr>
              <m:t>Ω</m:t>
            </m:r>
          </m:e>
        </m:d>
      </m:oMath>
      <w:r w:rsidR="00DD5871">
        <w:t xml:space="preserve"> a </w:t>
      </w:r>
      <w:r w:rsidR="00A06C80">
        <w:t>cone</w:t>
      </w:r>
      <w:r w:rsidR="00432A3D">
        <w:t xml:space="preserve"> distribution</w:t>
      </w:r>
      <w:r w:rsidR="00DD5871">
        <w:t xml:space="preserve"> ly</w:t>
      </w:r>
      <w:r w:rsidR="002E14E2">
        <w:t>ing in the sample plane with in-</w:t>
      </w:r>
      <w:r w:rsidR="00DD5871">
        <w:t xml:space="preserve">plane orientation </w:t>
      </w:r>
      <m:oMath>
        <m:r>
          <m:rPr>
            <m:sty m:val="p"/>
          </m:rPr>
          <w:rPr>
            <w:rFonts w:ascii="Cambria Math" w:hAnsi="Cambria Math"/>
          </w:rPr>
          <m:t>ρ</m:t>
        </m:r>
      </m:oMath>
      <w:r w:rsidR="002E14E2">
        <w:t xml:space="preserve"> </w:t>
      </w:r>
      <w:r w:rsidR="00DD5871">
        <w:t>rel</w:t>
      </w:r>
      <w:r w:rsidR="003D54DF">
        <w:t>a</w:t>
      </w:r>
      <w:r w:rsidR="00DD5871">
        <w:t xml:space="preserve">tive to </w:t>
      </w:r>
      <m:oMath>
        <m:r>
          <w:rPr>
            <w:rFonts w:ascii="Cambria Math" w:hAnsi="Cambria Math"/>
          </w:rPr>
          <m:t>X</m:t>
        </m:r>
      </m:oMath>
      <w:r w:rsidR="00DD5871">
        <w:t>.</w:t>
      </w:r>
      <w:r w:rsidR="003D54DF">
        <w:t xml:space="preserve"> </w:t>
      </w:r>
      <m:oMath>
        <m:sSub>
          <m:sSubPr>
            <m:ctrlPr>
              <w:rPr>
                <w:rFonts w:ascii="Cambria Math" w:hAnsi="Cambria Math"/>
                <w:i/>
              </w:rPr>
            </m:ctrlPr>
          </m:sSubPr>
          <m:e>
            <m:r>
              <m:rPr>
                <m:sty m:val="bi"/>
              </m:rPr>
              <w:rPr>
                <w:rFonts w:ascii="Cambria Math" w:hAnsi="Cambria Math"/>
              </w:rPr>
              <m:t>P</m:t>
            </m:r>
          </m:e>
          <m:sub>
            <m:r>
              <w:rPr>
                <w:rFonts w:ascii="Cambria Math" w:hAnsi="Cambria Math"/>
              </w:rPr>
              <m:t>SHG</m:t>
            </m:r>
          </m:sub>
        </m:sSub>
      </m:oMath>
      <w:r>
        <w:rPr>
          <w:rFonts w:eastAsiaTheme="minorEastAsia"/>
        </w:rPr>
        <w:t xml:space="preserve"> </w:t>
      </w:r>
      <w:proofErr w:type="gramStart"/>
      <w:r w:rsidR="003D54DF">
        <w:rPr>
          <w:rFonts w:eastAsiaTheme="minorEastAsia"/>
        </w:rPr>
        <w:t>is</w:t>
      </w:r>
      <w:proofErr w:type="gramEnd"/>
      <w:r w:rsidR="003D54DF">
        <w:rPr>
          <w:rFonts w:eastAsiaTheme="minorEastAsia"/>
        </w:rPr>
        <w:t xml:space="preserve"> then rotated out of plane by an angle </w:t>
      </w:r>
      <m:oMath>
        <m:r>
          <w:rPr>
            <w:rFonts w:ascii="Cambria Math" w:hAnsi="Cambria Math"/>
          </w:rPr>
          <m:t>η</m:t>
        </m:r>
      </m:oMath>
      <w:r w:rsidR="00867331">
        <w:rPr>
          <w:rFonts w:eastAsiaTheme="minorEastAsia"/>
        </w:rPr>
        <w:t xml:space="preserve"> </w:t>
      </w:r>
      <w:r w:rsidR="00E00BFA">
        <w:rPr>
          <w:rFonts w:eastAsiaTheme="minorEastAsia"/>
        </w:rPr>
        <w:t xml:space="preserve">relative to </w:t>
      </w:r>
      <m:oMath>
        <m:r>
          <m:rPr>
            <m:sty m:val="p"/>
          </m:rPr>
          <w:rPr>
            <w:rFonts w:ascii="Cambria Math" w:hAnsi="Cambria Math"/>
          </w:rPr>
          <m:t>Z</m:t>
        </m:r>
      </m:oMath>
      <w:r w:rsidR="00867331">
        <w:rPr>
          <w:rFonts w:eastAsiaTheme="minorEastAsia"/>
        </w:rPr>
        <w:t>.</w:t>
      </w:r>
      <w:r w:rsidR="00B46641">
        <w:rPr>
          <w:rFonts w:eastAsiaTheme="minorEastAsia"/>
        </w:rPr>
        <w:t xml:space="preserve"> </w:t>
      </w:r>
      <w:r w:rsidR="00B46641" w:rsidRPr="003A44C9">
        <w:rPr>
          <w:rFonts w:eastAsiaTheme="minorEastAsia"/>
        </w:rPr>
        <w:t>Fig</w:t>
      </w:r>
      <w:r w:rsidR="00981248" w:rsidRPr="003A44C9">
        <w:rPr>
          <w:rFonts w:eastAsiaTheme="minorEastAsia"/>
        </w:rPr>
        <w:t>.</w:t>
      </w:r>
      <w:r w:rsidR="00B46641" w:rsidRPr="003A44C9">
        <w:rPr>
          <w:rFonts w:eastAsiaTheme="minorEastAsia"/>
        </w:rPr>
        <w:t xml:space="preserve"> S</w:t>
      </w:r>
      <w:r w:rsidR="003A44C9" w:rsidRPr="003A44C9">
        <w:rPr>
          <w:rFonts w:eastAsiaTheme="minorEastAsia"/>
        </w:rPr>
        <w:t>3</w:t>
      </w:r>
      <w:r w:rsidR="00981248">
        <w:rPr>
          <w:rFonts w:eastAsiaTheme="minorEastAsia"/>
        </w:rPr>
        <w:t xml:space="preserve"> represents the bias made on the retrieved coeffici</w:t>
      </w:r>
      <w:r w:rsidR="00817A77">
        <w:rPr>
          <w:rFonts w:eastAsiaTheme="minorEastAsia"/>
        </w:rPr>
        <w:t>e</w:t>
      </w:r>
      <w:r w:rsidR="009208EA">
        <w:rPr>
          <w:rFonts w:eastAsiaTheme="minorEastAsia"/>
        </w:rPr>
        <w:t>nt</w:t>
      </w:r>
      <w:r w:rsidR="00981248">
        <w:rPr>
          <w:rFonts w:eastAsiaTheme="minorEastAsia"/>
        </w:rPr>
        <w:t xml:space="preserve">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sidR="00101C2A">
        <w:rPr>
          <w:rFonts w:eastAsiaTheme="minorEastAsia"/>
        </w:rPr>
        <w:t xml:space="preserve"> when the distribution is tuned out of plane, for </w:t>
      </w:r>
      <w:r w:rsidR="009208EA">
        <w:rPr>
          <w:rFonts w:eastAsiaTheme="minorEastAsia"/>
        </w:rPr>
        <w:t>a</w:t>
      </w:r>
      <w:r w:rsidR="00101C2A">
        <w:rPr>
          <w:rFonts w:eastAsiaTheme="minorEastAsia"/>
        </w:rPr>
        <w:t xml:space="preserve"> excitation/collection</w:t>
      </w:r>
      <w:r w:rsidR="009208EA">
        <w:rPr>
          <w:rFonts w:eastAsiaTheme="minorEastAsia"/>
        </w:rPr>
        <w:t xml:space="preserve"> numerical aperture of</w:t>
      </w:r>
      <w:r w:rsidR="00101C2A">
        <w:rPr>
          <w:rFonts w:eastAsiaTheme="minorEastAsia"/>
        </w:rPr>
        <w:t xml:space="preserve"> </w:t>
      </w:r>
      <m:oMath>
        <m:r>
          <w:rPr>
            <w:rFonts w:ascii="Cambria Math" w:hAnsi="Cambria Math"/>
          </w:rPr>
          <m:t>NA=1.</m:t>
        </m:r>
      </m:oMath>
      <w:r w:rsidR="00AC637A">
        <w:rPr>
          <w:rFonts w:eastAsiaTheme="minorEastAsia"/>
        </w:rPr>
        <w:t xml:space="preserve"> Visibly, the bias starts reaching </w:t>
      </w:r>
      <w:r w:rsidR="00D36BFB">
        <w:rPr>
          <w:rFonts w:eastAsiaTheme="minorEastAsia"/>
        </w:rPr>
        <w:t>20% of the initia</w:t>
      </w:r>
      <w:r w:rsidR="00AC637A">
        <w:rPr>
          <w:rFonts w:eastAsiaTheme="minorEastAsia"/>
        </w:rPr>
        <w:t>l value when</w:t>
      </w:r>
      <w:r w:rsidR="00D36BFB">
        <w:rPr>
          <w:rFonts w:eastAsiaTheme="minorEastAsia"/>
        </w:rPr>
        <w:t xml:space="preserve"> </w:t>
      </w:r>
      <m:oMath>
        <m:r>
          <w:rPr>
            <w:rFonts w:ascii="Cambria Math" w:hAnsi="Cambria Math"/>
          </w:rPr>
          <m:t>η&lt;55°</m:t>
        </m:r>
      </m:oMath>
      <w:r w:rsidR="00D36BFB">
        <w:rPr>
          <w:rFonts w:eastAsiaTheme="minorEastAsia"/>
        </w:rPr>
        <w:t xml:space="preserve"> (for small </w:t>
      </w:r>
      <m:oMath>
        <m:r>
          <w:rPr>
            <w:rFonts w:ascii="Cambria Math" w:hAnsi="Cambria Math"/>
          </w:rPr>
          <m:t>ψ</m:t>
        </m:r>
      </m:oMath>
      <w:r w:rsidR="00D36BFB">
        <w:rPr>
          <w:rFonts w:eastAsiaTheme="minorEastAsia"/>
        </w:rPr>
        <w:t xml:space="preserve"> values) and </w:t>
      </w:r>
      <m:oMath>
        <m:r>
          <w:rPr>
            <w:rFonts w:ascii="Cambria Math" w:hAnsi="Cambria Math"/>
          </w:rPr>
          <m:t>η&lt;45°</m:t>
        </m:r>
      </m:oMath>
      <w:r w:rsidR="00D36BFB">
        <w:rPr>
          <w:rFonts w:eastAsiaTheme="minorEastAsia"/>
        </w:rPr>
        <w:t xml:space="preserve"> (for</w:t>
      </w:r>
      <w:r w:rsidR="000B65C3">
        <w:rPr>
          <w:rFonts w:eastAsiaTheme="minorEastAsia"/>
        </w:rPr>
        <w:t xml:space="preserve"> large </w:t>
      </w:r>
      <m:oMath>
        <m:r>
          <w:rPr>
            <w:rFonts w:ascii="Cambria Math" w:hAnsi="Cambria Math"/>
          </w:rPr>
          <m:t>ψ</m:t>
        </m:r>
      </m:oMath>
      <w:r w:rsidR="00B625AA">
        <w:rPr>
          <w:rFonts w:eastAsiaTheme="minorEastAsia"/>
        </w:rPr>
        <w:t xml:space="preserve"> </w:t>
      </w:r>
      <w:r w:rsidR="000B65C3">
        <w:rPr>
          <w:rFonts w:eastAsiaTheme="minorEastAsia"/>
        </w:rPr>
        <w:t>values</w:t>
      </w:r>
      <w:r w:rsidR="00D36BFB">
        <w:rPr>
          <w:rFonts w:eastAsiaTheme="minorEastAsia"/>
        </w:rPr>
        <w:t>)</w:t>
      </w:r>
      <w:r w:rsidR="004F28FA">
        <w:rPr>
          <w:rFonts w:eastAsiaTheme="minorEastAsia"/>
        </w:rPr>
        <w:t>.</w:t>
      </w:r>
      <w:r w:rsidR="002A27E1">
        <w:rPr>
          <w:rFonts w:eastAsiaTheme="minorEastAsia"/>
        </w:rPr>
        <w:t xml:space="preserve"> This means that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sidR="002A27E1">
        <w:rPr>
          <w:rFonts w:eastAsiaTheme="minorEastAsia"/>
        </w:rPr>
        <w:t xml:space="preserve"> can be reliably determined for tilt angles </w:t>
      </w:r>
      <w:r w:rsidR="00A14A9F">
        <w:rPr>
          <w:rFonts w:eastAsiaTheme="minorEastAsia"/>
        </w:rPr>
        <w:t>larger</w:t>
      </w:r>
      <w:r w:rsidR="002A27E1">
        <w:rPr>
          <w:rFonts w:eastAsiaTheme="minorEastAsia"/>
        </w:rPr>
        <w:t xml:space="preserve"> than </w:t>
      </w:r>
      <m:oMath>
        <m:r>
          <w:rPr>
            <w:rFonts w:ascii="Cambria Math" w:eastAsiaTheme="minorEastAsia" w:hAnsi="Cambria Math"/>
          </w:rPr>
          <m:t>~</m:t>
        </m:r>
        <m:r>
          <w:rPr>
            <w:rFonts w:ascii="Cambria Math" w:hAnsi="Cambria Math"/>
          </w:rPr>
          <m:t xml:space="preserve"> 50°</m:t>
        </m:r>
      </m:oMath>
      <w:r w:rsidR="002A27E1">
        <w:rPr>
          <w:rFonts w:eastAsiaTheme="minorEastAsia"/>
        </w:rPr>
        <w:t xml:space="preserve"> with respect to the vertical macroscopic axis.</w:t>
      </w:r>
    </w:p>
    <w:p w14:paraId="059E3923" w14:textId="02B62BBA" w:rsidR="00981248" w:rsidRDefault="00F0004E" w:rsidP="00A179C8">
      <w:pPr>
        <w:jc w:val="center"/>
      </w:pPr>
      <w:r>
        <w:rPr>
          <w:noProof/>
          <w:lang w:eastAsia="en-GB"/>
        </w:rPr>
        <w:drawing>
          <wp:inline distT="0" distB="0" distL="0" distR="0" wp14:anchorId="5926B860" wp14:editId="49A21A06">
            <wp:extent cx="3529965" cy="28041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9965" cy="2804160"/>
                    </a:xfrm>
                    <a:prstGeom prst="rect">
                      <a:avLst/>
                    </a:prstGeom>
                    <a:noFill/>
                  </pic:spPr>
                </pic:pic>
              </a:graphicData>
            </a:graphic>
          </wp:inline>
        </w:drawing>
      </w:r>
      <w:r w:rsidR="00AC637A">
        <w:t xml:space="preserve"> </w:t>
      </w:r>
    </w:p>
    <w:p w14:paraId="36DEBA43" w14:textId="7166067D" w:rsidR="005E7C2E" w:rsidRDefault="005E7C2E" w:rsidP="00D24D04">
      <w:pPr>
        <w:pStyle w:val="Caption"/>
        <w:jc w:val="both"/>
      </w:pPr>
      <w:r>
        <w:lastRenderedPageBreak/>
        <w:t>Fig</w:t>
      </w:r>
      <w:r w:rsidR="002F205B">
        <w:t>ure</w:t>
      </w:r>
      <w:r>
        <w:t xml:space="preserve"> S3.</w:t>
      </w:r>
      <w:r w:rsidR="004227D6">
        <w:t xml:space="preserve"> Bias obtained on the </w:t>
      </w:r>
      <w:r w:rsidR="004227D6">
        <w:rPr>
          <w:rFonts w:eastAsiaTheme="minorEastAsia"/>
        </w:rPr>
        <w:t xml:space="preserve">ns that </w:t>
      </w:r>
      <m:oMath>
        <m:sSub>
          <m:sSubPr>
            <m:ctrlPr>
              <w:rPr>
                <w:rFonts w:ascii="Cambria Math" w:hAnsi="Cambria Math"/>
                <w:i w:val="0"/>
              </w:rPr>
            </m:ctrlPr>
          </m:sSubPr>
          <m:e>
            <m:r>
              <w:rPr>
                <w:rFonts w:ascii="Cambria Math" w:hAnsi="Cambria Math"/>
              </w:rPr>
              <m:t>I</m:t>
            </m:r>
          </m:e>
          <m:sub>
            <m:r>
              <w:rPr>
                <w:rFonts w:ascii="Cambria Math" w:hAnsi="Cambria Math"/>
              </w:rPr>
              <m:t>2</m:t>
            </m:r>
          </m:sub>
        </m:sSub>
      </m:oMath>
      <w:r w:rsidR="004227D6">
        <w:rPr>
          <w:rFonts w:eastAsiaTheme="minorEastAsia"/>
        </w:rPr>
        <w:t xml:space="preserve"> value for a cone distribution of nonlinear </w:t>
      </w:r>
      <w:r w:rsidR="004227D6" w:rsidRPr="00D24D04">
        <w:t>induced</w:t>
      </w:r>
      <w:r w:rsidR="004227D6">
        <w:rPr>
          <w:rFonts w:eastAsiaTheme="minorEastAsia"/>
        </w:rPr>
        <w:t xml:space="preserve"> </w:t>
      </w:r>
      <w:r w:rsidR="00D24D04">
        <w:rPr>
          <w:rFonts w:eastAsiaTheme="minorEastAsia"/>
        </w:rPr>
        <w:t xml:space="preserve">dipoles with an angular </w:t>
      </w:r>
      <w:proofErr w:type="gramStart"/>
      <w:r w:rsidR="00D24D04">
        <w:rPr>
          <w:rFonts w:eastAsiaTheme="minorEastAsia"/>
        </w:rPr>
        <w:t xml:space="preserve">aperture </w:t>
      </w:r>
      <w:proofErr w:type="gramEnd"/>
      <m:oMath>
        <m:r>
          <w:rPr>
            <w:rFonts w:ascii="Cambria Math" w:hAnsi="Cambria Math"/>
          </w:rPr>
          <m:t>ψ</m:t>
        </m:r>
      </m:oMath>
      <w:r w:rsidR="0018556A">
        <w:rPr>
          <w:rFonts w:eastAsiaTheme="minorEastAsia"/>
        </w:rPr>
        <w:t xml:space="preserve">, as a function of the tilt angle </w:t>
      </w:r>
      <m:oMath>
        <m:r>
          <w:rPr>
            <w:rFonts w:ascii="Cambria Math" w:hAnsi="Cambria Math"/>
          </w:rPr>
          <m:t>η</m:t>
        </m:r>
      </m:oMath>
      <w:r w:rsidR="00E061E0">
        <w:rPr>
          <w:rFonts w:eastAsiaTheme="minorEastAsia"/>
        </w:rPr>
        <w:t xml:space="preserve"> with respect to the longitudinal axis </w:t>
      </w:r>
      <m:oMath>
        <m:r>
          <w:rPr>
            <w:rFonts w:ascii="Cambria Math" w:hAnsi="Cambria Math"/>
          </w:rPr>
          <m:t>Z.</m:t>
        </m:r>
      </m:oMath>
      <w:r w:rsidR="00D35D32">
        <w:rPr>
          <w:rFonts w:eastAsiaTheme="minorEastAsia"/>
        </w:rPr>
        <w:t xml:space="preserve"> The variation of </w:t>
      </w:r>
      <m:oMath>
        <m:sSub>
          <m:sSubPr>
            <m:ctrlPr>
              <w:rPr>
                <w:rFonts w:ascii="Cambria Math" w:hAnsi="Cambria Math"/>
                <w:i w:val="0"/>
              </w:rPr>
            </m:ctrlPr>
          </m:sSubPr>
          <m:e>
            <m:r>
              <w:rPr>
                <w:rFonts w:ascii="Cambria Math" w:hAnsi="Cambria Math"/>
              </w:rPr>
              <m:t>I</m:t>
            </m:r>
          </m:e>
          <m:sub>
            <m:r>
              <w:rPr>
                <w:rFonts w:ascii="Cambria Math" w:hAnsi="Cambria Math"/>
              </w:rPr>
              <m:t>2</m:t>
            </m:r>
          </m:sub>
        </m:sSub>
      </m:oMath>
      <w:r w:rsidR="00D35D32">
        <w:rPr>
          <w:rFonts w:eastAsiaTheme="minorEastAsia"/>
        </w:rPr>
        <w:t xml:space="preserve"> is shown for two different </w:t>
      </w:r>
      <m:oMath>
        <m:r>
          <w:rPr>
            <w:rFonts w:ascii="Cambria Math" w:hAnsi="Cambria Math"/>
          </w:rPr>
          <m:t>ψ</m:t>
        </m:r>
      </m:oMath>
      <w:r w:rsidR="00D35D32">
        <w:rPr>
          <w:rFonts w:eastAsiaTheme="minorEastAsia"/>
        </w:rPr>
        <w:t xml:space="preserve"> values typically measured in collagen type I assemblies in tendons.</w:t>
      </w:r>
    </w:p>
    <w:p w14:paraId="42E7FBD4" w14:textId="77777777" w:rsidR="008712FE" w:rsidRDefault="008712FE"/>
    <w:p w14:paraId="6BD90519" w14:textId="246E2CA7" w:rsidR="00ED2AAE" w:rsidRPr="00A72ACC" w:rsidRDefault="00ED2AAE" w:rsidP="00B53869">
      <w:pPr>
        <w:pStyle w:val="CommentText"/>
        <w:rPr>
          <w:b/>
          <w:sz w:val="22"/>
          <w:szCs w:val="22"/>
        </w:rPr>
      </w:pPr>
      <w:r w:rsidRPr="00A72ACC">
        <w:rPr>
          <w:b/>
          <w:bCs/>
          <w:sz w:val="22"/>
          <w:szCs w:val="22"/>
        </w:rPr>
        <w:t>Supplementary Materials 4.</w:t>
      </w:r>
      <w:r w:rsidR="00B53869" w:rsidRPr="00A72ACC">
        <w:rPr>
          <w:b/>
          <w:bCs/>
          <w:sz w:val="22"/>
          <w:szCs w:val="22"/>
        </w:rPr>
        <w:t xml:space="preserve"> </w:t>
      </w:r>
      <w:r w:rsidRPr="00A72ACC">
        <w:rPr>
          <w:b/>
          <w:sz w:val="22"/>
          <w:szCs w:val="22"/>
        </w:rPr>
        <w:t>P-SHG</w:t>
      </w:r>
      <w:r w:rsidR="00A72ACC">
        <w:rPr>
          <w:b/>
          <w:sz w:val="22"/>
          <w:szCs w:val="22"/>
        </w:rPr>
        <w:t xml:space="preserve"> in collagen type I</w:t>
      </w:r>
      <w:r w:rsidRPr="00A72ACC">
        <w:rPr>
          <w:b/>
          <w:sz w:val="22"/>
          <w:szCs w:val="22"/>
        </w:rPr>
        <w:t xml:space="preserve"> at the surface of a rat tail tendon.</w:t>
      </w:r>
    </w:p>
    <w:p w14:paraId="720882AF" w14:textId="77777777" w:rsidR="00040299" w:rsidRDefault="00040299"/>
    <w:p w14:paraId="4B8A73A0" w14:textId="3CF42A7A" w:rsidR="00040299" w:rsidRDefault="00A56B9A" w:rsidP="00A56B9A">
      <w:pPr>
        <w:jc w:val="center"/>
      </w:pPr>
      <w:r>
        <w:rPr>
          <w:noProof/>
          <w:lang w:eastAsia="en-GB"/>
        </w:rPr>
        <w:drawing>
          <wp:inline distT="0" distB="0" distL="0" distR="0" wp14:anchorId="305236A7" wp14:editId="1A4E87F3">
            <wp:extent cx="5260679" cy="416408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172" cy="4166850"/>
                    </a:xfrm>
                    <a:prstGeom prst="rect">
                      <a:avLst/>
                    </a:prstGeom>
                    <a:noFill/>
                  </pic:spPr>
                </pic:pic>
              </a:graphicData>
            </a:graphic>
          </wp:inline>
        </w:drawing>
      </w:r>
    </w:p>
    <w:p w14:paraId="15E4BDC4" w14:textId="208B2863" w:rsidR="006F3A5F" w:rsidRDefault="00040299" w:rsidP="00D24D04">
      <w:pPr>
        <w:pStyle w:val="Caption"/>
        <w:jc w:val="both"/>
        <w:rPr>
          <w:rFonts w:eastAsiaTheme="minorEastAsia"/>
        </w:rPr>
      </w:pPr>
      <w:r>
        <w:t>Figure S4. P</w:t>
      </w:r>
      <w:r w:rsidR="00A7163B">
        <w:t>-SHG performed close to the surface of a rat tail tendon</w:t>
      </w:r>
      <w:r w:rsidR="007041D8">
        <w:t xml:space="preserve"> rich in collagen type I</w:t>
      </w:r>
      <w:r w:rsidR="00872245">
        <w:t xml:space="preserve">. </w:t>
      </w:r>
      <w:r w:rsidR="009C6B4B">
        <w:t>A</w:t>
      </w:r>
      <w:r w:rsidR="007041D8">
        <w:t>)</w:t>
      </w:r>
      <w:r w:rsidR="009C6B4B">
        <w:t>. Intensity image. B</w:t>
      </w:r>
      <w:r w:rsidR="007041D8">
        <w:t>)</w:t>
      </w:r>
      <w:r w:rsidR="009C6B4B">
        <w:t xml:space="preserve">. </w:t>
      </w:r>
      <w:r w:rsidR="006F3A5F">
        <w:t xml:space="preserve">Map </w:t>
      </w:r>
      <w:proofErr w:type="gramStart"/>
      <w:r w:rsidR="006F3A5F">
        <w:t>of</w:t>
      </w:r>
      <w:r>
        <w:rPr>
          <w:rFonts w:eastAsiaTheme="minorEastAsia"/>
        </w:rPr>
        <w:t xml:space="preserve"> </w:t>
      </w:r>
      <w:proofErr w:type="gramEnd"/>
      <m:oMath>
        <m:sSub>
          <m:sSubPr>
            <m:ctrlPr>
              <w:rPr>
                <w:rFonts w:ascii="Cambria Math" w:hAnsi="Cambria Math"/>
                <w:i w:val="0"/>
              </w:rPr>
            </m:ctrlPr>
          </m:sSubPr>
          <m:e>
            <m:r>
              <w:rPr>
                <w:rFonts w:ascii="Cambria Math" w:hAnsi="Cambria Math"/>
              </w:rPr>
              <m:t>(I</m:t>
            </m:r>
          </m:e>
          <m:sub>
            <m:r>
              <w:rPr>
                <w:rFonts w:ascii="Cambria Math" w:hAnsi="Cambria Math"/>
              </w:rPr>
              <m:t>2</m:t>
            </m:r>
          </m:sub>
        </m:sSub>
      </m:oMath>
      <w:r>
        <w:rPr>
          <w:rFonts w:eastAsiaTheme="minorEastAsia"/>
        </w:rPr>
        <w:t>,</w:t>
      </w:r>
      <m:oMath>
        <m:r>
          <w:rPr>
            <w:rFonts w:ascii="Cambria Math" w:hAnsi="Cambria Math"/>
          </w:rPr>
          <m:t xml:space="preserve"> </m:t>
        </m:r>
        <m:sSub>
          <m:sSubPr>
            <m:ctrlPr>
              <w:rPr>
                <w:rFonts w:ascii="Cambria Math" w:hAnsi="Cambria Math"/>
                <w:i w:val="0"/>
              </w:rPr>
            </m:ctrlPr>
          </m:sSubPr>
          <m:e>
            <m:r>
              <w:rPr>
                <w:rFonts w:ascii="Cambria Math" w:hAnsi="Cambria Math"/>
              </w:rPr>
              <m:t>φ</m:t>
            </m:r>
          </m:e>
          <m:sub>
            <m:r>
              <w:rPr>
                <w:rFonts w:ascii="Cambria Math" w:hAnsi="Cambria Math"/>
              </w:rPr>
              <m:t>2</m:t>
            </m:r>
          </m:sub>
        </m:sSub>
      </m:oMath>
      <w:r>
        <w:rPr>
          <w:rFonts w:eastAsiaTheme="minorEastAsia"/>
        </w:rPr>
        <w:t>) represented as sticks colo</w:t>
      </w:r>
      <w:r w:rsidR="00774A16">
        <w:rPr>
          <w:rFonts w:eastAsiaTheme="minorEastAsia"/>
        </w:rPr>
        <w:t>u</w:t>
      </w:r>
      <w:r>
        <w:rPr>
          <w:rFonts w:eastAsiaTheme="minorEastAsia"/>
        </w:rPr>
        <w:t>red with</w:t>
      </w:r>
      <w:r w:rsidR="006F3A5F">
        <w:rPr>
          <w:rFonts w:eastAsiaTheme="minorEastAsia"/>
        </w:rPr>
        <w:t xml:space="preserve"> </w:t>
      </w:r>
      <m:oMath>
        <m:sSub>
          <m:sSubPr>
            <m:ctrlPr>
              <w:rPr>
                <w:rFonts w:ascii="Cambria Math" w:hAnsi="Cambria Math"/>
                <w:i w:val="0"/>
              </w:rPr>
            </m:ctrlPr>
          </m:sSubPr>
          <m:e>
            <m:r>
              <w:rPr>
                <w:rFonts w:ascii="Cambria Math" w:hAnsi="Cambria Math"/>
              </w:rPr>
              <m:t>I</m:t>
            </m:r>
          </m:e>
          <m:sub>
            <m:r>
              <w:rPr>
                <w:rFonts w:ascii="Cambria Math" w:hAnsi="Cambria Math"/>
              </w:rPr>
              <m:t>2</m:t>
            </m:r>
          </m:sub>
        </m:sSub>
      </m:oMath>
      <w:r>
        <w:rPr>
          <w:rFonts w:eastAsiaTheme="minorEastAsia"/>
        </w:rPr>
        <w:t xml:space="preserve"> and oriented with </w:t>
      </w:r>
      <m:oMath>
        <m:sSub>
          <m:sSubPr>
            <m:ctrlPr>
              <w:rPr>
                <w:rFonts w:ascii="Cambria Math" w:hAnsi="Cambria Math"/>
                <w:i w:val="0"/>
              </w:rPr>
            </m:ctrlPr>
          </m:sSubPr>
          <m:e>
            <m:r>
              <w:rPr>
                <w:rFonts w:ascii="Cambria Math" w:hAnsi="Cambria Math"/>
              </w:rPr>
              <m:t>φ</m:t>
            </m:r>
          </m:e>
          <m:sub>
            <m:r>
              <w:rPr>
                <w:rFonts w:ascii="Cambria Math" w:hAnsi="Cambria Math"/>
              </w:rPr>
              <m:t>2</m:t>
            </m:r>
          </m:sub>
        </m:sSub>
      </m:oMath>
      <w:r>
        <w:rPr>
          <w:rFonts w:eastAsiaTheme="minorEastAsia"/>
        </w:rPr>
        <w:t>, supe</w:t>
      </w:r>
      <w:r w:rsidR="006F3A5F">
        <w:rPr>
          <w:rFonts w:eastAsiaTheme="minorEastAsia"/>
        </w:rPr>
        <w:t>rimposed to the intensity image in grey. C</w:t>
      </w:r>
      <w:r w:rsidR="007041D8">
        <w:rPr>
          <w:rFonts w:eastAsiaTheme="minorEastAsia"/>
        </w:rPr>
        <w:t>)</w:t>
      </w:r>
      <w:r w:rsidR="006F3A5F">
        <w:rPr>
          <w:rFonts w:eastAsiaTheme="minorEastAsia"/>
        </w:rPr>
        <w:t xml:space="preserve">. Statistics of the retrieved </w:t>
      </w:r>
      <m:oMath>
        <m:sSub>
          <m:sSubPr>
            <m:ctrlPr>
              <w:rPr>
                <w:rFonts w:ascii="Cambria Math" w:hAnsi="Cambria Math"/>
                <w:i w:val="0"/>
              </w:rPr>
            </m:ctrlPr>
          </m:sSubPr>
          <m:e>
            <m:r>
              <w:rPr>
                <w:rFonts w:ascii="Cambria Math" w:hAnsi="Cambria Math"/>
              </w:rPr>
              <m:t>I</m:t>
            </m:r>
          </m:e>
          <m:sub>
            <m:r>
              <w:rPr>
                <w:rFonts w:ascii="Cambria Math" w:hAnsi="Cambria Math"/>
              </w:rPr>
              <m:t>2</m:t>
            </m:r>
          </m:sub>
        </m:sSub>
      </m:oMath>
      <w:r w:rsidR="006F3A5F">
        <w:rPr>
          <w:rFonts w:eastAsiaTheme="minorEastAsia"/>
        </w:rPr>
        <w:t xml:space="preserve"> values for the squared area indicated in B</w:t>
      </w:r>
      <w:r w:rsidR="007041D8">
        <w:rPr>
          <w:rFonts w:eastAsiaTheme="minorEastAsia"/>
        </w:rPr>
        <w:t>)</w:t>
      </w:r>
      <w:r w:rsidR="006F3A5F">
        <w:rPr>
          <w:rFonts w:eastAsiaTheme="minorEastAsia"/>
        </w:rPr>
        <w:t>.</w:t>
      </w:r>
      <w:r w:rsidR="00D62AD7">
        <w:rPr>
          <w:rFonts w:eastAsiaTheme="minorEastAsia"/>
        </w:rPr>
        <w:t xml:space="preserve"> D) Statistics of the retrieved </w:t>
      </w:r>
      <m:oMath>
        <m:sSub>
          <m:sSubPr>
            <m:ctrlPr>
              <w:rPr>
                <w:rFonts w:ascii="Cambria Math" w:hAnsi="Cambria Math"/>
                <w:i w:val="0"/>
              </w:rPr>
            </m:ctrlPr>
          </m:sSubPr>
          <m:e>
            <m:r>
              <w:rPr>
                <w:rFonts w:ascii="Cambria Math" w:hAnsi="Cambria Math"/>
              </w:rPr>
              <m:t>I</m:t>
            </m:r>
          </m:e>
          <m:sub>
            <m:r>
              <w:rPr>
                <w:rFonts w:ascii="Cambria Math" w:hAnsi="Cambria Math"/>
              </w:rPr>
              <m:t>4a</m:t>
            </m:r>
          </m:sub>
        </m:sSub>
      </m:oMath>
      <w:r w:rsidR="00D62AD7">
        <w:rPr>
          <w:rFonts w:eastAsiaTheme="minorEastAsia"/>
        </w:rPr>
        <w:t xml:space="preserve"> values for the same area.</w:t>
      </w:r>
    </w:p>
    <w:p w14:paraId="4C146A2F" w14:textId="26610555" w:rsidR="006F3A5F" w:rsidRDefault="006F3A5F">
      <w:pPr>
        <w:rPr>
          <w:rFonts w:eastAsiaTheme="minorEastAsia"/>
        </w:rPr>
      </w:pPr>
    </w:p>
    <w:p w14:paraId="73164852" w14:textId="38E17357" w:rsidR="005A6794" w:rsidRDefault="005A6794">
      <w:pPr>
        <w:rPr>
          <w:rFonts w:eastAsiaTheme="minorEastAsia"/>
        </w:rPr>
      </w:pPr>
    </w:p>
    <w:p w14:paraId="3C12ACB1" w14:textId="3377E535" w:rsidR="005A6794" w:rsidRDefault="005A6794">
      <w:pPr>
        <w:rPr>
          <w:rFonts w:eastAsiaTheme="minorEastAsia"/>
        </w:rPr>
      </w:pPr>
    </w:p>
    <w:p w14:paraId="19A0F31B" w14:textId="4E9B05E9" w:rsidR="005A6794" w:rsidRDefault="005A6794">
      <w:pPr>
        <w:rPr>
          <w:rFonts w:eastAsiaTheme="minorEastAsia"/>
        </w:rPr>
      </w:pPr>
    </w:p>
    <w:p w14:paraId="2C3E90D7" w14:textId="77474FBC" w:rsidR="005A6794" w:rsidRDefault="005A6794">
      <w:pPr>
        <w:rPr>
          <w:rFonts w:eastAsiaTheme="minorEastAsia"/>
        </w:rPr>
      </w:pPr>
    </w:p>
    <w:p w14:paraId="05CAD204" w14:textId="50E79A86" w:rsidR="005A6794" w:rsidRDefault="005A6794">
      <w:pPr>
        <w:rPr>
          <w:rFonts w:eastAsiaTheme="minorEastAsia"/>
        </w:rPr>
      </w:pPr>
    </w:p>
    <w:p w14:paraId="601FF3EC" w14:textId="44DD9E7E" w:rsidR="005A6794" w:rsidRDefault="005A6794">
      <w:pPr>
        <w:rPr>
          <w:rFonts w:eastAsiaTheme="minorEastAsia"/>
        </w:rPr>
      </w:pPr>
    </w:p>
    <w:p w14:paraId="051627FC" w14:textId="77777777" w:rsidR="005A6794" w:rsidRDefault="005A6794">
      <w:pPr>
        <w:rPr>
          <w:rFonts w:eastAsiaTheme="minorEastAsia"/>
        </w:rPr>
      </w:pPr>
      <w:bookmarkStart w:id="0" w:name="_GoBack"/>
      <w:bookmarkEnd w:id="0"/>
    </w:p>
    <w:p w14:paraId="0048FF51" w14:textId="463A644B" w:rsidR="00720076" w:rsidRDefault="00720076">
      <w:pPr>
        <w:rPr>
          <w:b/>
        </w:rPr>
      </w:pPr>
      <w:r w:rsidRPr="009D762B">
        <w:rPr>
          <w:b/>
        </w:rPr>
        <w:lastRenderedPageBreak/>
        <w:t>References</w:t>
      </w:r>
    </w:p>
    <w:p w14:paraId="42D0063A" w14:textId="77777777" w:rsidR="00B008AC" w:rsidRPr="00B008AC" w:rsidRDefault="00EB79D7" w:rsidP="00B008AC">
      <w:pPr>
        <w:pStyle w:val="EndNoteBibliography"/>
        <w:spacing w:after="0"/>
        <w:ind w:left="720" w:hanging="720"/>
      </w:pPr>
      <w:r>
        <w:fldChar w:fldCharType="begin"/>
      </w:r>
      <w:r>
        <w:instrText xml:space="preserve"> ADDIN EN.REFLIST </w:instrText>
      </w:r>
      <w:r>
        <w:fldChar w:fldCharType="separate"/>
      </w:r>
      <w:r w:rsidR="00B008AC" w:rsidRPr="00B008AC">
        <w:t>1.</w:t>
      </w:r>
      <w:r w:rsidR="00B008AC" w:rsidRPr="00B008AC">
        <w:tab/>
        <w:t>Brasselet S. Polarization-resolved nonlinear microscopy: application to structural molecular and biological imaging. Advances in Optics and Photonics 2011; 3: 205.</w:t>
      </w:r>
    </w:p>
    <w:p w14:paraId="052CE61F" w14:textId="77777777" w:rsidR="00B008AC" w:rsidRPr="00B008AC" w:rsidRDefault="00B008AC" w:rsidP="00B008AC">
      <w:pPr>
        <w:pStyle w:val="EndNoteBibliography"/>
        <w:spacing w:after="0"/>
        <w:ind w:left="720" w:hanging="720"/>
      </w:pPr>
      <w:r w:rsidRPr="00B008AC">
        <w:t>2.</w:t>
      </w:r>
      <w:r w:rsidRPr="00B008AC">
        <w:tab/>
        <w:t>Duboisset J, Aït-Belkacem D, Roche M, Rigneault H, Brasselet S. Generic model of the molecular orientational distribution probed by polarization-resolved second-harmonic generation. Physical Review A 2012; 85: 043829.</w:t>
      </w:r>
    </w:p>
    <w:p w14:paraId="33D135C9" w14:textId="77777777" w:rsidR="00B008AC" w:rsidRPr="00B008AC" w:rsidRDefault="00B008AC" w:rsidP="00B008AC">
      <w:pPr>
        <w:pStyle w:val="EndNoteBibliography"/>
        <w:spacing w:after="0"/>
        <w:ind w:left="720" w:hanging="720"/>
      </w:pPr>
      <w:r w:rsidRPr="00B008AC">
        <w:t>3.</w:t>
      </w:r>
      <w:r w:rsidRPr="00B008AC">
        <w:tab/>
        <w:t>Ferrand P, Gasecka P, Kress A, Wang X, Bioud F-Z, Duboisset J, et al. Ultimate Use of Two-Photon Fluorescence Microscopy to Map Orientational Behavior of Fluorophores. Biophysical Journal 2014; 106: 2330-2339.</w:t>
      </w:r>
    </w:p>
    <w:p w14:paraId="09AF1525" w14:textId="77777777" w:rsidR="00B008AC" w:rsidRPr="00B008AC" w:rsidRDefault="00B008AC" w:rsidP="00B008AC">
      <w:pPr>
        <w:pStyle w:val="EndNoteBibliography"/>
        <w:spacing w:after="0"/>
        <w:ind w:left="720" w:hanging="720"/>
      </w:pPr>
      <w:r w:rsidRPr="00B008AC">
        <w:t>4.</w:t>
      </w:r>
      <w:r w:rsidRPr="00B008AC">
        <w:tab/>
        <w:t>Tiaho F, Recher G, Rouede D. Estimation of helical angles of myosin and collagen by second harmonic generation imaging microscopy. Optics Express 2007; 15: 12286-12295.</w:t>
      </w:r>
    </w:p>
    <w:p w14:paraId="2F0E1FC2" w14:textId="77777777" w:rsidR="00B008AC" w:rsidRPr="00B008AC" w:rsidRDefault="00B008AC" w:rsidP="00B008AC">
      <w:pPr>
        <w:pStyle w:val="EndNoteBibliography"/>
        <w:spacing w:after="0"/>
        <w:ind w:left="720" w:hanging="720"/>
      </w:pPr>
      <w:r w:rsidRPr="00B008AC">
        <w:t>5.</w:t>
      </w:r>
      <w:r w:rsidRPr="00B008AC">
        <w:tab/>
        <w:t>Psilodimitrakopoulos S, Artigas D, Soria G, Amat-Roldan I, Planas AM, Loza-Alvarez P. Quantitative discrimination between endogenous SHG sources in mammalian tissue, based on their polarization response. Optics Express 2009; 17: 10168-10176.</w:t>
      </w:r>
    </w:p>
    <w:p w14:paraId="329C969C" w14:textId="77777777" w:rsidR="00B008AC" w:rsidRPr="00B008AC" w:rsidRDefault="00B008AC" w:rsidP="00B008AC">
      <w:pPr>
        <w:pStyle w:val="EndNoteBibliography"/>
        <w:spacing w:after="0"/>
        <w:ind w:left="720" w:hanging="720"/>
      </w:pPr>
      <w:r w:rsidRPr="00B008AC">
        <w:t>6.</w:t>
      </w:r>
      <w:r w:rsidRPr="00B008AC">
        <w:tab/>
        <w:t>Gusachenko I, Tran V, Houssen YG, Allain JM, Schanne-Klein MC. Polarization-Resolved Second-Harmonic Generation in Tendon upon Mechanical Stretching. Biophysical Journal 2012; 102: 2220-2229.</w:t>
      </w:r>
    </w:p>
    <w:p w14:paraId="44FF3C61" w14:textId="77777777" w:rsidR="00B008AC" w:rsidRPr="00B008AC" w:rsidRDefault="00B008AC" w:rsidP="00B008AC">
      <w:pPr>
        <w:pStyle w:val="EndNoteBibliography"/>
        <w:spacing w:after="0"/>
        <w:ind w:left="720" w:hanging="720"/>
      </w:pPr>
      <w:r w:rsidRPr="00B008AC">
        <w:t>7.</w:t>
      </w:r>
      <w:r w:rsidRPr="00B008AC">
        <w:tab/>
        <w:t>Davis RP, Moad AJ, Goeken GS, Wampler RD, Simpson GJ. Selection rules and symmetry relations for four-wave mixing measurements of uniaxial assemblies. The Journal of Physical Chemistry B 2008; 112: 5834-5848.</w:t>
      </w:r>
    </w:p>
    <w:p w14:paraId="3AFB3ACF" w14:textId="77777777" w:rsidR="00B008AC" w:rsidRPr="00B008AC" w:rsidRDefault="00B008AC" w:rsidP="00B008AC">
      <w:pPr>
        <w:pStyle w:val="EndNoteBibliography"/>
        <w:spacing w:after="0"/>
        <w:ind w:left="720" w:hanging="720"/>
      </w:pPr>
      <w:r w:rsidRPr="00B008AC">
        <w:t>8.</w:t>
      </w:r>
      <w:r w:rsidRPr="00B008AC">
        <w:tab/>
        <w:t>van Turnhout M, Kranenbarg S, van Leeuwen J. Modeling optical behavior of birefringent biological tissues for evaluation of quantitative polarized light microscopy. Journal of Biomedical Optics 2009; 14: 054018.</w:t>
      </w:r>
    </w:p>
    <w:p w14:paraId="0F689AD8" w14:textId="77777777" w:rsidR="00B008AC" w:rsidRPr="00B008AC" w:rsidRDefault="00B008AC" w:rsidP="00B008AC">
      <w:pPr>
        <w:pStyle w:val="EndNoteBibliography"/>
        <w:spacing w:after="0"/>
        <w:ind w:left="720" w:hanging="720"/>
      </w:pPr>
      <w:r w:rsidRPr="00B008AC">
        <w:t>9.</w:t>
      </w:r>
      <w:r w:rsidRPr="00B008AC">
        <w:tab/>
        <w:t>Axelrod D. Fluorescence excitation and imaging of single molecules near dielectric‐coated and bare surfaces: a theoretical study. Journal of microscopy 2012; 247: 147-160.</w:t>
      </w:r>
    </w:p>
    <w:p w14:paraId="657E7A59" w14:textId="77777777" w:rsidR="00B008AC" w:rsidRPr="00B008AC" w:rsidRDefault="00B008AC" w:rsidP="00B008AC">
      <w:pPr>
        <w:pStyle w:val="EndNoteBibliography"/>
        <w:ind w:left="720" w:hanging="720"/>
      </w:pPr>
      <w:r w:rsidRPr="00B008AC">
        <w:t>10.</w:t>
      </w:r>
      <w:r w:rsidRPr="00B008AC">
        <w:tab/>
        <w:t>Chon JW, Gan X, Gu M. Splitting of the focal spot of a high numerical-aperture objective in free space. Applied physics letters 2002; 81: 1576-1578.</w:t>
      </w:r>
    </w:p>
    <w:p w14:paraId="39D790B9" w14:textId="3B090E83" w:rsidR="005A6E09" w:rsidRDefault="00EB79D7" w:rsidP="005A6E09">
      <w:pPr>
        <w:tabs>
          <w:tab w:val="left" w:pos="990"/>
        </w:tabs>
      </w:pPr>
      <w:r>
        <w:fldChar w:fldCharType="end"/>
      </w:r>
      <w:r w:rsidR="005A6E09" w:rsidRPr="005A6E09">
        <w:t xml:space="preserve"> </w:t>
      </w:r>
    </w:p>
    <w:p w14:paraId="6212117D" w14:textId="77777777" w:rsidR="005A6E09" w:rsidRDefault="005A6E09">
      <w:pPr>
        <w:spacing w:after="160" w:line="259" w:lineRule="auto"/>
      </w:pPr>
      <w:r>
        <w:br w:type="page"/>
      </w:r>
    </w:p>
    <w:p w14:paraId="1BFECD43" w14:textId="77777777" w:rsidR="005A6E09" w:rsidRPr="00F831A4" w:rsidRDefault="005A6E09" w:rsidP="005A6E09">
      <w:pPr>
        <w:tabs>
          <w:tab w:val="left" w:pos="990"/>
        </w:tabs>
      </w:pPr>
    </w:p>
    <w:sectPr w:rsidR="005A6E09" w:rsidRPr="00F831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260910"/>
    <w:multiLevelType w:val="hybridMultilevel"/>
    <w:tmpl w:val="432EBEAE"/>
    <w:lvl w:ilvl="0" w:tplc="5E706892">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steoarthritis Cartilag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9xprs9dxtsa6ed2w9p0vatrv5vtda5tfww&quot;&gt;references413-Saved-Saved&lt;record-ids&gt;&lt;item&gt;389&lt;/item&gt;&lt;item&gt;391&lt;/item&gt;&lt;item&gt;481&lt;/item&gt;&lt;item&gt;594&lt;/item&gt;&lt;item&gt;837&lt;/item&gt;&lt;item&gt;868&lt;/item&gt;&lt;item&gt;874&lt;/item&gt;&lt;item&gt;889&lt;/item&gt;&lt;item&gt;890&lt;/item&gt;&lt;item&gt;891&lt;/item&gt;&lt;/record-ids&gt;&lt;/item&gt;&lt;/Libraries&gt;"/>
  </w:docVars>
  <w:rsids>
    <w:rsidRoot w:val="00D84163"/>
    <w:rsid w:val="00002D6D"/>
    <w:rsid w:val="000126EC"/>
    <w:rsid w:val="000162AD"/>
    <w:rsid w:val="00040299"/>
    <w:rsid w:val="000467FE"/>
    <w:rsid w:val="00046E94"/>
    <w:rsid w:val="00047CB0"/>
    <w:rsid w:val="00047F20"/>
    <w:rsid w:val="00053D16"/>
    <w:rsid w:val="000846CD"/>
    <w:rsid w:val="000934EF"/>
    <w:rsid w:val="000A2101"/>
    <w:rsid w:val="000A7F9E"/>
    <w:rsid w:val="000B65C3"/>
    <w:rsid w:val="000D0EE9"/>
    <w:rsid w:val="000E289E"/>
    <w:rsid w:val="000E291B"/>
    <w:rsid w:val="000E6F53"/>
    <w:rsid w:val="000F09C0"/>
    <w:rsid w:val="000F0CA0"/>
    <w:rsid w:val="000F77CD"/>
    <w:rsid w:val="000F7E35"/>
    <w:rsid w:val="00101C2A"/>
    <w:rsid w:val="0010249B"/>
    <w:rsid w:val="0011223B"/>
    <w:rsid w:val="00122F41"/>
    <w:rsid w:val="00123BDB"/>
    <w:rsid w:val="0012425F"/>
    <w:rsid w:val="0012610E"/>
    <w:rsid w:val="001478D6"/>
    <w:rsid w:val="00156024"/>
    <w:rsid w:val="00160CD2"/>
    <w:rsid w:val="00161EA5"/>
    <w:rsid w:val="00162022"/>
    <w:rsid w:val="00167907"/>
    <w:rsid w:val="00171A24"/>
    <w:rsid w:val="00171E33"/>
    <w:rsid w:val="0018042F"/>
    <w:rsid w:val="0018556A"/>
    <w:rsid w:val="00195421"/>
    <w:rsid w:val="00195748"/>
    <w:rsid w:val="001A1290"/>
    <w:rsid w:val="001A253F"/>
    <w:rsid w:val="001A703B"/>
    <w:rsid w:val="001C53BA"/>
    <w:rsid w:val="001C5893"/>
    <w:rsid w:val="001D0093"/>
    <w:rsid w:val="001E0DB5"/>
    <w:rsid w:val="001E4FBE"/>
    <w:rsid w:val="001F448E"/>
    <w:rsid w:val="0020268A"/>
    <w:rsid w:val="00211B75"/>
    <w:rsid w:val="00224F4E"/>
    <w:rsid w:val="00255594"/>
    <w:rsid w:val="00256FB3"/>
    <w:rsid w:val="00264004"/>
    <w:rsid w:val="002712C6"/>
    <w:rsid w:val="002773A0"/>
    <w:rsid w:val="0028333C"/>
    <w:rsid w:val="002918C4"/>
    <w:rsid w:val="00292BE9"/>
    <w:rsid w:val="002A27E1"/>
    <w:rsid w:val="002A76B3"/>
    <w:rsid w:val="002D7128"/>
    <w:rsid w:val="002E14E2"/>
    <w:rsid w:val="002E18C1"/>
    <w:rsid w:val="002E4D48"/>
    <w:rsid w:val="002F0F16"/>
    <w:rsid w:val="002F205B"/>
    <w:rsid w:val="003230EA"/>
    <w:rsid w:val="003233C3"/>
    <w:rsid w:val="00363095"/>
    <w:rsid w:val="00375202"/>
    <w:rsid w:val="003779E6"/>
    <w:rsid w:val="0038026F"/>
    <w:rsid w:val="0038485C"/>
    <w:rsid w:val="00392B34"/>
    <w:rsid w:val="00396910"/>
    <w:rsid w:val="003A44C9"/>
    <w:rsid w:val="003B5E1E"/>
    <w:rsid w:val="003D2720"/>
    <w:rsid w:val="003D3A5A"/>
    <w:rsid w:val="003D54DF"/>
    <w:rsid w:val="003E304E"/>
    <w:rsid w:val="003E5362"/>
    <w:rsid w:val="00404C7B"/>
    <w:rsid w:val="004227D6"/>
    <w:rsid w:val="00431888"/>
    <w:rsid w:val="00432A3D"/>
    <w:rsid w:val="004370A6"/>
    <w:rsid w:val="00445F09"/>
    <w:rsid w:val="004663CB"/>
    <w:rsid w:val="004726B1"/>
    <w:rsid w:val="004855DC"/>
    <w:rsid w:val="004B1F9C"/>
    <w:rsid w:val="004C2340"/>
    <w:rsid w:val="004D12EB"/>
    <w:rsid w:val="004F28FA"/>
    <w:rsid w:val="004F3E86"/>
    <w:rsid w:val="005127E8"/>
    <w:rsid w:val="005128EF"/>
    <w:rsid w:val="00512CEF"/>
    <w:rsid w:val="005169A9"/>
    <w:rsid w:val="00537B37"/>
    <w:rsid w:val="00544BE7"/>
    <w:rsid w:val="005830AE"/>
    <w:rsid w:val="0059393A"/>
    <w:rsid w:val="005A087C"/>
    <w:rsid w:val="005A6794"/>
    <w:rsid w:val="005A6E09"/>
    <w:rsid w:val="005B6DC9"/>
    <w:rsid w:val="005B6EDA"/>
    <w:rsid w:val="005C1E51"/>
    <w:rsid w:val="005D3AAC"/>
    <w:rsid w:val="005E7A53"/>
    <w:rsid w:val="005E7C2E"/>
    <w:rsid w:val="005F1A1F"/>
    <w:rsid w:val="00603BBC"/>
    <w:rsid w:val="0060466F"/>
    <w:rsid w:val="00610B33"/>
    <w:rsid w:val="0063054B"/>
    <w:rsid w:val="00631F10"/>
    <w:rsid w:val="00650086"/>
    <w:rsid w:val="0065744C"/>
    <w:rsid w:val="00662D0C"/>
    <w:rsid w:val="00663128"/>
    <w:rsid w:val="006678F9"/>
    <w:rsid w:val="00671D91"/>
    <w:rsid w:val="00692418"/>
    <w:rsid w:val="006926C3"/>
    <w:rsid w:val="006D766E"/>
    <w:rsid w:val="006F0303"/>
    <w:rsid w:val="006F0B26"/>
    <w:rsid w:val="006F2D8C"/>
    <w:rsid w:val="006F3A5F"/>
    <w:rsid w:val="006F42E8"/>
    <w:rsid w:val="006F6E48"/>
    <w:rsid w:val="007041D8"/>
    <w:rsid w:val="00720076"/>
    <w:rsid w:val="00720D75"/>
    <w:rsid w:val="0072197B"/>
    <w:rsid w:val="00733076"/>
    <w:rsid w:val="007379CA"/>
    <w:rsid w:val="007542D2"/>
    <w:rsid w:val="00761E72"/>
    <w:rsid w:val="00762429"/>
    <w:rsid w:val="00766B93"/>
    <w:rsid w:val="00771FF1"/>
    <w:rsid w:val="00774A16"/>
    <w:rsid w:val="00784D47"/>
    <w:rsid w:val="0078733D"/>
    <w:rsid w:val="007B2EBA"/>
    <w:rsid w:val="007B508C"/>
    <w:rsid w:val="007E30F4"/>
    <w:rsid w:val="0081379B"/>
    <w:rsid w:val="008161FC"/>
    <w:rsid w:val="00817A77"/>
    <w:rsid w:val="008232E4"/>
    <w:rsid w:val="00824E65"/>
    <w:rsid w:val="008311D0"/>
    <w:rsid w:val="0084781D"/>
    <w:rsid w:val="00865885"/>
    <w:rsid w:val="00867331"/>
    <w:rsid w:val="00871015"/>
    <w:rsid w:val="008712FE"/>
    <w:rsid w:val="008713E5"/>
    <w:rsid w:val="00872245"/>
    <w:rsid w:val="008876E9"/>
    <w:rsid w:val="00893979"/>
    <w:rsid w:val="008978A1"/>
    <w:rsid w:val="008B0813"/>
    <w:rsid w:val="009208EA"/>
    <w:rsid w:val="009232E0"/>
    <w:rsid w:val="009238DC"/>
    <w:rsid w:val="00927934"/>
    <w:rsid w:val="00931DE0"/>
    <w:rsid w:val="00933D72"/>
    <w:rsid w:val="009405CE"/>
    <w:rsid w:val="0094370B"/>
    <w:rsid w:val="009705D7"/>
    <w:rsid w:val="00976F8B"/>
    <w:rsid w:val="00981248"/>
    <w:rsid w:val="00981BE1"/>
    <w:rsid w:val="00990D2F"/>
    <w:rsid w:val="009C5131"/>
    <w:rsid w:val="009C6B4B"/>
    <w:rsid w:val="009D132D"/>
    <w:rsid w:val="009D703C"/>
    <w:rsid w:val="009D762B"/>
    <w:rsid w:val="009E163C"/>
    <w:rsid w:val="009E219D"/>
    <w:rsid w:val="009F11A0"/>
    <w:rsid w:val="009F2CFF"/>
    <w:rsid w:val="009F41B7"/>
    <w:rsid w:val="00A06C80"/>
    <w:rsid w:val="00A14A9F"/>
    <w:rsid w:val="00A179C8"/>
    <w:rsid w:val="00A2100D"/>
    <w:rsid w:val="00A2387C"/>
    <w:rsid w:val="00A56B9A"/>
    <w:rsid w:val="00A7163B"/>
    <w:rsid w:val="00A72ACC"/>
    <w:rsid w:val="00A74A88"/>
    <w:rsid w:val="00A81FBE"/>
    <w:rsid w:val="00A85BBD"/>
    <w:rsid w:val="00AA7B21"/>
    <w:rsid w:val="00AB3B61"/>
    <w:rsid w:val="00AC637A"/>
    <w:rsid w:val="00AC75AF"/>
    <w:rsid w:val="00AD147C"/>
    <w:rsid w:val="00AD2B3B"/>
    <w:rsid w:val="00AD355A"/>
    <w:rsid w:val="00AD3CCC"/>
    <w:rsid w:val="00AE669B"/>
    <w:rsid w:val="00AF07CF"/>
    <w:rsid w:val="00AF118C"/>
    <w:rsid w:val="00B008AC"/>
    <w:rsid w:val="00B05CCB"/>
    <w:rsid w:val="00B33E49"/>
    <w:rsid w:val="00B46641"/>
    <w:rsid w:val="00B51F59"/>
    <w:rsid w:val="00B5286C"/>
    <w:rsid w:val="00B53869"/>
    <w:rsid w:val="00B55C70"/>
    <w:rsid w:val="00B625AA"/>
    <w:rsid w:val="00B71AFF"/>
    <w:rsid w:val="00B83756"/>
    <w:rsid w:val="00B85C8D"/>
    <w:rsid w:val="00BD043C"/>
    <w:rsid w:val="00BD081A"/>
    <w:rsid w:val="00BD5E0A"/>
    <w:rsid w:val="00BD6872"/>
    <w:rsid w:val="00C064BD"/>
    <w:rsid w:val="00C319DD"/>
    <w:rsid w:val="00C356E7"/>
    <w:rsid w:val="00C41A19"/>
    <w:rsid w:val="00C52088"/>
    <w:rsid w:val="00C548DD"/>
    <w:rsid w:val="00C5724B"/>
    <w:rsid w:val="00C709BE"/>
    <w:rsid w:val="00C97A8A"/>
    <w:rsid w:val="00CA4228"/>
    <w:rsid w:val="00CA6BAE"/>
    <w:rsid w:val="00CB5120"/>
    <w:rsid w:val="00CB5EF9"/>
    <w:rsid w:val="00CE3450"/>
    <w:rsid w:val="00CE7BEB"/>
    <w:rsid w:val="00CF49A6"/>
    <w:rsid w:val="00D0568B"/>
    <w:rsid w:val="00D10120"/>
    <w:rsid w:val="00D111D7"/>
    <w:rsid w:val="00D24D04"/>
    <w:rsid w:val="00D35D32"/>
    <w:rsid w:val="00D3665B"/>
    <w:rsid w:val="00D36BFB"/>
    <w:rsid w:val="00D453E1"/>
    <w:rsid w:val="00D50956"/>
    <w:rsid w:val="00D51A21"/>
    <w:rsid w:val="00D62AD7"/>
    <w:rsid w:val="00D71FB4"/>
    <w:rsid w:val="00D80E11"/>
    <w:rsid w:val="00D84163"/>
    <w:rsid w:val="00D84C0C"/>
    <w:rsid w:val="00DB7B80"/>
    <w:rsid w:val="00DD5871"/>
    <w:rsid w:val="00DE4CD8"/>
    <w:rsid w:val="00DE627C"/>
    <w:rsid w:val="00DF5171"/>
    <w:rsid w:val="00E00BFA"/>
    <w:rsid w:val="00E02283"/>
    <w:rsid w:val="00E055E6"/>
    <w:rsid w:val="00E061E0"/>
    <w:rsid w:val="00E22D0E"/>
    <w:rsid w:val="00E322C4"/>
    <w:rsid w:val="00E34068"/>
    <w:rsid w:val="00E4556F"/>
    <w:rsid w:val="00E563FF"/>
    <w:rsid w:val="00E56D81"/>
    <w:rsid w:val="00E6762D"/>
    <w:rsid w:val="00E709F4"/>
    <w:rsid w:val="00E75301"/>
    <w:rsid w:val="00E823FC"/>
    <w:rsid w:val="00E83F62"/>
    <w:rsid w:val="00E92A78"/>
    <w:rsid w:val="00E9516D"/>
    <w:rsid w:val="00EA4FA7"/>
    <w:rsid w:val="00EB57ED"/>
    <w:rsid w:val="00EB79D7"/>
    <w:rsid w:val="00EC4DDB"/>
    <w:rsid w:val="00ED2AAE"/>
    <w:rsid w:val="00F0004E"/>
    <w:rsid w:val="00F041CB"/>
    <w:rsid w:val="00F1616D"/>
    <w:rsid w:val="00F20B53"/>
    <w:rsid w:val="00F22531"/>
    <w:rsid w:val="00F32A9C"/>
    <w:rsid w:val="00F506B4"/>
    <w:rsid w:val="00F55319"/>
    <w:rsid w:val="00F80794"/>
    <w:rsid w:val="00F81AE4"/>
    <w:rsid w:val="00F86003"/>
    <w:rsid w:val="00F935DB"/>
    <w:rsid w:val="00FB142E"/>
    <w:rsid w:val="00FC0733"/>
    <w:rsid w:val="00FD37DB"/>
    <w:rsid w:val="00FD4845"/>
    <w:rsid w:val="00FF0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C5A49"/>
  <w15:chartTrackingRefBased/>
  <w15:docId w15:val="{609FE1C0-4A2D-4C83-9A84-002A7DA9A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16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84163"/>
    <w:pPr>
      <w:spacing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84163"/>
    <w:rPr>
      <w:sz w:val="16"/>
      <w:szCs w:val="16"/>
    </w:rPr>
  </w:style>
  <w:style w:type="paragraph" w:styleId="CommentText">
    <w:name w:val="annotation text"/>
    <w:basedOn w:val="Normal"/>
    <w:link w:val="CommentTextChar"/>
    <w:uiPriority w:val="99"/>
    <w:unhideWhenUsed/>
    <w:rsid w:val="00D84163"/>
    <w:pPr>
      <w:spacing w:line="240" w:lineRule="auto"/>
    </w:pPr>
    <w:rPr>
      <w:sz w:val="20"/>
      <w:szCs w:val="20"/>
    </w:rPr>
  </w:style>
  <w:style w:type="character" w:customStyle="1" w:styleId="CommentTextChar">
    <w:name w:val="Comment Text Char"/>
    <w:basedOn w:val="DefaultParagraphFont"/>
    <w:link w:val="CommentText"/>
    <w:uiPriority w:val="99"/>
    <w:rsid w:val="00D84163"/>
    <w:rPr>
      <w:sz w:val="20"/>
      <w:szCs w:val="20"/>
    </w:rPr>
  </w:style>
  <w:style w:type="paragraph" w:styleId="BalloonText">
    <w:name w:val="Balloon Text"/>
    <w:basedOn w:val="Normal"/>
    <w:link w:val="BalloonTextChar"/>
    <w:uiPriority w:val="99"/>
    <w:semiHidden/>
    <w:unhideWhenUsed/>
    <w:rsid w:val="00D841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163"/>
    <w:rPr>
      <w:rFonts w:ascii="Segoe UI" w:hAnsi="Segoe UI" w:cs="Segoe UI"/>
      <w:sz w:val="18"/>
      <w:szCs w:val="18"/>
    </w:rPr>
  </w:style>
  <w:style w:type="paragraph" w:customStyle="1" w:styleId="EndNoteBibliographyTitle">
    <w:name w:val="EndNote Bibliography Title"/>
    <w:basedOn w:val="Normal"/>
    <w:link w:val="EndNoteBibliographyTitleChar"/>
    <w:rsid w:val="00EB79D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B79D7"/>
    <w:rPr>
      <w:rFonts w:ascii="Calibri" w:hAnsi="Calibri" w:cs="Calibri"/>
      <w:noProof/>
      <w:lang w:val="en-US"/>
    </w:rPr>
  </w:style>
  <w:style w:type="paragraph" w:customStyle="1" w:styleId="EndNoteBibliography">
    <w:name w:val="EndNote Bibliography"/>
    <w:basedOn w:val="Normal"/>
    <w:link w:val="EndNoteBibliographyChar"/>
    <w:rsid w:val="00EB79D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B79D7"/>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1478D6"/>
    <w:rPr>
      <w:b/>
      <w:bCs/>
    </w:rPr>
  </w:style>
  <w:style w:type="character" w:customStyle="1" w:styleId="CommentSubjectChar">
    <w:name w:val="Comment Subject Char"/>
    <w:basedOn w:val="CommentTextChar"/>
    <w:link w:val="CommentSubject"/>
    <w:uiPriority w:val="99"/>
    <w:semiHidden/>
    <w:rsid w:val="001478D6"/>
    <w:rPr>
      <w:b/>
      <w:bCs/>
      <w:sz w:val="20"/>
      <w:szCs w:val="20"/>
    </w:rPr>
  </w:style>
  <w:style w:type="paragraph" w:styleId="ListParagraph">
    <w:name w:val="List Paragraph"/>
    <w:basedOn w:val="Normal"/>
    <w:uiPriority w:val="34"/>
    <w:qFormat/>
    <w:rsid w:val="005B6EDA"/>
    <w:pPr>
      <w:spacing w:after="160" w:line="259" w:lineRule="auto"/>
      <w:ind w:left="720"/>
      <w:contextualSpacing/>
    </w:pPr>
    <w:rPr>
      <w:lang w:val="fr-FR"/>
    </w:rPr>
  </w:style>
  <w:style w:type="character" w:styleId="PlaceholderText">
    <w:name w:val="Placeholder Text"/>
    <w:basedOn w:val="DefaultParagraphFont"/>
    <w:uiPriority w:val="99"/>
    <w:semiHidden/>
    <w:rsid w:val="003D54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54C63-81DF-40F3-A79E-297E4918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3410</Words>
  <Characters>19443</Characters>
  <Application>Microsoft Office Word</Application>
  <DocSecurity>0</DocSecurity>
  <Lines>162</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Jessica</dc:creator>
  <cp:keywords/>
  <dc:description/>
  <cp:lastModifiedBy>Mansfield, Jessica</cp:lastModifiedBy>
  <cp:revision>2</cp:revision>
  <cp:lastPrinted>2018-07-30T09:35:00Z</cp:lastPrinted>
  <dcterms:created xsi:type="dcterms:W3CDTF">2018-08-13T11:44:00Z</dcterms:created>
  <dcterms:modified xsi:type="dcterms:W3CDTF">2018-08-13T11:44:00Z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http://www.zotero.org/styles/acs-nano</vt:lpwstr>
  </property>
  <property fmtid="{D5CDD505-2E9C-101B-9397-08002B2CF9AE}" pid="4" name="Mendeley Unique User Id_1">
    <vt:lpwstr>d81116d4-3b9e-30e7-9162-4b77b0f1a296</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http://www.zotero.org/styles/advanced-optical-materials</vt:lpwstr>
  </property>
  <property fmtid="{D5CDD505-2E9C-101B-9397-08002B2CF9AE}" pid="8" name="Mendeley Recent Style Name 1_1">
    <vt:lpwstr>Advanced Optical Materials</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http://www.zotero.org/styles/nanoscale</vt:lpwstr>
  </property>
  <property fmtid="{D5CDD505-2E9C-101B-9397-08002B2CF9AE}" pid="22" name="Mendeley Recent Style Name 8_1">
    <vt:lpwstr>Nanoscale</vt:lpwstr>
  </property>
  <property fmtid="{D5CDD505-2E9C-101B-9397-08002B2CF9AE}" pid="23" name="Mendeley Recent Style Id 9_1">
    <vt:lpwstr>http://www.zotero.org/styles/scientific-reports</vt:lpwstr>
  </property>
  <property fmtid="{D5CDD505-2E9C-101B-9397-08002B2CF9AE}" pid="24" name="Mendeley Recent Style Name 9_1">
    <vt:lpwstr>Scientific Reports</vt:lpwstr>
  </property>
</Properties>
</file>