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9F" w:rsidRPr="009B5E76" w:rsidRDefault="007A259F" w:rsidP="007A259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</w:pPr>
      <w:r w:rsidRPr="009B5E76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  <w:t>Determining consistent prognostic biomarkers of overall survival and vascular invasion in hepatocellular carcinoma</w:t>
      </w:r>
    </w:p>
    <w:p w:rsidR="007A259F" w:rsidRPr="009B5E76" w:rsidRDefault="007A259F" w:rsidP="007A25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Otília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Menyhárt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Ádám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Nagy,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Győrffy</w:t>
      </w:r>
      <w:proofErr w:type="spellEnd"/>
    </w:p>
    <w:p w:rsidR="003D450D" w:rsidRDefault="003A19F3" w:rsidP="003A19F3">
      <w:pPr>
        <w:spacing w:line="360" w:lineRule="auto"/>
        <w:ind w:left="-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Supplementary Table 5</w:t>
      </w:r>
      <w:r w:rsidR="003C5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662" w:rsidRDefault="003C5662" w:rsidP="003A19F3">
      <w:pPr>
        <w:spacing w:line="360" w:lineRule="auto"/>
        <w:ind w:left="-12"/>
        <w:rPr>
          <w:rFonts w:ascii="Times New Roman" w:hAnsi="Times New Roman" w:cs="Times New Roman"/>
          <w:b/>
          <w:sz w:val="24"/>
          <w:szCs w:val="24"/>
        </w:rPr>
      </w:pPr>
      <w:r w:rsidRPr="00672497">
        <w:rPr>
          <w:rFonts w:ascii="Times New Roman" w:hAnsi="Times New Roman" w:cs="Times New Roman"/>
          <w:b/>
          <w:sz w:val="24"/>
          <w:szCs w:val="24"/>
        </w:rPr>
        <w:t xml:space="preserve">List of </w:t>
      </w:r>
      <w:r w:rsidR="005B3BA2">
        <w:rPr>
          <w:rFonts w:ascii="Times New Roman" w:hAnsi="Times New Roman" w:cs="Times New Roman"/>
          <w:b/>
          <w:sz w:val="24"/>
          <w:szCs w:val="24"/>
        </w:rPr>
        <w:t>52 biomarker candidates</w:t>
      </w:r>
      <w:r w:rsidRPr="00672497">
        <w:rPr>
          <w:rFonts w:ascii="Times New Roman" w:hAnsi="Times New Roman" w:cs="Times New Roman"/>
          <w:b/>
          <w:sz w:val="24"/>
          <w:szCs w:val="24"/>
        </w:rPr>
        <w:t xml:space="preserve"> associated with </w:t>
      </w:r>
      <w:r>
        <w:rPr>
          <w:rFonts w:ascii="Times New Roman" w:hAnsi="Times New Roman" w:cs="Times New Roman"/>
          <w:b/>
          <w:sz w:val="24"/>
          <w:szCs w:val="24"/>
        </w:rPr>
        <w:t>vascular invasion based on literature search.</w:t>
      </w:r>
    </w:p>
    <w:tbl>
      <w:tblPr>
        <w:tblW w:w="11785" w:type="dxa"/>
        <w:tblLook w:val="04A0" w:firstRow="1" w:lastRow="0" w:firstColumn="1" w:lastColumn="0" w:noHBand="0" w:noVBand="1"/>
      </w:tblPr>
      <w:tblGrid>
        <w:gridCol w:w="1243"/>
        <w:gridCol w:w="7662"/>
        <w:gridCol w:w="2880"/>
      </w:tblGrid>
      <w:tr w:rsidR="003C5662" w:rsidRPr="00043C51" w:rsidTr="00F9625D">
        <w:trPr>
          <w:trHeight w:val="67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Symbol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 Name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PMID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ADRB2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Adrenoceptor Beta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22588469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AFP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Alpha Fetoprotein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15305374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AIM2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Absent In Melanoma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28580773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AJAP1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Adherens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Junctions Associated Protein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26122373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ANP32A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Acidic Nuclear Phosphoprotein 32 Family Member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20683644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APOA1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Apolipoprotein A1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21649721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CADM2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Cell Adhesion Molecule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24240726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CD151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CD151 Molecule (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Raph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Blood Group)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19065669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CYTH2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Cytohesin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23545718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ECM1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Extracellular Matrix Protein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21128013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EDIL3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EGF Like Repeats And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Discoidin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Domains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25273699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ENG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Endoglin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25286761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FABP1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Fatty Acid Binding Protein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25436304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FAM83D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Family With Sequence Similarity 83 Member 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26125229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FLT4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Fms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Related Tyrosine Kinase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12017318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FOXK2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Forkhead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Box K2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28506857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GPC3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Glypican-3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22654434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GPRC5A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G Protein-Coupled Receptor Class C Group 5 Member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23632812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HACE1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HECT domain and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ankyrin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repeat containing E3 ubiquitin protein ligase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27805249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HIF1A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Hypoxia Inducible Factor 1 Alpha Subunit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24374892, 19948069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lastRenderedPageBreak/>
              <w:t>HLX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H2.0-like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homeobox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26631039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ICAM1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Intercellular Adhesion Molecule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26667486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ID2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Inhibitor Of DNA Binding 2, HLH Protein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18281534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KAL1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Kallmann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syndrome-1,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Anosmin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25892360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KIF18A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Kinesin Family Member 18A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25431949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MAGED4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MAGE Family Member D4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24068544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MET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MET Proto-Oncogene, Receptor Tyrosine Kinase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19065669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NAA10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N(Alpha)-Acetyltransferase 10, 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NatA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Catalytic Subunit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23258102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NDRG1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N-</w:t>
            </w: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Myc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Downstream Regulated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17170744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NEDD9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Neural Precursor Cell Expressed, Developmentally Down-Regulated 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25812772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NODAL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Nodal Growth Differentiation Factor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24465741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NRP1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Neuropilin1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26563279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PDGFRA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Platelet Derived Growth Factor Receptor Alpha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25333264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PDIA6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Protein Disulfide Isomerase Family A Member 6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21649721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PEBP1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Phosphatidylethanolamine Binding Protein 1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20739083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PECAM1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Platelet And Endothelial Cell Adhesion Molecule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12017318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PLCE1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Phospholipase C Epsilon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28031722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PTP4A3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Protein Tyrosine Phosphatase Type IVA, Member 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23064776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PVRL4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Nectin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Cell Adhesion Molecule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26793002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PYGO2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Pygopus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Family PHD Finger 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25545771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RASSF5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>Ras</w:t>
            </w:r>
            <w:proofErr w:type="spellEnd"/>
            <w:r w:rsidRPr="00291026">
              <w:rPr>
                <w:rFonts w:ascii="Times New Roman" w:eastAsia="Times New Roman" w:hAnsi="Times New Roman" w:cs="Times New Roman"/>
                <w:color w:val="000000"/>
              </w:rPr>
              <w:t xml:space="preserve"> Association Domain Family Member 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24563371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REG3A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Regenerating Family Member 3 Alpha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15814635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RORA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RAR Related Orphan Receptor 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24798975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RPS19BP1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Ribosomal Protein S19 Binding Protein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26339164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S100A14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D1013A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13A">
              <w:rPr>
                <w:rFonts w:ascii="Times New Roman" w:eastAsia="Times New Roman" w:hAnsi="Times New Roman" w:cs="Times New Roman"/>
              </w:rPr>
              <w:t>S100 Calcium Binding Protein A14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23886191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SFRP1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D1013A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13A">
              <w:rPr>
                <w:rFonts w:ascii="Times New Roman" w:eastAsia="Times New Roman" w:hAnsi="Times New Roman" w:cs="Times New Roman"/>
              </w:rPr>
              <w:t>Secreted frizzled-related protein-1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26851021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STAT4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D1013A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13A">
              <w:rPr>
                <w:rFonts w:ascii="Times New Roman" w:hAnsi="Times New Roman" w:cs="Times New Roman"/>
                <w:shd w:val="clear" w:color="auto" w:fill="FFFFFF"/>
              </w:rPr>
              <w:t>Signal Transducer And Activator Of Transcription 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24965572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STMN1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D1013A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1013A">
              <w:rPr>
                <w:rFonts w:ascii="Times New Roman" w:eastAsia="Times New Roman" w:hAnsi="Times New Roman" w:cs="Times New Roman"/>
              </w:rPr>
              <w:t>Stathmin</w:t>
            </w:r>
            <w:proofErr w:type="spellEnd"/>
            <w:r w:rsidRPr="00D1013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22911364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TRIM44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D1013A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13A">
              <w:rPr>
                <w:rFonts w:ascii="Times New Roman" w:eastAsia="Times New Roman" w:hAnsi="Times New Roman" w:cs="Times New Roman"/>
              </w:rPr>
              <w:t>Tripartite Motif Containing 44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27619678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VEGFB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Vascular Endothelial Growth Factor B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18537151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VIL1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Villin-1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22530999</w:t>
            </w:r>
          </w:p>
        </w:tc>
      </w:tr>
      <w:tr w:rsidR="003C5662" w:rsidRPr="00043C51" w:rsidTr="00F9625D">
        <w:trPr>
          <w:trHeight w:val="2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9B69F5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9B69F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XAF1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XIAP Associated Factor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662" w:rsidRPr="00291026" w:rsidRDefault="003C5662" w:rsidP="00F96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026">
              <w:rPr>
                <w:rFonts w:ascii="Times New Roman" w:eastAsia="Times New Roman" w:hAnsi="Times New Roman" w:cs="Times New Roman"/>
                <w:color w:val="000000"/>
              </w:rPr>
              <w:t>18830757</w:t>
            </w:r>
          </w:p>
        </w:tc>
      </w:tr>
    </w:tbl>
    <w:p w:rsidR="00457BC9" w:rsidRDefault="00457BC9"/>
    <w:sectPr w:rsidR="00457BC9" w:rsidSect="003C5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62"/>
    <w:rsid w:val="003A19F3"/>
    <w:rsid w:val="003C5662"/>
    <w:rsid w:val="003D450D"/>
    <w:rsid w:val="003E2C73"/>
    <w:rsid w:val="00457BC9"/>
    <w:rsid w:val="005B3BA2"/>
    <w:rsid w:val="007A259F"/>
    <w:rsid w:val="007E1CCF"/>
    <w:rsid w:val="008A0BF8"/>
    <w:rsid w:val="00921ED0"/>
    <w:rsid w:val="009B69F5"/>
    <w:rsid w:val="00A7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6A5101-FB4E-4C05-B878-3A6CBAD9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2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8737-57D8-4F55-BED0-E79D1B8E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Sztupinszki Zsófia</dc:creator>
  <cp:keywords/>
  <dc:description/>
  <cp:lastModifiedBy>Sztupinszki Zsófia</cp:lastModifiedBy>
  <cp:revision>10</cp:revision>
  <dcterms:created xsi:type="dcterms:W3CDTF">2017-09-04T15:25:00Z</dcterms:created>
  <dcterms:modified xsi:type="dcterms:W3CDTF">2018-05-17T08:03:00Z</dcterms:modified>
</cp:coreProperties>
</file>