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063" w:rsidRDefault="00216063" w:rsidP="0021606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216063" w:rsidRDefault="00216063" w:rsidP="0021606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216063" w:rsidRPr="00216063" w:rsidRDefault="00216063" w:rsidP="00216063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216063">
        <w:rPr>
          <w:rFonts w:ascii="Times New Roman" w:hAnsi="Times New Roman" w:cs="Times New Roman"/>
          <w:b/>
          <w:sz w:val="36"/>
          <w:szCs w:val="36"/>
        </w:rPr>
        <w:t>SUPPLEMENTARY INFORMATION</w:t>
      </w:r>
    </w:p>
    <w:p w:rsidR="00216063" w:rsidRDefault="00216063" w:rsidP="0021606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216063" w:rsidRDefault="00216063" w:rsidP="0021606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216063" w:rsidRPr="00512DC8" w:rsidRDefault="00216063" w:rsidP="00216063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512DC8">
        <w:rPr>
          <w:rFonts w:ascii="Times New Roman" w:hAnsi="Times New Roman" w:cs="Times New Roman"/>
          <w:b/>
          <w:sz w:val="32"/>
          <w:szCs w:val="32"/>
        </w:rPr>
        <w:t>DIESEL EXHAUST NANOPARTICLES AND THEIR BEHAVIOUR IN THE ATMOSPHERE</w:t>
      </w:r>
    </w:p>
    <w:p w:rsidR="00216063" w:rsidRPr="00216063" w:rsidRDefault="00216063" w:rsidP="00216063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512DC8" w:rsidRPr="00512DC8" w:rsidRDefault="00512DC8" w:rsidP="00512DC8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12DC8">
        <w:rPr>
          <w:rFonts w:ascii="Times New Roman" w:hAnsi="Times New Roman" w:cs="Times New Roman"/>
          <w:b/>
          <w:sz w:val="28"/>
          <w:szCs w:val="28"/>
        </w:rPr>
        <w:t>Roy M. Harrison</w:t>
      </w:r>
      <w:r w:rsidRPr="00512DC8">
        <w:rPr>
          <w:rFonts w:ascii="Times New Roman" w:hAnsi="Times New Roman"/>
          <w:b/>
          <w:sz w:val="28"/>
          <w:szCs w:val="28"/>
        </w:rPr>
        <w:t xml:space="preserve">, </w:t>
      </w:r>
      <w:r w:rsidRPr="00512DC8">
        <w:rPr>
          <w:rFonts w:ascii="Times New Roman" w:hAnsi="Times New Roman" w:cs="Times New Roman"/>
          <w:b/>
          <w:sz w:val="28"/>
          <w:szCs w:val="28"/>
        </w:rPr>
        <w:t xml:space="preserve">A. Rob MacKenzie, Hongming Xu, Mohammed S. Alam, Irina Nikolova, Jian Zhong, Ajit Singh,  Soheil Zeraati-Rezaei, Christopher Stark,  David C.S. Beddows, Zhirong Liang, Ruixin Xu and Xiaoming Cai </w:t>
      </w:r>
    </w:p>
    <w:p w:rsidR="00216063" w:rsidRDefault="00216063" w:rsidP="0021606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16063" w:rsidRDefault="002160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16063" w:rsidRDefault="00095703" w:rsidP="0021606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Estimation of Condens</w:t>
      </w:r>
      <w:r w:rsidR="00216063">
        <w:rPr>
          <w:rFonts w:ascii="Times New Roman" w:hAnsi="Times New Roman" w:cs="Times New Roman"/>
          <w:b/>
          <w:sz w:val="24"/>
          <w:szCs w:val="24"/>
        </w:rPr>
        <w:t>ation/Evaporation Rates</w:t>
      </w:r>
    </w:p>
    <w:p w:rsidR="00216063" w:rsidRDefault="00216063" w:rsidP="002160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16063" w:rsidRDefault="00216063" w:rsidP="00216063">
      <w:pPr>
        <w:spacing w:line="48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Supplementary Information.  </w:t>
      </w:r>
    </w:p>
    <w:p w:rsidR="00216063" w:rsidRPr="00803A33" w:rsidRDefault="009D5C1B" w:rsidP="00216063">
      <w:pPr>
        <w:spacing w:line="480" w:lineRule="auto"/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p,i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FS</m:t>
              </m:r>
            </m:sub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q,i</m:t>
              </m:r>
            </m:sup>
          </m:sSubSup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2π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p,i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RT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q,i 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q,i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s</m:t>
                  </m:r>
                </m:sup>
              </m:sSubSup>
            </m:e>
          </m:d>
        </m:oMath>
      </m:oMathPara>
    </w:p>
    <w:p w:rsidR="00216063" w:rsidRDefault="00216063" w:rsidP="00216063">
      <w:pPr>
        <w:spacing w:line="48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where</w:t>
      </w:r>
    </w:p>
    <w:p w:rsidR="00216063" w:rsidRPr="00E82745" w:rsidRDefault="009D5C1B" w:rsidP="00216063">
      <w:pPr>
        <w:spacing w:line="480" w:lineRule="auto"/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q,i</m:t>
              </m:r>
            </m:sub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FS</m:t>
              </m:r>
            </m:sup>
          </m:sSubSup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Kn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q,i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1+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</m:t>
                          </m:r>
                        </m:sub>
                      </m:sSub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+0.377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Kn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q,i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q</m:t>
                      </m:r>
                    </m:sub>
                  </m:sSub>
                </m:den>
              </m:f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Kn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q,i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bSup>
            </m:den>
          </m:f>
        </m:oMath>
      </m:oMathPara>
    </w:p>
    <w:p w:rsidR="00216063" w:rsidRPr="00803A33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Kn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q,i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p,i</m:t>
                  </m:r>
                </m:sub>
              </m:sSub>
            </m:den>
          </m:f>
        </m:oMath>
      </m:oMathPara>
    </w:p>
    <w:p w:rsidR="00216063" w:rsidRPr="002F5083" w:rsidRDefault="009D5C1B" w:rsidP="00216063">
      <w:pPr>
        <w:rPr>
          <w:rFonts w:ascii="Liberation Serif" w:hAnsi="Liberation Serif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q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air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amb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8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q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/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nRT</m:t>
                      </m:r>
                    </m:e>
                  </m:d>
                </m:e>
              </m:rad>
            </m:den>
          </m:f>
        </m:oMath>
      </m:oMathPara>
    </w:p>
    <w:p w:rsidR="00216063" w:rsidRPr="002F5083" w:rsidRDefault="009D5C1B" w:rsidP="00216063">
      <w:pPr>
        <w:rPr>
          <w:rFonts w:ascii="Liberation Serif" w:hAnsi="Liberation Serif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q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3</m:t>
              </m:r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8RT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q</m:t>
                      </m:r>
                    </m:sub>
                  </m:sSub>
                </m:den>
              </m:f>
            </m:e>
          </m:rad>
        </m:oMath>
      </m:oMathPara>
    </w:p>
    <w:p w:rsidR="00216063" w:rsidRPr="00164411" w:rsidRDefault="009D5C1B" w:rsidP="00216063">
      <w:pPr>
        <w:rPr>
          <w:rFonts w:ascii="Liberation Serif" w:hAnsi="Liberation Serif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sub>
              </m:sSub>
            </m:den>
          </m:f>
        </m:oMath>
      </m:oMathPara>
    </w:p>
    <w:p w:rsidR="00216063" w:rsidRPr="00EB26E4" w:rsidRDefault="00216063" w:rsidP="00216063">
      <w:pPr>
        <w:rPr>
          <w:rFonts w:ascii="Liberation Serif" w:hAnsi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q,i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exp⁡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RT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p,i</m:t>
                    </m:r>
                  </m:sub>
                </m:sSub>
              </m:den>
            </m:f>
          </m:e>
        </m:d>
      </m:oMath>
    </w:p>
    <w:p w:rsidR="00216063" w:rsidRPr="00EB26E4" w:rsidRDefault="00216063" w:rsidP="00216063">
      <w:pPr>
        <w:pStyle w:val="NoSpacing"/>
      </w:pPr>
    </w:p>
    <w:p w:rsidR="00216063" w:rsidRPr="00EB26E4" w:rsidRDefault="00216063" w:rsidP="00216063">
      <w:pPr>
        <w:spacing w:line="48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The involved </w:t>
      </w:r>
      <w:r w:rsidRPr="00EB26E4">
        <w:rPr>
          <w:rFonts w:ascii="Liberation Serif" w:hAnsi="Liberation Serif"/>
          <w:sz w:val="24"/>
          <w:szCs w:val="24"/>
        </w:rPr>
        <w:t>parameters</w:t>
      </w:r>
      <w:r>
        <w:rPr>
          <w:rFonts w:ascii="Liberation Serif" w:hAnsi="Liberation Serif"/>
          <w:sz w:val="24"/>
          <w:szCs w:val="24"/>
        </w:rPr>
        <w:t xml:space="preserve"> are described as follows</w:t>
      </w:r>
      <w:r w:rsidRPr="00EB26E4">
        <w:rPr>
          <w:rFonts w:ascii="Liberation Serif" w:hAnsi="Liberation Serif"/>
          <w:sz w:val="24"/>
          <w:szCs w:val="24"/>
        </w:rPr>
        <w:t>:</w:t>
      </w:r>
    </w:p>
    <w:p w:rsidR="00216063" w:rsidRPr="00EB26E4" w:rsidRDefault="00216063" w:rsidP="00216063">
      <w:pPr>
        <w:spacing w:line="480" w:lineRule="auto"/>
        <w:rPr>
          <w:rFonts w:ascii="Liberation Serif" w:hAnsi="Liberation Serif"/>
          <w:sz w:val="24"/>
          <w:szCs w:val="24"/>
        </w:rPr>
      </w:pPr>
      <w:r w:rsidRPr="00203261">
        <w:rPr>
          <w:rFonts w:ascii="Liberation Serif" w:hAnsi="Liberation Serif"/>
          <w:i/>
          <w:sz w:val="24"/>
          <w:szCs w:val="24"/>
        </w:rPr>
        <w:t>i</w:t>
      </w:r>
      <w:r w:rsidRPr="00EB26E4">
        <w:rPr>
          <w:rFonts w:ascii="Liberation Serif" w:hAnsi="Liberation Serif"/>
          <w:sz w:val="24"/>
          <w:szCs w:val="24"/>
        </w:rPr>
        <w:t xml:space="preserve"> – </w:t>
      </w:r>
      <w:r>
        <w:rPr>
          <w:rFonts w:ascii="Liberation Serif" w:hAnsi="Liberation Serif"/>
          <w:sz w:val="24"/>
          <w:szCs w:val="24"/>
        </w:rPr>
        <w:t xml:space="preserve">the </w:t>
      </w:r>
      <w:r>
        <w:rPr>
          <w:rFonts w:ascii="Liberation Serif" w:hAnsi="Liberation Serif"/>
          <w:i/>
          <w:sz w:val="24"/>
          <w:szCs w:val="24"/>
        </w:rPr>
        <w:t>i</w:t>
      </w:r>
      <w:r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EB26E4">
        <w:rPr>
          <w:rFonts w:ascii="Liberation Serif" w:hAnsi="Liberation Serif"/>
          <w:sz w:val="24"/>
          <w:szCs w:val="24"/>
        </w:rPr>
        <w:t>size bin</w:t>
      </w:r>
    </w:p>
    <w:p w:rsidR="00216063" w:rsidRPr="00EB26E4" w:rsidRDefault="00216063" w:rsidP="00216063">
      <w:pPr>
        <w:spacing w:line="48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i/>
          <w:sz w:val="24"/>
          <w:szCs w:val="24"/>
        </w:rPr>
        <w:t>q</w:t>
      </w:r>
      <w:r w:rsidRPr="00EB26E4">
        <w:rPr>
          <w:rFonts w:ascii="Liberation Serif" w:hAnsi="Liberation Serif"/>
          <w:sz w:val="24"/>
          <w:szCs w:val="24"/>
        </w:rPr>
        <w:t xml:space="preserve"> – </w:t>
      </w:r>
      <w:r>
        <w:rPr>
          <w:rFonts w:ascii="Liberation Serif" w:hAnsi="Liberation Serif"/>
          <w:sz w:val="24"/>
          <w:szCs w:val="24"/>
        </w:rPr>
        <w:t xml:space="preserve">the </w:t>
      </w:r>
      <w:r w:rsidRPr="004F5B02">
        <w:rPr>
          <w:rFonts w:ascii="Liberation Serif" w:hAnsi="Liberation Serif"/>
          <w:i/>
          <w:sz w:val="24"/>
          <w:szCs w:val="24"/>
        </w:rPr>
        <w:t>q</w:t>
      </w:r>
      <w:r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EB26E4">
        <w:rPr>
          <w:rFonts w:ascii="Liberation Serif" w:hAnsi="Liberation Serif"/>
          <w:sz w:val="24"/>
          <w:szCs w:val="24"/>
        </w:rPr>
        <w:t>SVOC compound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q,i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FS</m:t>
            </m:r>
          </m:sup>
        </m:sSubSup>
      </m:oMath>
      <w:r w:rsidR="00216063" w:rsidRPr="00EB26E4">
        <w:rPr>
          <w:rFonts w:ascii="Liberation Serif" w:hAnsi="Liberation Serif"/>
          <w:sz w:val="24"/>
          <w:szCs w:val="24"/>
        </w:rPr>
        <w:t xml:space="preserve"> – Fuchs-Sutugin correction factor</w:t>
      </w:r>
      <w:r w:rsidR="00216063" w:rsidRPr="004F5B02">
        <w:rPr>
          <w:rFonts w:ascii="Liberation Serif" w:hAnsi="Liberation Serif"/>
          <w:sz w:val="24"/>
          <w:szCs w:val="24"/>
        </w:rPr>
        <w:t xml:space="preserve">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</w:t>
      </w:r>
      <w:r w:rsidR="00216063">
        <w:rPr>
          <w:rFonts w:ascii="Liberation Serif" w:hAnsi="Liberation Serif"/>
          <w:sz w:val="24"/>
          <w:szCs w:val="24"/>
        </w:rPr>
        <w:t xml:space="preserve"> and the </w:t>
      </w:r>
      <w:r w:rsidR="00216063">
        <w:rPr>
          <w:rFonts w:ascii="Liberation Serif" w:hAnsi="Liberation Serif"/>
          <w:i/>
          <w:sz w:val="24"/>
          <w:szCs w:val="24"/>
        </w:rPr>
        <w:t>i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size bin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sub>
        </m:sSub>
      </m:oMath>
      <w:r w:rsidR="00216063" w:rsidRPr="00203261">
        <w:rPr>
          <w:rFonts w:ascii="Liberation Serif" w:hAnsi="Liberation Serif"/>
          <w:i/>
          <w:sz w:val="24"/>
          <w:szCs w:val="24"/>
        </w:rPr>
        <w:t xml:space="preserve"> </w:t>
      </w:r>
      <w:r w:rsidR="00216063" w:rsidRPr="00203261">
        <w:rPr>
          <w:rFonts w:ascii="Liberation Serif" w:hAnsi="Liberation Serif"/>
          <w:sz w:val="24"/>
          <w:szCs w:val="24"/>
        </w:rPr>
        <w:t>=</w:t>
      </w:r>
      <w:r w:rsidR="00216063">
        <w:rPr>
          <w:rFonts w:ascii="Liberation Serif" w:hAnsi="Liberation Serif"/>
          <w:sz w:val="24"/>
          <w:szCs w:val="24"/>
        </w:rPr>
        <w:t xml:space="preserve"> </w:t>
      </w:r>
      <w:r w:rsidR="00216063" w:rsidRPr="00203261">
        <w:rPr>
          <w:rFonts w:ascii="Liberation Serif" w:hAnsi="Liberation Serif"/>
          <w:sz w:val="24"/>
          <w:szCs w:val="24"/>
        </w:rPr>
        <w:t>1</w:t>
      </w:r>
      <w:r w:rsidR="00216063" w:rsidRPr="00EB26E4">
        <w:rPr>
          <w:rFonts w:ascii="Liberation Serif" w:hAnsi="Liberation Serif"/>
          <w:sz w:val="24"/>
          <w:szCs w:val="24"/>
        </w:rPr>
        <w:t xml:space="preserve">, accommodation coefficient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</w:t>
      </w:r>
      <w:r w:rsidR="00216063">
        <w:rPr>
          <w:rFonts w:ascii="Liberation Serif" w:hAnsi="Liberation Serif"/>
          <w:sz w:val="24"/>
          <w:szCs w:val="24"/>
        </w:rPr>
        <w:t xml:space="preserve"> </w:t>
      </w:r>
      <w:r w:rsidR="00216063" w:rsidRPr="00EB26E4">
        <w:rPr>
          <w:rFonts w:ascii="Liberation Serif" w:hAnsi="Liberation Serif"/>
          <w:sz w:val="24"/>
          <w:szCs w:val="24"/>
        </w:rPr>
        <w:t>[</w:t>
      </w:r>
      <w:r w:rsidR="00512DC8">
        <w:rPr>
          <w:rFonts w:ascii="Liberation Serif" w:hAnsi="Liberation Serif"/>
          <w:sz w:val="24"/>
          <w:szCs w:val="24"/>
        </w:rPr>
        <w:t>82]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Kn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q,i</m:t>
            </m:r>
          </m:sub>
        </m:sSub>
      </m:oMath>
      <w:r w:rsidR="00216063">
        <w:rPr>
          <w:rFonts w:ascii="Liberation Serif" w:eastAsiaTheme="minorEastAsia" w:hAnsi="Liberation Serif"/>
          <w:sz w:val="24"/>
          <w:szCs w:val="24"/>
        </w:rPr>
        <w:t xml:space="preserve"> </w:t>
      </w:r>
      <w:r w:rsidR="00216063" w:rsidRPr="00EB26E4">
        <w:rPr>
          <w:rFonts w:ascii="Liberation Serif" w:hAnsi="Liberation Serif"/>
          <w:sz w:val="24"/>
          <w:szCs w:val="24"/>
        </w:rPr>
        <w:t>–</w:t>
      </w:r>
      <w:r w:rsidR="00216063">
        <w:rPr>
          <w:rFonts w:ascii="Liberation Serif" w:hAnsi="Liberation Serif"/>
          <w:sz w:val="24"/>
          <w:szCs w:val="24"/>
        </w:rPr>
        <w:t xml:space="preserve"> Knudsen number 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</w:t>
      </w:r>
      <w:r w:rsidR="00216063">
        <w:rPr>
          <w:rFonts w:ascii="Liberation Serif" w:hAnsi="Liberation Serif"/>
          <w:sz w:val="24"/>
          <w:szCs w:val="24"/>
        </w:rPr>
        <w:t xml:space="preserve"> and the </w:t>
      </w:r>
      <w:r w:rsidR="00216063">
        <w:rPr>
          <w:rFonts w:ascii="Liberation Serif" w:hAnsi="Liberation Serif"/>
          <w:i/>
          <w:sz w:val="24"/>
          <w:szCs w:val="24"/>
        </w:rPr>
        <w:t>i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size bin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p,i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– particle diameter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>
        <w:rPr>
          <w:rFonts w:ascii="Liberation Serif" w:hAnsi="Liberation Serif"/>
          <w:i/>
          <w:sz w:val="24"/>
          <w:szCs w:val="24"/>
        </w:rPr>
        <w:t>i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size bin, </w:t>
      </w:r>
      <w:r w:rsidR="00216063">
        <w:rPr>
          <w:rFonts w:ascii="Liberation Serif" w:hAnsi="Liberation Serif"/>
          <w:sz w:val="24"/>
          <w:szCs w:val="24"/>
        </w:rPr>
        <w:t xml:space="preserve">in </w:t>
      </w:r>
      <w:r w:rsidR="00216063" w:rsidRPr="00EB26E4">
        <w:rPr>
          <w:rFonts w:ascii="Liberation Serif" w:hAnsi="Liberation Serif"/>
          <w:sz w:val="24"/>
          <w:szCs w:val="24"/>
        </w:rPr>
        <w:t>m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– mean free path air</w:t>
      </w:r>
      <w:r w:rsidR="00216063">
        <w:rPr>
          <w:rFonts w:ascii="Liberation Serif" w:hAnsi="Liberation Serif"/>
          <w:sz w:val="24"/>
          <w:szCs w:val="24"/>
        </w:rPr>
        <w:t>, in m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air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= 1.80e-5 kg m</w:t>
      </w:r>
      <w:r w:rsidR="00216063" w:rsidRPr="00EB26E4">
        <w:rPr>
          <w:rFonts w:ascii="Liberation Serif" w:hAnsi="Liberation Serif"/>
          <w:sz w:val="24"/>
          <w:szCs w:val="24"/>
          <w:vertAlign w:val="superscript"/>
        </w:rPr>
        <w:t>-1</w:t>
      </w:r>
      <w:r w:rsidR="00216063" w:rsidRPr="00EB26E4">
        <w:rPr>
          <w:rFonts w:ascii="Liberation Serif" w:hAnsi="Liberation Serif"/>
          <w:sz w:val="24"/>
          <w:szCs w:val="24"/>
        </w:rPr>
        <w:t xml:space="preserve"> s</w:t>
      </w:r>
      <w:r w:rsidR="00216063" w:rsidRPr="00EB26E4">
        <w:rPr>
          <w:rFonts w:ascii="Liberation Serif" w:hAnsi="Liberation Serif"/>
          <w:sz w:val="24"/>
          <w:szCs w:val="24"/>
          <w:vertAlign w:val="superscript"/>
        </w:rPr>
        <w:t>-1</w:t>
      </w:r>
      <w:r w:rsidR="00216063" w:rsidRPr="00EB26E4">
        <w:rPr>
          <w:rFonts w:ascii="Liberation Serif" w:hAnsi="Liberation Serif"/>
          <w:sz w:val="24"/>
          <w:szCs w:val="24"/>
        </w:rPr>
        <w:t xml:space="preserve">, air viscosity 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amb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= 101523</w:t>
      </w:r>
      <w:r w:rsidR="00216063">
        <w:rPr>
          <w:rFonts w:ascii="Liberation Serif" w:hAnsi="Liberation Serif"/>
          <w:sz w:val="24"/>
          <w:szCs w:val="24"/>
        </w:rPr>
        <w:t xml:space="preserve"> Pa, </w:t>
      </w:r>
      <w:r w:rsidR="00216063" w:rsidRPr="00EB26E4">
        <w:rPr>
          <w:rFonts w:ascii="Liberation Serif" w:hAnsi="Liberation Serif"/>
          <w:sz w:val="24"/>
          <w:szCs w:val="24"/>
        </w:rPr>
        <w:t xml:space="preserve">ambient </w:t>
      </w:r>
      <w:r w:rsidR="00216063">
        <w:rPr>
          <w:rFonts w:ascii="Liberation Serif" w:hAnsi="Liberation Serif"/>
          <w:sz w:val="24"/>
          <w:szCs w:val="24"/>
        </w:rPr>
        <w:t>pressure</w:t>
      </w:r>
    </w:p>
    <w:p w:rsidR="00216063" w:rsidRPr="00EB26E4" w:rsidRDefault="00216063" w:rsidP="00216063">
      <w:pPr>
        <w:spacing w:line="480" w:lineRule="auto"/>
        <w:rPr>
          <w:rFonts w:ascii="Liberation Serif" w:hAnsi="Liberation Serif"/>
          <w:sz w:val="24"/>
          <w:szCs w:val="24"/>
        </w:rPr>
      </w:pPr>
      <w:r w:rsidRPr="00203261">
        <w:rPr>
          <w:rFonts w:ascii="Liberation Serif" w:hAnsi="Liberation Serif"/>
          <w:i/>
          <w:sz w:val="24"/>
          <w:szCs w:val="24"/>
        </w:rPr>
        <w:t>T</w:t>
      </w:r>
      <w:r w:rsidR="00512DC8">
        <w:rPr>
          <w:rFonts w:ascii="Liberation Serif" w:hAnsi="Liberation Serif"/>
          <w:sz w:val="24"/>
          <w:szCs w:val="24"/>
        </w:rPr>
        <w:t xml:space="preserve"> = </w:t>
      </w:r>
      <w:r w:rsidRPr="00EB26E4">
        <w:rPr>
          <w:rFonts w:ascii="Liberation Serif" w:hAnsi="Liberation Serif"/>
          <w:sz w:val="24"/>
          <w:szCs w:val="24"/>
        </w:rPr>
        <w:t>ambient temperature</w:t>
      </w:r>
      <w:r w:rsidR="00512DC8">
        <w:rPr>
          <w:rFonts w:ascii="Liberation Serif" w:hAnsi="Liberation Serif"/>
          <w:sz w:val="24"/>
          <w:szCs w:val="24"/>
        </w:rPr>
        <w:t xml:space="preserve"> (K)</w:t>
      </w:r>
    </w:p>
    <w:p w:rsidR="00216063" w:rsidRPr="00EB26E4" w:rsidRDefault="00216063" w:rsidP="00216063">
      <w:pPr>
        <w:spacing w:line="480" w:lineRule="auto"/>
        <w:rPr>
          <w:rFonts w:ascii="Liberation Serif" w:hAnsi="Liberation Serif"/>
          <w:sz w:val="24"/>
          <w:szCs w:val="24"/>
        </w:rPr>
      </w:pPr>
      <w:r w:rsidRPr="00203261">
        <w:rPr>
          <w:rFonts w:ascii="Liberation Serif" w:hAnsi="Liberation Serif"/>
          <w:i/>
          <w:sz w:val="24"/>
          <w:szCs w:val="24"/>
        </w:rPr>
        <w:t>R</w:t>
      </w:r>
      <w:r w:rsidRPr="00EB26E4">
        <w:rPr>
          <w:rFonts w:ascii="Liberation Serif" w:hAnsi="Liberation Serif"/>
          <w:sz w:val="24"/>
          <w:szCs w:val="24"/>
        </w:rPr>
        <w:t xml:space="preserve"> = 8.134 J mol</w:t>
      </w:r>
      <w:r w:rsidRPr="00EB26E4">
        <w:rPr>
          <w:rFonts w:ascii="Liberation Serif" w:hAnsi="Liberation Serif"/>
          <w:sz w:val="24"/>
          <w:szCs w:val="24"/>
          <w:vertAlign w:val="superscript"/>
        </w:rPr>
        <w:t>-1</w:t>
      </w:r>
      <w:r w:rsidRPr="00EB26E4">
        <w:rPr>
          <w:rFonts w:ascii="Liberation Serif" w:hAnsi="Liberation Serif"/>
          <w:sz w:val="24"/>
          <w:szCs w:val="24"/>
        </w:rPr>
        <w:t xml:space="preserve"> K</w:t>
      </w:r>
      <w:r w:rsidRPr="00EB26E4">
        <w:rPr>
          <w:rFonts w:ascii="Liberation Serif" w:hAnsi="Liberation Serif"/>
          <w:sz w:val="24"/>
          <w:szCs w:val="24"/>
          <w:vertAlign w:val="superscript"/>
        </w:rPr>
        <w:t>-1</w:t>
      </w:r>
      <w:r w:rsidRPr="00EB26E4">
        <w:rPr>
          <w:rFonts w:ascii="Liberation Serif" w:hAnsi="Liberation Serif"/>
          <w:sz w:val="24"/>
          <w:szCs w:val="24"/>
        </w:rPr>
        <w:t>, ideal gas constant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– molecular weight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compound, </w:t>
      </w:r>
      <w:r w:rsidR="00216063">
        <w:rPr>
          <w:rFonts w:ascii="Liberation Serif" w:hAnsi="Liberation Serif"/>
          <w:sz w:val="24"/>
          <w:szCs w:val="24"/>
        </w:rPr>
        <w:t xml:space="preserve">in </w:t>
      </w:r>
      <w:r w:rsidR="00216063" w:rsidRPr="00EB26E4">
        <w:rPr>
          <w:rFonts w:ascii="Liberation Serif" w:hAnsi="Liberation Serif"/>
          <w:sz w:val="24"/>
          <w:szCs w:val="24"/>
        </w:rPr>
        <w:t>kg mol</w:t>
      </w:r>
      <w:r w:rsidR="00216063" w:rsidRPr="00EB26E4">
        <w:rPr>
          <w:rFonts w:ascii="Liberation Serif" w:hAnsi="Liberation Serif"/>
          <w:sz w:val="24"/>
          <w:szCs w:val="24"/>
          <w:vertAlign w:val="superscript"/>
        </w:rPr>
        <w:t>-1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sub>
        </m:sSub>
      </m:oMath>
      <w:r w:rsidR="00216063">
        <w:rPr>
          <w:rFonts w:ascii="Liberation Serif" w:eastAsiaTheme="minorEastAsia" w:hAnsi="Liberation Serif"/>
          <w:sz w:val="24"/>
          <w:szCs w:val="24"/>
        </w:rPr>
        <w:t xml:space="preserve"> </w:t>
      </w:r>
      <w:r w:rsidR="00216063" w:rsidRPr="00EB26E4">
        <w:rPr>
          <w:rFonts w:ascii="Liberation Serif" w:hAnsi="Liberation Serif"/>
          <w:sz w:val="24"/>
          <w:szCs w:val="24"/>
        </w:rPr>
        <w:t xml:space="preserve">– gas diffusivity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compound, </w:t>
      </w:r>
      <w:r w:rsidR="00216063">
        <w:rPr>
          <w:rFonts w:ascii="Liberation Serif" w:hAnsi="Liberation Serif"/>
          <w:sz w:val="24"/>
          <w:szCs w:val="24"/>
        </w:rPr>
        <w:t xml:space="preserve">in </w:t>
      </w:r>
      <w:r w:rsidR="00216063" w:rsidRPr="00EB26E4">
        <w:rPr>
          <w:rFonts w:ascii="Liberation Serif" w:hAnsi="Liberation Serif"/>
          <w:sz w:val="24"/>
          <w:szCs w:val="24"/>
        </w:rPr>
        <w:t>m</w:t>
      </w:r>
      <w:r w:rsidR="00216063" w:rsidRPr="00EB26E4">
        <w:rPr>
          <w:rFonts w:ascii="Liberation Serif" w:hAnsi="Liberation Serif"/>
          <w:sz w:val="24"/>
          <w:szCs w:val="24"/>
          <w:vertAlign w:val="superscript"/>
        </w:rPr>
        <w:t>2</w:t>
      </w:r>
      <w:r w:rsidR="00216063" w:rsidRPr="00EB26E4">
        <w:rPr>
          <w:rFonts w:ascii="Liberation Serif" w:hAnsi="Liberation Serif"/>
          <w:sz w:val="24"/>
          <w:szCs w:val="24"/>
        </w:rPr>
        <w:t xml:space="preserve"> s</w:t>
      </w:r>
      <w:r w:rsidR="00216063" w:rsidRPr="00EB26E4">
        <w:rPr>
          <w:rFonts w:ascii="Liberation Serif" w:hAnsi="Liberation Serif"/>
          <w:sz w:val="24"/>
          <w:szCs w:val="24"/>
          <w:vertAlign w:val="superscript"/>
        </w:rPr>
        <w:t>-1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– partial pressure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compound, </w:t>
      </w:r>
      <w:r w:rsidR="00216063">
        <w:rPr>
          <w:rFonts w:ascii="Liberation Serif" w:hAnsi="Liberation Serif"/>
          <w:sz w:val="24"/>
          <w:szCs w:val="24"/>
        </w:rPr>
        <w:t xml:space="preserve">in </w:t>
      </w:r>
      <w:r w:rsidR="00216063" w:rsidRPr="00EB26E4">
        <w:rPr>
          <w:rFonts w:ascii="Liberation Serif" w:hAnsi="Liberation Serif"/>
          <w:sz w:val="24"/>
          <w:szCs w:val="24"/>
        </w:rPr>
        <w:t>Pa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sup>
        </m:sSubSup>
      </m:oMath>
      <w:r w:rsidR="00216063" w:rsidRPr="00EB26E4">
        <w:rPr>
          <w:rFonts w:ascii="Liberation Serif" w:hAnsi="Liberation Serif"/>
          <w:sz w:val="24"/>
          <w:szCs w:val="24"/>
        </w:rPr>
        <w:t xml:space="preserve"> – saturation vapour pressure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compound, </w:t>
      </w:r>
      <w:r w:rsidR="00216063">
        <w:rPr>
          <w:rFonts w:ascii="Liberation Serif" w:hAnsi="Liberation Serif"/>
          <w:sz w:val="24"/>
          <w:szCs w:val="24"/>
        </w:rPr>
        <w:t xml:space="preserve">in </w:t>
      </w:r>
      <w:r w:rsidR="00216063" w:rsidRPr="00EB26E4">
        <w:rPr>
          <w:rFonts w:ascii="Liberation Serif" w:hAnsi="Liberation Serif"/>
          <w:sz w:val="24"/>
          <w:szCs w:val="24"/>
        </w:rPr>
        <w:t>Pa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q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– molar volume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compound, </w:t>
      </w:r>
      <w:r w:rsidR="00216063">
        <w:rPr>
          <w:rFonts w:ascii="Liberation Serif" w:hAnsi="Liberation Serif"/>
          <w:sz w:val="24"/>
          <w:szCs w:val="24"/>
        </w:rPr>
        <w:t xml:space="preserve">in </w:t>
      </w:r>
      <w:r w:rsidR="00216063" w:rsidRPr="00EB26E4">
        <w:rPr>
          <w:rFonts w:ascii="Liberation Serif" w:hAnsi="Liberation Serif"/>
          <w:sz w:val="24"/>
          <w:szCs w:val="24"/>
        </w:rPr>
        <w:t>m</w:t>
      </w:r>
      <w:r w:rsidR="00216063" w:rsidRPr="00EB26E4">
        <w:rPr>
          <w:rFonts w:ascii="Liberation Serif" w:hAnsi="Liberation Serif"/>
          <w:sz w:val="24"/>
          <w:szCs w:val="24"/>
          <w:vertAlign w:val="superscript"/>
        </w:rPr>
        <w:t>3</w:t>
      </w:r>
      <w:r w:rsidR="00216063" w:rsidRPr="00EB26E4">
        <w:rPr>
          <w:rFonts w:ascii="Liberation Serif" w:hAnsi="Liberation Serif"/>
          <w:sz w:val="24"/>
          <w:szCs w:val="24"/>
        </w:rPr>
        <w:t xml:space="preserve"> mol</w:t>
      </w:r>
      <w:r w:rsidR="00216063" w:rsidRPr="00EB26E4">
        <w:rPr>
          <w:rFonts w:ascii="Liberation Serif" w:hAnsi="Liberation Serif"/>
          <w:sz w:val="24"/>
          <w:szCs w:val="24"/>
          <w:vertAlign w:val="superscript"/>
        </w:rPr>
        <w:t>-1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</m:oMath>
      <w:r w:rsidR="00216063">
        <w:rPr>
          <w:rFonts w:ascii="Liberation Serif" w:eastAsiaTheme="minorEastAsia" w:hAnsi="Liberation Serif"/>
          <w:sz w:val="24"/>
          <w:szCs w:val="24"/>
        </w:rPr>
        <w:t xml:space="preserve"> </w:t>
      </w:r>
      <w:r w:rsidR="00216063" w:rsidRPr="00EB26E4">
        <w:rPr>
          <w:rFonts w:ascii="Liberation Serif" w:hAnsi="Liberation Serif"/>
          <w:sz w:val="24"/>
          <w:szCs w:val="24"/>
        </w:rPr>
        <w:t>= 1000 kg m</w:t>
      </w:r>
      <w:r w:rsidR="00216063" w:rsidRPr="00EB26E4">
        <w:rPr>
          <w:rFonts w:ascii="Liberation Serif" w:hAnsi="Liberation Serif"/>
          <w:sz w:val="24"/>
          <w:szCs w:val="24"/>
          <w:vertAlign w:val="superscript"/>
        </w:rPr>
        <w:t>-3</w:t>
      </w:r>
      <w:r w:rsidR="00216063">
        <w:rPr>
          <w:rFonts w:ascii="Liberation Serif" w:hAnsi="Liberation Serif"/>
          <w:sz w:val="24"/>
          <w:szCs w:val="24"/>
        </w:rPr>
        <w:t>, particle’s</w:t>
      </w:r>
      <w:r w:rsidR="00216063" w:rsidRPr="00EB26E4">
        <w:rPr>
          <w:rFonts w:ascii="Liberation Serif" w:hAnsi="Liberation Serif"/>
          <w:sz w:val="24"/>
          <w:szCs w:val="24"/>
        </w:rPr>
        <w:t xml:space="preserve"> density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q,i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– </w:t>
      </w:r>
      <w:r w:rsidR="00216063">
        <w:rPr>
          <w:rFonts w:ascii="Liberation Serif" w:hAnsi="Liberation Serif"/>
          <w:sz w:val="24"/>
          <w:szCs w:val="24"/>
        </w:rPr>
        <w:t xml:space="preserve">the </w:t>
      </w:r>
      <w:r w:rsidR="00216063" w:rsidRPr="00EB26E4">
        <w:rPr>
          <w:rFonts w:ascii="Liberation Serif" w:hAnsi="Liberation Serif"/>
          <w:sz w:val="24"/>
          <w:szCs w:val="24"/>
        </w:rPr>
        <w:t xml:space="preserve">Kelvin </w:t>
      </w:r>
      <w:r w:rsidR="00216063">
        <w:rPr>
          <w:rFonts w:ascii="Liberation Serif" w:hAnsi="Liberation Serif"/>
          <w:sz w:val="24"/>
          <w:szCs w:val="24"/>
        </w:rPr>
        <w:t xml:space="preserve">effect </w:t>
      </w:r>
      <w:r w:rsidR="00216063" w:rsidRPr="00EB26E4">
        <w:rPr>
          <w:rFonts w:ascii="Liberation Serif" w:hAnsi="Liberation Serif"/>
          <w:sz w:val="24"/>
          <w:szCs w:val="24"/>
        </w:rPr>
        <w:t xml:space="preserve">term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</w:t>
      </w:r>
      <w:r w:rsidR="00216063">
        <w:rPr>
          <w:rFonts w:ascii="Liberation Serif" w:hAnsi="Liberation Serif"/>
          <w:sz w:val="24"/>
          <w:szCs w:val="24"/>
        </w:rPr>
        <w:t xml:space="preserve"> and the </w:t>
      </w:r>
      <w:r w:rsidR="00216063">
        <w:rPr>
          <w:rFonts w:ascii="Liberation Serif" w:hAnsi="Liberation Serif"/>
          <w:i/>
          <w:sz w:val="24"/>
          <w:szCs w:val="24"/>
        </w:rPr>
        <w:t>i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size bin</w:t>
      </w:r>
    </w:p>
    <w:p w:rsidR="00216063" w:rsidRPr="00EB26E4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q,i 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– molar fraction </w:t>
      </w:r>
      <w:r w:rsidR="00216063">
        <w:rPr>
          <w:rFonts w:ascii="Liberation Serif" w:hAnsi="Liberation Serif"/>
          <w:sz w:val="24"/>
          <w:szCs w:val="24"/>
        </w:rPr>
        <w:t xml:space="preserve">for the </w:t>
      </w:r>
      <w:r w:rsidR="00216063" w:rsidRPr="004F5B02">
        <w:rPr>
          <w:rFonts w:ascii="Liberation Serif" w:hAnsi="Liberation Serif"/>
          <w:i/>
          <w:sz w:val="24"/>
          <w:szCs w:val="24"/>
        </w:rPr>
        <w:t>q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SVOC compound</w:t>
      </w:r>
      <w:r w:rsidR="00216063">
        <w:rPr>
          <w:rFonts w:ascii="Liberation Serif" w:hAnsi="Liberation Serif"/>
          <w:sz w:val="24"/>
          <w:szCs w:val="24"/>
        </w:rPr>
        <w:t xml:space="preserve"> and the </w:t>
      </w:r>
      <w:r w:rsidR="00216063">
        <w:rPr>
          <w:rFonts w:ascii="Liberation Serif" w:hAnsi="Liberation Serif"/>
          <w:i/>
          <w:sz w:val="24"/>
          <w:szCs w:val="24"/>
        </w:rPr>
        <w:t>i</w:t>
      </w:r>
      <w:r w:rsidR="00216063" w:rsidRPr="004F5B02">
        <w:rPr>
          <w:rFonts w:ascii="Liberation Serif" w:hAnsi="Liberation Serif"/>
          <w:sz w:val="24"/>
          <w:szCs w:val="24"/>
          <w:vertAlign w:val="superscript"/>
        </w:rPr>
        <w:t>th</w:t>
      </w:r>
      <w:r w:rsidR="00216063" w:rsidRPr="00EB26E4">
        <w:rPr>
          <w:rFonts w:ascii="Liberation Serif" w:hAnsi="Liberation Serif"/>
          <w:sz w:val="24"/>
          <w:szCs w:val="24"/>
        </w:rPr>
        <w:t xml:space="preserve"> size bin</w:t>
      </w:r>
    </w:p>
    <w:p w:rsidR="00D76B49" w:rsidRDefault="009D5C1B" w:rsidP="00216063">
      <w:pPr>
        <w:spacing w:line="480" w:lineRule="auto"/>
        <w:rPr>
          <w:rFonts w:ascii="Liberation Serif" w:hAnsi="Liberation Serif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sub>
        </m:sSub>
      </m:oMath>
      <w:r w:rsidR="00216063" w:rsidRPr="00EB26E4">
        <w:rPr>
          <w:rFonts w:ascii="Liberation Serif" w:hAnsi="Liberation Serif"/>
          <w:sz w:val="24"/>
          <w:szCs w:val="24"/>
        </w:rPr>
        <w:t xml:space="preserve"> –</w:t>
      </w:r>
      <w:r w:rsidR="00216063">
        <w:rPr>
          <w:rFonts w:ascii="Liberation Serif" w:hAnsi="Liberation Serif"/>
          <w:sz w:val="24"/>
          <w:szCs w:val="24"/>
        </w:rPr>
        <w:t xml:space="preserve"> </w:t>
      </w:r>
      <w:r w:rsidR="00216063" w:rsidRPr="00EB26E4">
        <w:rPr>
          <w:rFonts w:ascii="Liberation Serif" w:hAnsi="Liberation Serif"/>
          <w:sz w:val="24"/>
          <w:szCs w:val="24"/>
        </w:rPr>
        <w:t xml:space="preserve">surface tension </w:t>
      </w:r>
      <w:r w:rsidR="00216063">
        <w:rPr>
          <w:rFonts w:ascii="Liberation Serif" w:hAnsi="Liberation Serif"/>
          <w:sz w:val="24"/>
          <w:szCs w:val="24"/>
        </w:rPr>
        <w:t>of liquid particle</w:t>
      </w:r>
      <w:r w:rsidR="00216063" w:rsidRPr="00EB26E4">
        <w:rPr>
          <w:rFonts w:ascii="Liberation Serif" w:hAnsi="Liberation Serif"/>
          <w:sz w:val="24"/>
          <w:szCs w:val="24"/>
        </w:rPr>
        <w:t xml:space="preserve">, </w:t>
      </w:r>
      <w:r w:rsidR="00216063">
        <w:rPr>
          <w:rFonts w:ascii="Liberation Serif" w:hAnsi="Liberation Serif"/>
          <w:sz w:val="24"/>
          <w:szCs w:val="24"/>
        </w:rPr>
        <w:t xml:space="preserve">in </w:t>
      </w:r>
      <w:r w:rsidR="00216063" w:rsidRPr="00EB26E4">
        <w:rPr>
          <w:rFonts w:ascii="Liberation Serif" w:hAnsi="Liberation Serif"/>
          <w:sz w:val="24"/>
          <w:szCs w:val="24"/>
        </w:rPr>
        <w:t>N m</w:t>
      </w:r>
      <w:r w:rsidR="00216063" w:rsidRPr="00EB26E4">
        <w:rPr>
          <w:rFonts w:ascii="Liberation Serif" w:hAnsi="Liberation Serif"/>
          <w:sz w:val="24"/>
          <w:szCs w:val="24"/>
          <w:vertAlign w:val="superscript"/>
        </w:rPr>
        <w:t>-1</w:t>
      </w:r>
      <w:r w:rsidR="00216063" w:rsidRPr="00EB26E4">
        <w:rPr>
          <w:rFonts w:ascii="Liberation Serif" w:hAnsi="Liberation Serif"/>
          <w:sz w:val="24"/>
          <w:szCs w:val="24"/>
        </w:rPr>
        <w:t xml:space="preserve"> </w:t>
      </w:r>
    </w:p>
    <w:p w:rsidR="00095703" w:rsidRPr="00095703" w:rsidRDefault="00095703" w:rsidP="00095703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095703" w:rsidRPr="00095703" w:rsidRDefault="00095703" w:rsidP="00095703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5703">
        <w:rPr>
          <w:rFonts w:ascii="Times New Roman" w:hAnsi="Times New Roman" w:cs="Times New Roman"/>
          <w:b/>
          <w:sz w:val="24"/>
          <w:szCs w:val="24"/>
        </w:rPr>
        <w:t>Air Sampling of SVOC</w:t>
      </w:r>
    </w:p>
    <w:p w:rsidR="00095703" w:rsidRPr="00095703" w:rsidRDefault="00095703" w:rsidP="00095703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5703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>automated sampler was constructed which collected sequential 24-hour air samples on seven different channels, each comprising an inlet tube, PTFE filter and adsorption tube.  The sampler operated at a calibrated flow rate of 2 L min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.  The inlet configuration has not been characterised but is expected to have a 50% efficiency at around 5 µm.  Such samples are known to be subject to sampling artefacts when used with semi-volatile pollutants, but remain very widely used for pollutants such as PAH as designs of greater theoretical rigour which use denuders to collect </w:t>
      </w:r>
      <w:r>
        <w:rPr>
          <w:rFonts w:ascii="Times New Roman" w:hAnsi="Times New Roman" w:cs="Times New Roman"/>
          <w:sz w:val="24"/>
          <w:szCs w:val="24"/>
        </w:rPr>
        <w:lastRenderedPageBreak/>
        <w:t>organic vapours are more intricate and subject to greater possibilities of contamination and accumulated random errors.</w:t>
      </w:r>
    </w:p>
    <w:p w:rsidR="00D76B49" w:rsidRPr="00095703" w:rsidRDefault="00D76B49" w:rsidP="00095703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5703">
        <w:rPr>
          <w:rFonts w:ascii="Times New Roman" w:hAnsi="Times New Roman" w:cs="Times New Roman"/>
          <w:sz w:val="24"/>
          <w:szCs w:val="24"/>
        </w:rPr>
        <w:br w:type="page"/>
      </w:r>
    </w:p>
    <w:p w:rsidR="00D76B49" w:rsidRDefault="00D76B49" w:rsidP="00D76B49">
      <w:pPr>
        <w:pStyle w:val="NoSpacing"/>
      </w:pPr>
      <w:r>
        <w:rPr>
          <w:rStyle w:val="NoSpacingChar"/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Pr="00EB26E4">
        <w:rPr>
          <w:rStyle w:val="NoSpacingChar"/>
          <w:rFonts w:ascii="Times New Roman" w:hAnsi="Times New Roman" w:cs="Times New Roman"/>
          <w:b/>
          <w:sz w:val="24"/>
          <w:szCs w:val="24"/>
        </w:rPr>
        <w:t>:</w:t>
      </w:r>
      <w:r w:rsidRPr="00EB26E4">
        <w:rPr>
          <w:rStyle w:val="NoSpacingChar"/>
          <w:rFonts w:ascii="Times New Roman" w:hAnsi="Times New Roman" w:cs="Times New Roman"/>
          <w:sz w:val="24"/>
          <w:szCs w:val="24"/>
        </w:rPr>
        <w:t xml:space="preserve">  Initial parameters for the range of n-alkanes considered in the model simulation. Presented are mass fractions in the Nucleation Mode (NM) and Aitken Mode (AiM) for street canyon and roof-top/background, saturation vapour pressure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sup>
        </m:sSubSup>
      </m:oMath>
      <w:r w:rsidRPr="00EB26E4">
        <w:rPr>
          <w:rStyle w:val="NoSpacingChar"/>
          <w:rFonts w:ascii="Times New Roman" w:hAnsi="Times New Roman" w:cs="Times New Roman"/>
          <w:sz w:val="24"/>
          <w:szCs w:val="24"/>
        </w:rPr>
        <w:t xml:space="preserve"> and partial pressure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sub>
        </m:sSub>
      </m:oMath>
      <w:r w:rsidRPr="00EB26E4">
        <w:rPr>
          <w:rStyle w:val="NoSpacingChar"/>
          <w:rFonts w:ascii="Times New Roman" w:hAnsi="Times New Roman" w:cs="Times New Roman"/>
          <w:sz w:val="24"/>
          <w:szCs w:val="24"/>
        </w:rPr>
        <w:t xml:space="preserve"> in the street canyon </w:t>
      </w:r>
      <w:r w:rsidR="00095703">
        <w:rPr>
          <w:rStyle w:val="NoSpacingChar"/>
          <w:rFonts w:ascii="Times New Roman" w:hAnsi="Times New Roman" w:cs="Times New Roman"/>
          <w:sz w:val="24"/>
          <w:szCs w:val="24"/>
        </w:rPr>
        <w:t>and</w:t>
      </w:r>
      <w:r w:rsidRPr="00EB26E4">
        <w:rPr>
          <w:rStyle w:val="NoSpacingChar"/>
          <w:rFonts w:ascii="Times New Roman" w:hAnsi="Times New Roman" w:cs="Times New Roman"/>
          <w:sz w:val="24"/>
          <w:szCs w:val="24"/>
        </w:rPr>
        <w:t xml:space="preserve"> at roof-top and background</w:t>
      </w:r>
      <w:r w:rsidRPr="00EB26E4">
        <w:t>.</w:t>
      </w:r>
    </w:p>
    <w:p w:rsidR="00D76B49" w:rsidRDefault="00D76B49" w:rsidP="00D76B49">
      <w:pPr>
        <w:pStyle w:val="NoSpacing"/>
      </w:pPr>
    </w:p>
    <w:tbl>
      <w:tblPr>
        <w:tblW w:w="9244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4"/>
        <w:gridCol w:w="1134"/>
        <w:gridCol w:w="1134"/>
        <w:gridCol w:w="1134"/>
        <w:gridCol w:w="1134"/>
        <w:gridCol w:w="1134"/>
        <w:gridCol w:w="1134"/>
        <w:gridCol w:w="1276"/>
      </w:tblGrid>
      <w:tr w:rsidR="00D76B49" w:rsidTr="009B5218">
        <w:trPr>
          <w:trHeight w:val="566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N-Alkanes</w:t>
            </w:r>
          </w:p>
        </w:tc>
        <w:tc>
          <w:tcPr>
            <w:tcW w:w="2268" w:type="dxa"/>
            <w:gridSpan w:val="2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Initial mass fractions</w:t>
            </w:r>
          </w:p>
        </w:tc>
        <w:tc>
          <w:tcPr>
            <w:tcW w:w="2268" w:type="dxa"/>
            <w:gridSpan w:val="2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Initial mass fractions</w:t>
            </w:r>
          </w:p>
        </w:tc>
        <w:tc>
          <w:tcPr>
            <w:tcW w:w="1134" w:type="dxa"/>
            <w:vAlign w:val="center"/>
          </w:tcPr>
          <w:p w:rsidR="00D76B49" w:rsidRDefault="009D5C1B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s</m:t>
                  </m:r>
                </m:sup>
              </m:sSubSup>
            </m:oMath>
            <w:r w:rsidR="00D76B49">
              <w:rPr>
                <w:rFonts w:ascii="Arial" w:hAnsi="Arial" w:cs="Arial"/>
                <w:color w:val="000000"/>
                <w:sz w:val="20"/>
                <w:szCs w:val="20"/>
              </w:rPr>
              <w:t xml:space="preserve"> (Pa)</w:t>
            </w:r>
          </w:p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at 25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:rsidR="00D76B49" w:rsidRDefault="009D5C1B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</m:sSub>
            </m:oMath>
            <w:r w:rsidR="00D76B49">
              <w:rPr>
                <w:rFonts w:ascii="Arial" w:hAnsi="Arial" w:cs="Arial"/>
                <w:color w:val="000000"/>
                <w:sz w:val="20"/>
                <w:szCs w:val="20"/>
              </w:rPr>
              <w:t xml:space="preserve"> (Pa)</w:t>
            </w:r>
          </w:p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at 25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1276" w:type="dxa"/>
            <w:vAlign w:val="center"/>
          </w:tcPr>
          <w:p w:rsidR="00D76B49" w:rsidRDefault="009D5C1B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q</m:t>
                  </m:r>
                </m:sub>
              </m:sSub>
            </m:oMath>
            <w:r w:rsidR="00D76B49">
              <w:rPr>
                <w:rFonts w:ascii="Arial" w:hAnsi="Arial" w:cs="Arial"/>
                <w:color w:val="000000"/>
                <w:sz w:val="20"/>
                <w:szCs w:val="20"/>
              </w:rPr>
              <w:t xml:space="preserve"> (Pa)</w:t>
            </w:r>
          </w:p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at 25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Street canyon</w:t>
            </w:r>
          </w:p>
        </w:tc>
        <w:tc>
          <w:tcPr>
            <w:tcW w:w="2268" w:type="dxa"/>
            <w:gridSpan w:val="2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Roof top &amp; background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All sites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Canyon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Roof-top &amp; background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NM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AiM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NM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AiM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C16</w:t>
            </w:r>
          </w:p>
        </w:tc>
        <w:tc>
          <w:tcPr>
            <w:tcW w:w="1134" w:type="dxa"/>
            <w:vAlign w:val="center"/>
          </w:tcPr>
          <w:p w:rsidR="00D76B49" w:rsidRPr="00764E3F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6.60x10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6.70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2.90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3.05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7.02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2.71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C17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1.04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9.98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9.60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3.79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C18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2.18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2.20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5.30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3.27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9.17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3.52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C19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3.70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3.80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1.07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8.97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3.76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C20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1.80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6.80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3.50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7.29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2.75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9.20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9.30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3.50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1.22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1.15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5.19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2.48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2.14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2.17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8.20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3.75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3.19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7.20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1.23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1.76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1.14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C24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6.70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6.80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4.01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1.17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6.44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C25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4.40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4.50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1.09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7.30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8.43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5.48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C26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4.20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4.20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4.30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6.76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C27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2.14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3.50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8.46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5.47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C28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6.70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1.90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4.61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6.28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4.77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C29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1.39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-7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7.27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4.79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C30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2.70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2.70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5.20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4.93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4.69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3.05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C31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1.03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1.61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-8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4.54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2.84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C32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2.90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shd w:val="solid" w:color="FFFFFF" w:fill="FFFFCC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5.28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2.20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1.54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-9</w:t>
            </w:r>
          </w:p>
        </w:tc>
      </w:tr>
      <w:tr w:rsidR="00D76B49" w:rsidTr="009B5218">
        <w:trPr>
          <w:trHeight w:val="247"/>
        </w:trPr>
        <w:tc>
          <w:tcPr>
            <w:tcW w:w="116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Involatile core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134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276" w:type="dxa"/>
            <w:vAlign w:val="center"/>
          </w:tcPr>
          <w:p w:rsidR="00D76B49" w:rsidRDefault="00D76B49" w:rsidP="009B5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</w:rPr>
              <w:t>x10</w:t>
            </w:r>
            <w:r w:rsidRPr="00764E3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0</w:t>
            </w:r>
          </w:p>
        </w:tc>
      </w:tr>
    </w:tbl>
    <w:p w:rsidR="00D76B49" w:rsidRPr="00EB26E4" w:rsidRDefault="00D76B49" w:rsidP="00D76B49">
      <w:pPr>
        <w:pStyle w:val="NoSpacing"/>
      </w:pPr>
    </w:p>
    <w:p w:rsidR="00D76B49" w:rsidRPr="00EB26E4" w:rsidRDefault="00D76B49" w:rsidP="00D76B49">
      <w:pPr>
        <w:pStyle w:val="NoSpacing"/>
      </w:pPr>
    </w:p>
    <w:p w:rsidR="00BF769E" w:rsidRDefault="00BF769E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:rsidR="00BF769E" w:rsidRPr="00EB26E4" w:rsidRDefault="00BF769E" w:rsidP="00BF769E">
      <w:pPr>
        <w:keepNext/>
      </w:pPr>
      <w:r w:rsidRPr="00EB26E4">
        <w:rPr>
          <w:noProof/>
          <w:lang w:eastAsia="en-GB"/>
        </w:rPr>
        <w:lastRenderedPageBreak/>
        <w:drawing>
          <wp:inline distT="0" distB="0" distL="0" distR="0" wp14:anchorId="35CDFC0C" wp14:editId="3A4B1919">
            <wp:extent cx="6120130" cy="4097314"/>
            <wp:effectExtent l="0" t="0" r="0" b="0"/>
            <wp:docPr id="5" name="Picture 5" descr="Y:\DEHRM\Documents and Folders\At Work\Harrison\Research Papers\Proceedings of the Royal Society A\Figures\RoyalSoc-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DEHRM\Documents and Folders\At Work\Harrison\Research Papers\Proceedings of the Royal Society A\Figures\RoyalSoc-Fi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9E" w:rsidRPr="00EB26E4" w:rsidRDefault="00512DC8" w:rsidP="00BF7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Figure S</w:t>
      </w:r>
      <w:r w:rsidR="00BF769E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BF769E" w:rsidRPr="00EB26E4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BF769E" w:rsidRPr="00EB26E4">
        <w:rPr>
          <w:rFonts w:ascii="Times New Roman" w:eastAsia="Calibri" w:hAnsi="Times New Roman" w:cs="Times New Roman"/>
          <w:sz w:val="24"/>
          <w:szCs w:val="24"/>
        </w:rPr>
        <w:t xml:space="preserve">  Schematic of the engine test cell.</w:t>
      </w:r>
    </w:p>
    <w:p w:rsidR="00BF769E" w:rsidRPr="00EB26E4" w:rsidRDefault="00BF769E" w:rsidP="00BF7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B26E4">
        <w:rPr>
          <w:rFonts w:ascii="Times New Roman" w:eastAsia="Calibri" w:hAnsi="Times New Roman" w:cs="Times New Roman"/>
          <w:sz w:val="24"/>
          <w:szCs w:val="24"/>
        </w:rPr>
        <w:t>DAQ refers to the data acquisition board. ATI refers to the Accurate Technologies Inc. VNT is the abbreviation for the variable-nozzle-turbocharger. EGR is the abbreviation for the exhaust gas recirculation. PID is the abbreviation for the proportional-integral-derivative. ECU is the engine controller unit.</w:t>
      </w:r>
    </w:p>
    <w:p w:rsidR="00BF769E" w:rsidRPr="00EB26E4" w:rsidRDefault="00BF769E" w:rsidP="00BF7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F769E" w:rsidRDefault="00BF769E" w:rsidP="00BF769E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B26E4">
        <w:rPr>
          <w:rFonts w:ascii="Times New Roman" w:eastAsia="Calibri" w:hAnsi="Times New Roman" w:cs="Times New Roman"/>
          <w:sz w:val="24"/>
          <w:szCs w:val="24"/>
        </w:rPr>
        <w:t>* Depending on the type of the experiment, the exhaust after-treatment system was changed between DOC and DOC+DPF; for some experiments when using DOC+DPF exhaust gas was sampled at three locations: before DOC, after DOC (before DPF) and after DOC+DPF.</w:t>
      </w:r>
    </w:p>
    <w:p w:rsidR="00095703" w:rsidRDefault="00095703" w:rsidP="00BF769E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095703" w:rsidRPr="00EB26E4" w:rsidRDefault="00095703" w:rsidP="00BF769E">
      <w:pPr>
        <w:pStyle w:val="NoSpacing"/>
      </w:pPr>
      <w:r>
        <w:rPr>
          <w:rFonts w:ascii="Times New Roman" w:eastAsia="Calibri" w:hAnsi="Times New Roman" w:cs="Times New Roman"/>
          <w:sz w:val="24"/>
          <w:szCs w:val="24"/>
        </w:rPr>
        <w:t>[DOC – Diesel Oxidation Catalyst;  DPF = Diesel Particulate Filters].</w:t>
      </w:r>
    </w:p>
    <w:p w:rsidR="00BF769E" w:rsidRDefault="00BF769E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:rsidR="00BF769E" w:rsidRPr="00EB26E4" w:rsidRDefault="00BF769E" w:rsidP="00BF769E">
      <w:pPr>
        <w:pStyle w:val="NoSpacing"/>
        <w:rPr>
          <w:noProof/>
          <w:lang w:eastAsia="en-GB"/>
        </w:rPr>
      </w:pPr>
      <w:r w:rsidRPr="00EB26E4">
        <w:rPr>
          <w:noProof/>
          <w:lang w:eastAsia="en-GB"/>
        </w:rPr>
        <w:lastRenderedPageBreak/>
        <w:drawing>
          <wp:inline distT="0" distB="0" distL="0" distR="0" wp14:anchorId="7456BA76" wp14:editId="3E3C2858">
            <wp:extent cx="5622878" cy="35839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Figure 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587" cy="359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9E" w:rsidRPr="00EB26E4" w:rsidRDefault="00BF769E" w:rsidP="00BF769E">
      <w:pPr>
        <w:pStyle w:val="NoSpacing"/>
        <w:rPr>
          <w:noProof/>
          <w:lang w:eastAsia="en-GB"/>
        </w:rPr>
      </w:pPr>
    </w:p>
    <w:p w:rsidR="00BF769E" w:rsidRDefault="00BF769E" w:rsidP="00BF769E">
      <w:pPr>
        <w:pStyle w:val="NoSpacing"/>
        <w:rPr>
          <w:rStyle w:val="Quotation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Quotation"/>
          <w:rFonts w:ascii="Times New Roman" w:hAnsi="Times New Roman" w:cs="Times New Roman"/>
          <w:b/>
          <w:i w:val="0"/>
          <w:iCs w:val="0"/>
          <w:sz w:val="24"/>
          <w:szCs w:val="24"/>
        </w:rPr>
        <w:t>Figure S2</w:t>
      </w:r>
      <w:r w:rsidRPr="00EB26E4">
        <w:rPr>
          <w:rStyle w:val="Quotation"/>
          <w:rFonts w:ascii="Times New Roman" w:hAnsi="Times New Roman" w:cs="Times New Roman"/>
          <w:b/>
          <w:i w:val="0"/>
          <w:iCs w:val="0"/>
          <w:sz w:val="24"/>
          <w:szCs w:val="24"/>
        </w:rPr>
        <w:t xml:space="preserve">:  </w:t>
      </w:r>
      <w:r w:rsidRPr="00EB26E4">
        <w:rPr>
          <w:rStyle w:val="Quotation"/>
          <w:rFonts w:ascii="Times New Roman" w:hAnsi="Times New Roman" w:cs="Times New Roman"/>
          <w:i w:val="0"/>
          <w:iCs w:val="0"/>
          <w:sz w:val="24"/>
          <w:szCs w:val="24"/>
        </w:rPr>
        <w:t>Example of a two-dimensional chromatogram</w:t>
      </w:r>
      <w:r w:rsidR="00095703">
        <w:rPr>
          <w:rStyle w:val="Quotation"/>
          <w:rFonts w:ascii="Times New Roman" w:hAnsi="Times New Roman" w:cs="Times New Roman"/>
          <w:i w:val="0"/>
          <w:iCs w:val="0"/>
          <w:sz w:val="24"/>
          <w:szCs w:val="24"/>
        </w:rPr>
        <w:t xml:space="preserve"> from a diesel exhaust particle sample</w:t>
      </w:r>
      <w:r w:rsidRPr="00EB26E4">
        <w:rPr>
          <w:rStyle w:val="Quotation"/>
          <w:rFonts w:ascii="Times New Roman" w:hAnsi="Times New Roman" w:cs="Times New Roman"/>
          <w:i w:val="0"/>
          <w:iCs w:val="0"/>
          <w:sz w:val="24"/>
          <w:szCs w:val="24"/>
        </w:rPr>
        <w:t>.  The white line behind the chromatogram shows the corresponding 1D chromatogram with the majority of ion current within the Unresolved Complex Mixture.</w:t>
      </w:r>
    </w:p>
    <w:p w:rsidR="00BF769E" w:rsidRDefault="00BF769E">
      <w:pPr>
        <w:rPr>
          <w:rStyle w:val="Quotation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Quotation"/>
          <w:rFonts w:ascii="Times New Roman" w:hAnsi="Times New Roman" w:cs="Times New Roman"/>
          <w:i w:val="0"/>
          <w:iCs w:val="0"/>
          <w:sz w:val="24"/>
          <w:szCs w:val="24"/>
        </w:rPr>
        <w:br w:type="page"/>
      </w:r>
    </w:p>
    <w:p w:rsidR="00BF769E" w:rsidRPr="00EB26E4" w:rsidRDefault="00BF769E" w:rsidP="00BF769E">
      <w:pPr>
        <w:pStyle w:val="NoSpacing"/>
        <w:rPr>
          <w:rStyle w:val="Quotation"/>
          <w:rFonts w:ascii="Times New Roman" w:hAnsi="Times New Roman" w:cs="Times New Roman"/>
          <w:b/>
          <w:i w:val="0"/>
          <w:iCs w:val="0"/>
          <w:sz w:val="24"/>
          <w:szCs w:val="24"/>
        </w:rPr>
      </w:pPr>
      <w:r w:rsidRPr="00EB26E4">
        <w:rPr>
          <w:rStyle w:val="Quotation"/>
          <w:rFonts w:ascii="Times New Roman" w:hAnsi="Times New Roman" w:cs="Times New Roman"/>
          <w:b/>
          <w:i w:val="0"/>
          <w:iCs w:val="0"/>
          <w:noProof/>
          <w:sz w:val="24"/>
          <w:szCs w:val="24"/>
          <w:lang w:eastAsia="en-GB"/>
        </w:rPr>
        <w:lastRenderedPageBreak/>
        <w:drawing>
          <wp:inline distT="0" distB="0" distL="0" distR="0" wp14:anchorId="21C0F7F8" wp14:editId="02F5A78F">
            <wp:extent cx="6064300" cy="8717431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7285" cy="873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9E" w:rsidRPr="00EB26E4" w:rsidRDefault="00BF769E" w:rsidP="00BF769E">
      <w:pPr>
        <w:pStyle w:val="NoSpacing"/>
        <w:rPr>
          <w:rStyle w:val="Quotation"/>
          <w:rFonts w:ascii="Times New Roman" w:hAnsi="Times New Roman" w:cs="Times New Roman"/>
          <w:b/>
          <w:i w:val="0"/>
          <w:iCs w:val="0"/>
          <w:sz w:val="24"/>
          <w:szCs w:val="24"/>
        </w:rPr>
      </w:pPr>
    </w:p>
    <w:p w:rsidR="00BF769E" w:rsidRPr="00EB26E4" w:rsidRDefault="00BF769E" w:rsidP="00BF769E">
      <w:pPr>
        <w:pStyle w:val="NoSpacing"/>
        <w:rPr>
          <w:rStyle w:val="Quotation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Quotation"/>
          <w:rFonts w:ascii="Times New Roman" w:hAnsi="Times New Roman" w:cs="Times New Roman"/>
          <w:b/>
          <w:i w:val="0"/>
          <w:iCs w:val="0"/>
          <w:sz w:val="24"/>
          <w:szCs w:val="24"/>
        </w:rPr>
        <w:t xml:space="preserve">Figure S3:  </w:t>
      </w:r>
      <w:r w:rsidRPr="00EB26E4">
        <w:rPr>
          <w:rStyle w:val="Quotation"/>
          <w:rFonts w:ascii="Times New Roman" w:hAnsi="Times New Roman" w:cs="Times New Roman"/>
          <w:i w:val="0"/>
          <w:iCs w:val="0"/>
          <w:sz w:val="24"/>
          <w:szCs w:val="24"/>
        </w:rPr>
        <w:t>Map of field study locations.</w:t>
      </w:r>
    </w:p>
    <w:p w:rsidR="00D76B49" w:rsidRPr="00EB26E4" w:rsidRDefault="00D76B49" w:rsidP="00216063">
      <w:pPr>
        <w:spacing w:line="480" w:lineRule="auto"/>
        <w:rPr>
          <w:rFonts w:ascii="Liberation Serif" w:hAnsi="Liberation Serif"/>
          <w:sz w:val="24"/>
          <w:szCs w:val="24"/>
        </w:rPr>
      </w:pPr>
    </w:p>
    <w:p w:rsidR="00BF769E" w:rsidRPr="00EB26E4" w:rsidRDefault="00BF769E" w:rsidP="00BF769E">
      <w:pPr>
        <w:jc w:val="center"/>
      </w:pPr>
      <w:r w:rsidRPr="00EB26E4">
        <w:rPr>
          <w:noProof/>
          <w:lang w:eastAsia="en-GB"/>
        </w:rPr>
        <w:lastRenderedPageBreak/>
        <w:drawing>
          <wp:inline distT="0" distB="0" distL="0" distR="0" wp14:anchorId="00D8F212" wp14:editId="1DCB4C7F">
            <wp:extent cx="5734050" cy="7686675"/>
            <wp:effectExtent l="19050" t="19050" r="19050" b="28575"/>
            <wp:docPr id="7" name="Picture 7" descr="\\adf.bham.ac.uk\LES\HDGESResearch\SinghAY\Desktop\new figures\MR_wd_w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f.bham.ac.uk\LES\HDGESResearch\SinghAY\Desktop\new figures\MR_wd_w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866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769E" w:rsidRPr="00EB26E4" w:rsidRDefault="00BF769E" w:rsidP="00BF769E">
      <w:pPr>
        <w:pStyle w:val="NoSpacing"/>
        <w:jc w:val="both"/>
        <w:rPr>
          <w:rStyle w:val="Quotation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Quotation"/>
          <w:rFonts w:ascii="Times New Roman" w:hAnsi="Times New Roman" w:cs="Times New Roman"/>
          <w:b/>
          <w:i w:val="0"/>
          <w:sz w:val="24"/>
          <w:szCs w:val="24"/>
        </w:rPr>
        <w:t>Figure S4</w:t>
      </w:r>
      <w:r w:rsidRPr="00EB26E4">
        <w:rPr>
          <w:rStyle w:val="Quotation"/>
          <w:rFonts w:ascii="Times New Roman" w:hAnsi="Times New Roman" w:cs="Times New Roman"/>
          <w:b/>
          <w:i w:val="0"/>
          <w:sz w:val="24"/>
          <w:szCs w:val="24"/>
        </w:rPr>
        <w:t>:</w:t>
      </w:r>
      <w:r w:rsidRPr="00EB26E4">
        <w:rPr>
          <w:rStyle w:val="Quotation"/>
          <w:rFonts w:ascii="Times New Roman" w:hAnsi="Times New Roman" w:cs="Times New Roman"/>
          <w:b/>
          <w:sz w:val="24"/>
          <w:szCs w:val="24"/>
        </w:rPr>
        <w:t xml:space="preserve">  </w:t>
      </w:r>
      <w:r w:rsidRPr="00EB26E4">
        <w:rPr>
          <w:rFonts w:ascii="Times New Roman" w:hAnsi="Times New Roman" w:cs="Times New Roman"/>
          <w:sz w:val="24"/>
          <w:szCs w:val="24"/>
        </w:rPr>
        <w:t>Mean weekday and weekend</w:t>
      </w:r>
      <w:r w:rsidRPr="00EB26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26E4">
        <w:rPr>
          <w:rFonts w:ascii="Times New Roman" w:hAnsi="Times New Roman" w:cs="Times New Roman"/>
          <w:sz w:val="24"/>
          <w:szCs w:val="24"/>
        </w:rPr>
        <w:t>particle size distribution at (a) Marylebone Road and (b) Regent’s University using 2017 campaign data between 27</w:t>
      </w:r>
      <w:r w:rsidRPr="00EB26E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EB26E4">
        <w:rPr>
          <w:rFonts w:ascii="Times New Roman" w:hAnsi="Times New Roman" w:cs="Times New Roman"/>
          <w:sz w:val="24"/>
          <w:szCs w:val="24"/>
        </w:rPr>
        <w:t xml:space="preserve"> January </w:t>
      </w:r>
      <w:r w:rsidR="00095703">
        <w:rPr>
          <w:rFonts w:ascii="Times New Roman" w:hAnsi="Times New Roman" w:cs="Times New Roman"/>
          <w:sz w:val="24"/>
          <w:szCs w:val="24"/>
        </w:rPr>
        <w:t>and</w:t>
      </w:r>
      <w:bookmarkStart w:id="0" w:name="_GoBack"/>
      <w:bookmarkEnd w:id="0"/>
      <w:r w:rsidRPr="00EB26E4">
        <w:rPr>
          <w:rFonts w:ascii="Times New Roman" w:hAnsi="Times New Roman" w:cs="Times New Roman"/>
          <w:sz w:val="24"/>
          <w:szCs w:val="24"/>
        </w:rPr>
        <w:t xml:space="preserve"> 16</w:t>
      </w:r>
      <w:r w:rsidRPr="00EB26E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EB26E4">
        <w:rPr>
          <w:rFonts w:ascii="Times New Roman" w:hAnsi="Times New Roman" w:cs="Times New Roman"/>
          <w:sz w:val="24"/>
          <w:szCs w:val="24"/>
        </w:rPr>
        <w:t xml:space="preserve">  February. Shaded area shows the standard deviation. </w:t>
      </w:r>
    </w:p>
    <w:p w:rsidR="00216063" w:rsidRPr="00216063" w:rsidRDefault="00216063" w:rsidP="002160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216063" w:rsidRPr="00216063" w:rsidSect="0021606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063" w:rsidRDefault="00216063" w:rsidP="00216063">
      <w:pPr>
        <w:spacing w:after="0" w:line="240" w:lineRule="auto"/>
      </w:pPr>
      <w:r>
        <w:separator/>
      </w:r>
    </w:p>
  </w:endnote>
  <w:endnote w:type="continuationSeparator" w:id="0">
    <w:p w:rsidR="00216063" w:rsidRDefault="00216063" w:rsidP="0021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063" w:rsidRDefault="00216063" w:rsidP="00216063">
      <w:pPr>
        <w:spacing w:after="0" w:line="240" w:lineRule="auto"/>
      </w:pPr>
      <w:r>
        <w:separator/>
      </w:r>
    </w:p>
  </w:footnote>
  <w:footnote w:type="continuationSeparator" w:id="0">
    <w:p w:rsidR="00216063" w:rsidRDefault="00216063" w:rsidP="002160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063"/>
    <w:rsid w:val="00095703"/>
    <w:rsid w:val="001D3722"/>
    <w:rsid w:val="00216063"/>
    <w:rsid w:val="00327AF1"/>
    <w:rsid w:val="00512DC8"/>
    <w:rsid w:val="00657757"/>
    <w:rsid w:val="00896DBD"/>
    <w:rsid w:val="009D5C1B"/>
    <w:rsid w:val="00BF769E"/>
    <w:rsid w:val="00C041BD"/>
    <w:rsid w:val="00D76B49"/>
    <w:rsid w:val="00F8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E5E06E-DA45-4210-83B4-92608A50F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216063"/>
    <w:pPr>
      <w:spacing w:after="0" w:line="240" w:lineRule="auto"/>
    </w:pPr>
  </w:style>
  <w:style w:type="character" w:customStyle="1" w:styleId="NoSpacingChar">
    <w:name w:val="No Spacing Char"/>
    <w:link w:val="NoSpacing"/>
    <w:rsid w:val="00216063"/>
  </w:style>
  <w:style w:type="character" w:styleId="FootnoteReference">
    <w:name w:val="footnote reference"/>
    <w:uiPriority w:val="99"/>
    <w:unhideWhenUsed/>
    <w:rsid w:val="00216063"/>
    <w:rPr>
      <w:vertAlign w:val="superscript"/>
    </w:rPr>
  </w:style>
  <w:style w:type="character" w:customStyle="1" w:styleId="Quotation">
    <w:name w:val="Quotation"/>
    <w:rsid w:val="00BF769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Birmingham</Company>
  <LinksUpToDate>false</LinksUpToDate>
  <CharactersWithSpaces>5822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Harrison</dc:creator>
  <cp:keywords/>
  <dc:description/>
  <cp:lastModifiedBy>Roy Harrison</cp:lastModifiedBy>
  <cp:revision>8</cp:revision>
  <cp:lastPrinted>2018-10-26T09:31:00Z</cp:lastPrinted>
  <dcterms:created xsi:type="dcterms:W3CDTF">2018-06-07T09:19:00Z</dcterms:created>
  <dcterms:modified xsi:type="dcterms:W3CDTF">2018-10-26T09:31:00Z</dcterms:modified>
</cp:coreProperties>
</file>