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7A54CF" w14:textId="77DC2030" w:rsidR="00A461AB" w:rsidRPr="0097479C" w:rsidRDefault="00DA6C9F" w:rsidP="00A461AB">
      <w:pPr>
        <w:spacing w:line="360" w:lineRule="auto"/>
        <w:rPr>
          <w:b/>
          <w:smallCaps/>
          <w:lang w:val="en-GB"/>
        </w:rPr>
      </w:pPr>
      <w:r>
        <w:rPr>
          <w:b/>
          <w:smallCaps/>
          <w:lang w:val="en-GB"/>
        </w:rPr>
        <w:t>ESM Figure 1</w:t>
      </w:r>
    </w:p>
    <w:p w14:paraId="5014758B" w14:textId="77777777" w:rsidR="00A461AB" w:rsidRPr="0097479C" w:rsidRDefault="00A461AB" w:rsidP="00A461AB">
      <w:pPr>
        <w:spacing w:line="480" w:lineRule="auto"/>
        <w:rPr>
          <w:b/>
          <w:smallCaps/>
          <w:lang w:val="en-GB"/>
        </w:rPr>
      </w:pPr>
      <w:r w:rsidRPr="002614C1">
        <w:rPr>
          <w:smallCaps/>
          <w:noProof/>
        </w:rPr>
        <w:drawing>
          <wp:anchor distT="0" distB="0" distL="114300" distR="114300" simplePos="0" relativeHeight="251659264" behindDoc="0" locked="0" layoutInCell="1" allowOverlap="1" wp14:anchorId="4D94168E" wp14:editId="4532196E">
            <wp:simplePos x="0" y="0"/>
            <wp:positionH relativeFrom="margin">
              <wp:posOffset>0</wp:posOffset>
            </wp:positionH>
            <wp:positionV relativeFrom="paragraph">
              <wp:posOffset>185420</wp:posOffset>
            </wp:positionV>
            <wp:extent cx="5755640" cy="4231640"/>
            <wp:effectExtent l="0" t="0" r="10160" b="10160"/>
            <wp:wrapTight wrapText="bothSides">
              <wp:wrapPolygon edited="0">
                <wp:start x="0" y="0"/>
                <wp:lineTo x="0" y="21522"/>
                <wp:lineTo x="21543" y="21522"/>
                <wp:lineTo x="21543" y="0"/>
                <wp:lineTo x="0" y="0"/>
              </wp:wrapPolygon>
            </wp:wrapTight>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55640" cy="4231640"/>
                    </a:xfrm>
                    <a:prstGeom prst="rect">
                      <a:avLst/>
                    </a:prstGeom>
                  </pic:spPr>
                </pic:pic>
              </a:graphicData>
            </a:graphic>
          </wp:anchor>
        </w:drawing>
      </w:r>
    </w:p>
    <w:p w14:paraId="3BEE485D" w14:textId="77777777" w:rsidR="00A461AB" w:rsidRPr="0097479C" w:rsidRDefault="00A461AB" w:rsidP="00A461AB">
      <w:pPr>
        <w:spacing w:line="480" w:lineRule="auto"/>
        <w:rPr>
          <w:b/>
          <w:lang w:val="en-GB"/>
        </w:rPr>
      </w:pPr>
    </w:p>
    <w:p w14:paraId="2E6D8B28" w14:textId="22315088" w:rsidR="00C22B65" w:rsidRDefault="00A461AB" w:rsidP="00E3520F">
      <w:pPr>
        <w:spacing w:line="480" w:lineRule="auto"/>
        <w:rPr>
          <w:lang w:val="en-GB"/>
        </w:rPr>
      </w:pPr>
      <w:r w:rsidRPr="0097479C">
        <w:rPr>
          <w:lang w:val="en-GB"/>
        </w:rPr>
        <w:t>Daily mean mass (g) ± SE of control (grey circle, N = 8) and exposed (white triangle, N = 8) goslings from July 1</w:t>
      </w:r>
      <w:r w:rsidRPr="0097479C">
        <w:rPr>
          <w:vertAlign w:val="superscript"/>
          <w:lang w:val="en-GB"/>
        </w:rPr>
        <w:t>st</w:t>
      </w:r>
      <w:r w:rsidRPr="0097479C">
        <w:rPr>
          <w:lang w:val="en-GB"/>
        </w:rPr>
        <w:t xml:space="preserve"> to July 22</w:t>
      </w:r>
      <w:r w:rsidRPr="0097479C">
        <w:rPr>
          <w:vertAlign w:val="superscript"/>
          <w:lang w:val="en-GB"/>
        </w:rPr>
        <w:t>nd</w:t>
      </w:r>
      <w:r w:rsidRPr="0097479C">
        <w:rPr>
          <w:lang w:val="en-GB"/>
        </w:rPr>
        <w:t>, 2014.</w:t>
      </w:r>
    </w:p>
    <w:p w14:paraId="58EB2EEC" w14:textId="77777777" w:rsidR="00C22B65" w:rsidRDefault="00C22B65">
      <w:pPr>
        <w:rPr>
          <w:lang w:val="en-GB"/>
        </w:rPr>
      </w:pPr>
      <w:r>
        <w:rPr>
          <w:lang w:val="en-GB"/>
        </w:rPr>
        <w:br w:type="page"/>
      </w:r>
    </w:p>
    <w:p w14:paraId="0CC1A13D" w14:textId="77777777" w:rsidR="00677137" w:rsidRDefault="00677137" w:rsidP="00677137">
      <w:pPr>
        <w:spacing w:line="360" w:lineRule="auto"/>
        <w:rPr>
          <w:b/>
          <w:smallCaps/>
          <w:lang w:val="en-GB"/>
        </w:rPr>
      </w:pPr>
      <w:r>
        <w:rPr>
          <w:b/>
          <w:smallCaps/>
          <w:lang w:val="en-GB"/>
        </w:rPr>
        <w:lastRenderedPageBreak/>
        <w:t>ESM Figure 2</w:t>
      </w:r>
      <w:r>
        <w:rPr>
          <w:b/>
          <w:smallCaps/>
          <w:lang w:val="en-GB"/>
        </w:rPr>
        <w:t xml:space="preserve">: </w:t>
      </w:r>
    </w:p>
    <w:p w14:paraId="466CE830" w14:textId="77777777" w:rsidR="00677137" w:rsidRDefault="00677137" w:rsidP="00677137">
      <w:pPr>
        <w:spacing w:line="360" w:lineRule="auto"/>
        <w:rPr>
          <w:b/>
          <w:smallCaps/>
          <w:lang w:val="en-GB"/>
        </w:rPr>
      </w:pPr>
    </w:p>
    <w:p w14:paraId="79D94D5E" w14:textId="7B53518F" w:rsidR="00677137" w:rsidRPr="00677137" w:rsidRDefault="00677137" w:rsidP="00677137">
      <w:pPr>
        <w:spacing w:line="360" w:lineRule="auto"/>
        <w:rPr>
          <w:b/>
          <w:smallCaps/>
          <w:lang w:val="en-GB"/>
        </w:rPr>
      </w:pPr>
      <w:r>
        <w:rPr>
          <w:b/>
          <w:smallCaps/>
          <w:color w:val="000000" w:themeColor="text1"/>
          <w:u w:val="single"/>
          <w:lang w:val="en-GB"/>
        </w:rPr>
        <w:t>Group cohesion during the Group Isolation</w:t>
      </w:r>
    </w:p>
    <w:p w14:paraId="42F0BEE8" w14:textId="36572239" w:rsidR="0096224F" w:rsidRDefault="00677137" w:rsidP="00677137">
      <w:pPr>
        <w:spacing w:line="480" w:lineRule="auto"/>
        <w:rPr>
          <w:lang w:val="en-GB"/>
        </w:rPr>
      </w:pPr>
      <w:r>
        <w:rPr>
          <w:noProof/>
        </w:rPr>
        <w:drawing>
          <wp:anchor distT="0" distB="0" distL="114300" distR="114300" simplePos="0" relativeHeight="251660288" behindDoc="0" locked="0" layoutInCell="1" allowOverlap="1" wp14:anchorId="22B59735" wp14:editId="78E2DB1A">
            <wp:simplePos x="0" y="0"/>
            <wp:positionH relativeFrom="column">
              <wp:posOffset>1905</wp:posOffset>
            </wp:positionH>
            <wp:positionV relativeFrom="paragraph">
              <wp:posOffset>2515235</wp:posOffset>
            </wp:positionV>
            <wp:extent cx="4874260" cy="3464560"/>
            <wp:effectExtent l="0" t="0" r="2540" b="0"/>
            <wp:wrapTopAndBottom/>
            <wp:docPr id="111" name="Bild 111" descr="../../../../../Desktop/Bildschirmfoto%202018-10-29%20um%2010.4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esktop/Bildschirmfoto%202018-10-29%20um%2010.48.1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74260" cy="346456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 xml:space="preserve">Goslings of both groups split into one to five subgroups over the course of the group isolation, with the exception of one outlier in the control group (7 subgroups in minute 8). When excluding this outlier the general pattern remained similar: </w:t>
      </w:r>
      <w:r w:rsidRPr="00C05FF6">
        <w:rPr>
          <w:lang w:val="en-GB"/>
        </w:rPr>
        <w:t>the exposed group consisted of fewer subgroups</w:t>
      </w:r>
      <w:r>
        <w:rPr>
          <w:lang w:val="en-GB"/>
        </w:rPr>
        <w:t xml:space="preserve"> at the start of the experiment</w:t>
      </w:r>
      <w:r w:rsidRPr="00C05FF6">
        <w:rPr>
          <w:lang w:val="en-GB"/>
        </w:rPr>
        <w:t>, but split into mo</w:t>
      </w:r>
      <w:r>
        <w:rPr>
          <w:lang w:val="en-GB"/>
        </w:rPr>
        <w:t xml:space="preserve">re subgroups as time progressed, while the number of subgroups in the control group marginally decreased over the course of the group isolation (Fig. S1). This effect, however, was no longer significant (interaction condition*time, LRT: </w:t>
      </w:r>
      <w:r w:rsidRPr="00C05FF6">
        <w:rPr>
          <w:lang w:val="en-GB"/>
        </w:rPr>
        <w:t xml:space="preserve">χ 2 = </w:t>
      </w:r>
      <w:r>
        <w:rPr>
          <w:lang w:val="en-GB"/>
        </w:rPr>
        <w:t>2.99, df = 1, p = 0.084).</w:t>
      </w:r>
    </w:p>
    <w:p w14:paraId="6620D75B" w14:textId="77777777" w:rsidR="00677137" w:rsidRPr="00677137" w:rsidRDefault="00677137" w:rsidP="00677137">
      <w:pPr>
        <w:spacing w:line="480" w:lineRule="auto"/>
        <w:rPr>
          <w:lang w:val="en-GB"/>
        </w:rPr>
      </w:pPr>
      <w:bookmarkStart w:id="0" w:name="_GoBack"/>
      <w:bookmarkEnd w:id="0"/>
    </w:p>
    <w:p w14:paraId="34395ABE" w14:textId="653B94C5" w:rsidR="0096224F" w:rsidRPr="00E3520F" w:rsidRDefault="0096224F" w:rsidP="00394C99">
      <w:pPr>
        <w:spacing w:line="480" w:lineRule="auto"/>
        <w:rPr>
          <w:lang w:val="en-GB"/>
        </w:rPr>
      </w:pPr>
      <w:r w:rsidRPr="0097479C">
        <w:rPr>
          <w:lang w:val="en-GB"/>
        </w:rPr>
        <w:t>Group cohesion of exposed (black diamonds) and control (white circle) goslings over th</w:t>
      </w:r>
      <w:r>
        <w:rPr>
          <w:lang w:val="en-GB"/>
        </w:rPr>
        <w:t>e course of the group isolation, excluding one outlier.</w:t>
      </w:r>
      <w:r w:rsidRPr="0097479C">
        <w:rPr>
          <w:lang w:val="en-GB"/>
        </w:rPr>
        <w:t xml:space="preserve"> </w:t>
      </w:r>
      <w:r>
        <w:rPr>
          <w:lang w:val="en-GB"/>
        </w:rPr>
        <w:t>Group cohesion</w:t>
      </w:r>
      <w:r w:rsidRPr="0097479C">
        <w:rPr>
          <w:lang w:val="en-GB"/>
        </w:rPr>
        <w:t xml:space="preserve"> is expressed as number of subgroups, </w:t>
      </w:r>
      <w:r w:rsidRPr="0097479C">
        <w:rPr>
          <w:i/>
          <w:lang w:val="en-GB"/>
        </w:rPr>
        <w:t>i.e.</w:t>
      </w:r>
      <w:r w:rsidRPr="0097479C">
        <w:rPr>
          <w:lang w:val="en-GB"/>
        </w:rPr>
        <w:t xml:space="preserve"> low values indicate high </w:t>
      </w:r>
      <w:r w:rsidRPr="0097479C">
        <w:rPr>
          <w:color w:val="000000" w:themeColor="text1"/>
          <w:lang w:val="en-GB"/>
        </w:rPr>
        <w:t xml:space="preserve">cohesion and vice versa. Points depict the raw values binned into 4-minute intervals, lines </w:t>
      </w:r>
      <w:r w:rsidRPr="0097479C">
        <w:rPr>
          <w:lang w:val="en-GB"/>
        </w:rPr>
        <w:t>show the fitted model conditional on all other predictors being at their average (dotted: exposed goslings, N = 8; dashed: control goslings, N = 8).</w:t>
      </w:r>
    </w:p>
    <w:sectPr w:rsidR="0096224F" w:rsidRPr="00E3520F" w:rsidSect="00364D2F">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1AB"/>
    <w:rsid w:val="0003500D"/>
    <w:rsid w:val="000471D6"/>
    <w:rsid w:val="000511C2"/>
    <w:rsid w:val="00067F36"/>
    <w:rsid w:val="00086903"/>
    <w:rsid w:val="000941C3"/>
    <w:rsid w:val="000B22B5"/>
    <w:rsid w:val="000C5063"/>
    <w:rsid w:val="000F390A"/>
    <w:rsid w:val="000F76A8"/>
    <w:rsid w:val="00100FEA"/>
    <w:rsid w:val="00104A39"/>
    <w:rsid w:val="0011101B"/>
    <w:rsid w:val="00124183"/>
    <w:rsid w:val="00150B07"/>
    <w:rsid w:val="00160A89"/>
    <w:rsid w:val="001A53ED"/>
    <w:rsid w:val="001E2176"/>
    <w:rsid w:val="002012DB"/>
    <w:rsid w:val="00217D4C"/>
    <w:rsid w:val="0022094E"/>
    <w:rsid w:val="002318F4"/>
    <w:rsid w:val="00234024"/>
    <w:rsid w:val="002450A7"/>
    <w:rsid w:val="00277EEB"/>
    <w:rsid w:val="002B7683"/>
    <w:rsid w:val="002D055D"/>
    <w:rsid w:val="002E04DF"/>
    <w:rsid w:val="00305914"/>
    <w:rsid w:val="003069F1"/>
    <w:rsid w:val="00320191"/>
    <w:rsid w:val="0032288E"/>
    <w:rsid w:val="00364D2F"/>
    <w:rsid w:val="00367112"/>
    <w:rsid w:val="00394C99"/>
    <w:rsid w:val="003A6AAC"/>
    <w:rsid w:val="003C544E"/>
    <w:rsid w:val="003E17A1"/>
    <w:rsid w:val="003E228E"/>
    <w:rsid w:val="003F0242"/>
    <w:rsid w:val="003F0B32"/>
    <w:rsid w:val="00411042"/>
    <w:rsid w:val="00424B75"/>
    <w:rsid w:val="00444D34"/>
    <w:rsid w:val="004472C5"/>
    <w:rsid w:val="00455CDE"/>
    <w:rsid w:val="00467716"/>
    <w:rsid w:val="00476CDA"/>
    <w:rsid w:val="00476FA8"/>
    <w:rsid w:val="00493E97"/>
    <w:rsid w:val="00497532"/>
    <w:rsid w:val="004B6711"/>
    <w:rsid w:val="004C4E4A"/>
    <w:rsid w:val="004C73D8"/>
    <w:rsid w:val="004E2061"/>
    <w:rsid w:val="004E51F8"/>
    <w:rsid w:val="00504056"/>
    <w:rsid w:val="00520BBF"/>
    <w:rsid w:val="00522372"/>
    <w:rsid w:val="00524C06"/>
    <w:rsid w:val="00566AF0"/>
    <w:rsid w:val="00574381"/>
    <w:rsid w:val="005D2D03"/>
    <w:rsid w:val="005E6371"/>
    <w:rsid w:val="00605DF7"/>
    <w:rsid w:val="006242DB"/>
    <w:rsid w:val="0063224D"/>
    <w:rsid w:val="00642E57"/>
    <w:rsid w:val="00676C86"/>
    <w:rsid w:val="00677137"/>
    <w:rsid w:val="006859F9"/>
    <w:rsid w:val="00697B8D"/>
    <w:rsid w:val="006F2B66"/>
    <w:rsid w:val="007037EB"/>
    <w:rsid w:val="00750B11"/>
    <w:rsid w:val="00794695"/>
    <w:rsid w:val="007A6F9C"/>
    <w:rsid w:val="007C2673"/>
    <w:rsid w:val="007D5D06"/>
    <w:rsid w:val="007F0BD5"/>
    <w:rsid w:val="007F7292"/>
    <w:rsid w:val="00856523"/>
    <w:rsid w:val="0085772C"/>
    <w:rsid w:val="00864A62"/>
    <w:rsid w:val="008771BD"/>
    <w:rsid w:val="008833AA"/>
    <w:rsid w:val="008F6770"/>
    <w:rsid w:val="0096023F"/>
    <w:rsid w:val="0096224F"/>
    <w:rsid w:val="00966E5F"/>
    <w:rsid w:val="009D6FDE"/>
    <w:rsid w:val="009E0414"/>
    <w:rsid w:val="009E6442"/>
    <w:rsid w:val="009F296B"/>
    <w:rsid w:val="00A1559D"/>
    <w:rsid w:val="00A204D2"/>
    <w:rsid w:val="00A461AB"/>
    <w:rsid w:val="00A52493"/>
    <w:rsid w:val="00A97BA7"/>
    <w:rsid w:val="00AB2CB9"/>
    <w:rsid w:val="00AB6D47"/>
    <w:rsid w:val="00AD58C7"/>
    <w:rsid w:val="00B0522C"/>
    <w:rsid w:val="00B3064E"/>
    <w:rsid w:val="00B71948"/>
    <w:rsid w:val="00B73BC4"/>
    <w:rsid w:val="00B81274"/>
    <w:rsid w:val="00B9509E"/>
    <w:rsid w:val="00BB5F20"/>
    <w:rsid w:val="00BD16DD"/>
    <w:rsid w:val="00C10411"/>
    <w:rsid w:val="00C22B65"/>
    <w:rsid w:val="00C25427"/>
    <w:rsid w:val="00C438A5"/>
    <w:rsid w:val="00C4757D"/>
    <w:rsid w:val="00C47B21"/>
    <w:rsid w:val="00C660A7"/>
    <w:rsid w:val="00C71251"/>
    <w:rsid w:val="00C9603C"/>
    <w:rsid w:val="00CB30AF"/>
    <w:rsid w:val="00CD0BE9"/>
    <w:rsid w:val="00CE0FB9"/>
    <w:rsid w:val="00D13391"/>
    <w:rsid w:val="00D5054B"/>
    <w:rsid w:val="00D50BBF"/>
    <w:rsid w:val="00DA607C"/>
    <w:rsid w:val="00DA6C9F"/>
    <w:rsid w:val="00DB1212"/>
    <w:rsid w:val="00DD3D1B"/>
    <w:rsid w:val="00E131D4"/>
    <w:rsid w:val="00E176A3"/>
    <w:rsid w:val="00E3520F"/>
    <w:rsid w:val="00E65A73"/>
    <w:rsid w:val="00E82256"/>
    <w:rsid w:val="00E8491D"/>
    <w:rsid w:val="00EE1505"/>
    <w:rsid w:val="00EE1A7C"/>
    <w:rsid w:val="00F049A8"/>
    <w:rsid w:val="00F32181"/>
    <w:rsid w:val="00F34C04"/>
    <w:rsid w:val="00FA0EC2"/>
    <w:rsid w:val="00FC0EB3"/>
    <w:rsid w:val="00FC3D7F"/>
    <w:rsid w:val="00FC52A7"/>
    <w:rsid w:val="00FC7722"/>
    <w:rsid w:val="00FF6D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49B3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A461AB"/>
    <w:rPr>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image" Target="media/image2.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176</Words>
  <Characters>1113</Characters>
  <Application>Microsoft Macintosh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Scheiber</dc:creator>
  <cp:keywords/>
  <dc:description/>
  <cp:lastModifiedBy>Isabella Scheiber</cp:lastModifiedBy>
  <cp:revision>8</cp:revision>
  <dcterms:created xsi:type="dcterms:W3CDTF">2018-07-12T10:27:00Z</dcterms:created>
  <dcterms:modified xsi:type="dcterms:W3CDTF">2018-10-29T10:28:00Z</dcterms:modified>
</cp:coreProperties>
</file>