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F925" w14:textId="77777777" w:rsidR="009B784D" w:rsidRPr="00E61107" w:rsidRDefault="009B784D" w:rsidP="009B784D">
      <w:pPr>
        <w:pStyle w:val="NoSpacing"/>
        <w:spacing w:line="480" w:lineRule="auto"/>
        <w:rPr>
          <w:b/>
        </w:rPr>
      </w:pPr>
      <w:r w:rsidRPr="00E61107">
        <w:rPr>
          <w:b/>
        </w:rPr>
        <w:t>Supplementary tables</w:t>
      </w:r>
    </w:p>
    <w:p w14:paraId="5AB1B862" w14:textId="0C758E4E" w:rsidR="00B93A33" w:rsidRPr="00E61107" w:rsidRDefault="00DC3940" w:rsidP="00DC3940">
      <w:pPr>
        <w:pStyle w:val="NoSpacing"/>
        <w:rPr>
          <w:b/>
        </w:rPr>
      </w:pPr>
      <w:r>
        <w:rPr>
          <w:b/>
        </w:rPr>
        <w:t xml:space="preserve">Supplemental </w:t>
      </w:r>
      <w:r w:rsidR="00B93A33" w:rsidRPr="00E61107">
        <w:rPr>
          <w:b/>
        </w:rPr>
        <w:t>Table 1. Summary statistics for the animals examined in this study (mean ± std. dev.).</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573"/>
        <w:gridCol w:w="1481"/>
        <w:gridCol w:w="1382"/>
        <w:gridCol w:w="1359"/>
        <w:gridCol w:w="1580"/>
      </w:tblGrid>
      <w:tr w:rsidR="00B93A33" w:rsidRPr="00E61107" w14:paraId="651F741C" w14:textId="77777777" w:rsidTr="00D15A98">
        <w:tc>
          <w:tcPr>
            <w:tcW w:w="1255" w:type="dxa"/>
            <w:tcBorders>
              <w:top w:val="single" w:sz="4" w:space="0" w:color="auto"/>
              <w:bottom w:val="single" w:sz="4" w:space="0" w:color="auto"/>
            </w:tcBorders>
            <w:vAlign w:val="center"/>
          </w:tcPr>
          <w:p w14:paraId="6EFB61AA" w14:textId="77777777" w:rsidR="00B93A33" w:rsidRPr="00E61107" w:rsidRDefault="00B93A33" w:rsidP="00D15A98">
            <w:pPr>
              <w:pStyle w:val="NoSpacing"/>
              <w:jc w:val="center"/>
            </w:pPr>
            <w:r w:rsidRPr="00E61107">
              <w:t>Species</w:t>
            </w:r>
          </w:p>
        </w:tc>
        <w:tc>
          <w:tcPr>
            <w:tcW w:w="1573" w:type="dxa"/>
            <w:tcBorders>
              <w:top w:val="single" w:sz="4" w:space="0" w:color="auto"/>
              <w:bottom w:val="single" w:sz="4" w:space="0" w:color="auto"/>
            </w:tcBorders>
            <w:vAlign w:val="center"/>
          </w:tcPr>
          <w:p w14:paraId="3CDE9D56" w14:textId="77777777" w:rsidR="00B93A33" w:rsidRPr="00E61107" w:rsidRDefault="00B93A33" w:rsidP="00D15A98">
            <w:pPr>
              <w:pStyle w:val="NoSpacing"/>
              <w:jc w:val="center"/>
            </w:pPr>
            <w:r w:rsidRPr="00E61107">
              <w:t>Breed</w:t>
            </w:r>
          </w:p>
        </w:tc>
        <w:tc>
          <w:tcPr>
            <w:tcW w:w="1481" w:type="dxa"/>
            <w:tcBorders>
              <w:top w:val="single" w:sz="4" w:space="0" w:color="auto"/>
              <w:bottom w:val="single" w:sz="4" w:space="0" w:color="auto"/>
            </w:tcBorders>
            <w:vAlign w:val="center"/>
          </w:tcPr>
          <w:p w14:paraId="4346B958" w14:textId="77777777" w:rsidR="00B93A33" w:rsidRPr="00E61107" w:rsidRDefault="00B93A33" w:rsidP="00D15A98">
            <w:pPr>
              <w:pStyle w:val="NoSpacing"/>
              <w:jc w:val="center"/>
            </w:pPr>
            <w:r w:rsidRPr="00E61107">
              <w:t xml:space="preserve">Sample (n: </w:t>
            </w:r>
            <w:proofErr w:type="spellStart"/>
            <w:proofErr w:type="gramStart"/>
            <w:r w:rsidRPr="00E61107">
              <w:t>m,f</w:t>
            </w:r>
            <w:proofErr w:type="spellEnd"/>
            <w:proofErr w:type="gramEnd"/>
            <w:r w:rsidRPr="00E61107">
              <w:t>)</w:t>
            </w:r>
          </w:p>
        </w:tc>
        <w:tc>
          <w:tcPr>
            <w:tcW w:w="1382" w:type="dxa"/>
            <w:tcBorders>
              <w:top w:val="single" w:sz="4" w:space="0" w:color="auto"/>
              <w:bottom w:val="single" w:sz="4" w:space="0" w:color="auto"/>
            </w:tcBorders>
            <w:vAlign w:val="center"/>
          </w:tcPr>
          <w:p w14:paraId="0B413B4A" w14:textId="77777777" w:rsidR="00B93A33" w:rsidRPr="00E61107" w:rsidRDefault="00B93A33" w:rsidP="00D15A98">
            <w:pPr>
              <w:pStyle w:val="NoSpacing"/>
              <w:jc w:val="center"/>
            </w:pPr>
            <w:r w:rsidRPr="00E61107">
              <w:t>Mass (kg)</w:t>
            </w:r>
          </w:p>
        </w:tc>
        <w:tc>
          <w:tcPr>
            <w:tcW w:w="1359" w:type="dxa"/>
            <w:tcBorders>
              <w:top w:val="single" w:sz="4" w:space="0" w:color="auto"/>
              <w:bottom w:val="single" w:sz="4" w:space="0" w:color="auto"/>
            </w:tcBorders>
            <w:vAlign w:val="center"/>
          </w:tcPr>
          <w:p w14:paraId="608C42F3" w14:textId="77777777" w:rsidR="00B93A33" w:rsidRPr="00E61107" w:rsidRDefault="00B93A33" w:rsidP="00D15A98">
            <w:pPr>
              <w:pStyle w:val="NoSpacing"/>
              <w:jc w:val="center"/>
            </w:pPr>
            <w:r w:rsidRPr="00E61107">
              <w:t>Age (</w:t>
            </w:r>
            <w:proofErr w:type="spellStart"/>
            <w:r w:rsidRPr="00E61107">
              <w:t>yrs</w:t>
            </w:r>
            <w:proofErr w:type="spellEnd"/>
            <w:r w:rsidRPr="00E61107">
              <w:t>)</w:t>
            </w:r>
          </w:p>
        </w:tc>
        <w:tc>
          <w:tcPr>
            <w:tcW w:w="1580" w:type="dxa"/>
            <w:tcBorders>
              <w:top w:val="single" w:sz="4" w:space="0" w:color="auto"/>
              <w:bottom w:val="single" w:sz="4" w:space="0" w:color="auto"/>
            </w:tcBorders>
            <w:vAlign w:val="center"/>
          </w:tcPr>
          <w:p w14:paraId="7FF13F89" w14:textId="77777777" w:rsidR="00B93A33" w:rsidRPr="00E61107" w:rsidRDefault="00B93A33" w:rsidP="00D15A98">
            <w:pPr>
              <w:pStyle w:val="NoSpacing"/>
              <w:jc w:val="center"/>
            </w:pPr>
            <w:r w:rsidRPr="00E61107">
              <w:t>Hindlimb length (m)</w:t>
            </w:r>
          </w:p>
        </w:tc>
      </w:tr>
      <w:tr w:rsidR="00B93A33" w:rsidRPr="00E61107" w14:paraId="6A1821DA" w14:textId="77777777" w:rsidTr="00D15A98">
        <w:tc>
          <w:tcPr>
            <w:tcW w:w="1255" w:type="dxa"/>
            <w:tcBorders>
              <w:top w:val="single" w:sz="4" w:space="0" w:color="auto"/>
            </w:tcBorders>
            <w:vAlign w:val="center"/>
          </w:tcPr>
          <w:p w14:paraId="02B6546E" w14:textId="77777777" w:rsidR="00B93A33" w:rsidRPr="00E61107" w:rsidRDefault="00B93A33" w:rsidP="00D15A98">
            <w:pPr>
              <w:pStyle w:val="NoSpacing"/>
              <w:jc w:val="center"/>
            </w:pPr>
            <w:r w:rsidRPr="00E61107">
              <w:t>Virginia opossum</w:t>
            </w:r>
          </w:p>
        </w:tc>
        <w:tc>
          <w:tcPr>
            <w:tcW w:w="1573" w:type="dxa"/>
            <w:tcBorders>
              <w:top w:val="single" w:sz="4" w:space="0" w:color="auto"/>
            </w:tcBorders>
            <w:vAlign w:val="center"/>
          </w:tcPr>
          <w:p w14:paraId="27D1B5E9" w14:textId="77777777" w:rsidR="00B93A33" w:rsidRPr="00E61107" w:rsidRDefault="00B93A33" w:rsidP="00D15A98">
            <w:pPr>
              <w:pStyle w:val="NoSpacing"/>
              <w:jc w:val="center"/>
            </w:pPr>
            <w:r w:rsidRPr="00E61107">
              <w:t>-</w:t>
            </w:r>
          </w:p>
        </w:tc>
        <w:tc>
          <w:tcPr>
            <w:tcW w:w="1481" w:type="dxa"/>
            <w:tcBorders>
              <w:top w:val="single" w:sz="4" w:space="0" w:color="auto"/>
            </w:tcBorders>
            <w:vAlign w:val="center"/>
          </w:tcPr>
          <w:p w14:paraId="333C7D18" w14:textId="77777777" w:rsidR="00B93A33" w:rsidRPr="00E61107" w:rsidRDefault="00B93A33" w:rsidP="00D15A98">
            <w:pPr>
              <w:pStyle w:val="NoSpacing"/>
              <w:jc w:val="center"/>
            </w:pPr>
            <w:r w:rsidRPr="00E61107">
              <w:t>4: 2,2</w:t>
            </w:r>
          </w:p>
        </w:tc>
        <w:tc>
          <w:tcPr>
            <w:tcW w:w="1382" w:type="dxa"/>
            <w:tcBorders>
              <w:top w:val="single" w:sz="4" w:space="0" w:color="auto"/>
            </w:tcBorders>
            <w:vAlign w:val="center"/>
          </w:tcPr>
          <w:p w14:paraId="3297DD35" w14:textId="77777777" w:rsidR="00B93A33" w:rsidRPr="00E61107" w:rsidRDefault="00B93A33" w:rsidP="00D15A98">
            <w:pPr>
              <w:pStyle w:val="NoSpacing"/>
              <w:jc w:val="center"/>
            </w:pPr>
            <w:r w:rsidRPr="00E61107">
              <w:t xml:space="preserve">3.83 </w:t>
            </w:r>
            <w:r w:rsidRPr="00E61107">
              <w:rPr>
                <w:rFonts w:cs="Times New Roman"/>
              </w:rPr>
              <w:t>± 0.71</w:t>
            </w:r>
          </w:p>
        </w:tc>
        <w:tc>
          <w:tcPr>
            <w:tcW w:w="1359" w:type="dxa"/>
            <w:tcBorders>
              <w:top w:val="single" w:sz="4" w:space="0" w:color="auto"/>
            </w:tcBorders>
            <w:vAlign w:val="center"/>
          </w:tcPr>
          <w:p w14:paraId="070E0BC8" w14:textId="77777777" w:rsidR="00B93A33" w:rsidRPr="00E61107" w:rsidRDefault="00B93A33" w:rsidP="00D15A98">
            <w:pPr>
              <w:pStyle w:val="NoSpacing"/>
              <w:jc w:val="center"/>
            </w:pPr>
            <w:r w:rsidRPr="00E61107">
              <w:t>0.67</w:t>
            </w:r>
          </w:p>
        </w:tc>
        <w:tc>
          <w:tcPr>
            <w:tcW w:w="1580" w:type="dxa"/>
            <w:tcBorders>
              <w:top w:val="single" w:sz="4" w:space="0" w:color="auto"/>
            </w:tcBorders>
            <w:vAlign w:val="center"/>
          </w:tcPr>
          <w:p w14:paraId="40E69CBF" w14:textId="77777777" w:rsidR="00B93A33" w:rsidRPr="00E61107" w:rsidRDefault="00B93A33" w:rsidP="00D15A98">
            <w:pPr>
              <w:pStyle w:val="NoSpacing"/>
              <w:jc w:val="center"/>
            </w:pPr>
            <w:r w:rsidRPr="00E61107">
              <w:t xml:space="preserve">0.21 </w:t>
            </w:r>
            <w:r w:rsidRPr="00E61107">
              <w:rPr>
                <w:rFonts w:cs="Times New Roman"/>
              </w:rPr>
              <w:t>±</w:t>
            </w:r>
            <w:r w:rsidRPr="00E61107">
              <w:t xml:space="preserve"> 0.02</w:t>
            </w:r>
          </w:p>
        </w:tc>
      </w:tr>
      <w:tr w:rsidR="00B93A33" w:rsidRPr="00E61107" w14:paraId="39F8CB92" w14:textId="77777777" w:rsidTr="00D15A98">
        <w:tc>
          <w:tcPr>
            <w:tcW w:w="1255" w:type="dxa"/>
            <w:shd w:val="clear" w:color="auto" w:fill="E7E6E6" w:themeFill="background2"/>
            <w:vAlign w:val="center"/>
          </w:tcPr>
          <w:p w14:paraId="3AD79990" w14:textId="77777777" w:rsidR="00B93A33" w:rsidRPr="00E61107" w:rsidRDefault="00B93A33" w:rsidP="00D15A98">
            <w:pPr>
              <w:pStyle w:val="NoSpacing"/>
              <w:jc w:val="center"/>
            </w:pPr>
            <w:r w:rsidRPr="00E61107">
              <w:t>Tufted capuchin</w:t>
            </w:r>
          </w:p>
        </w:tc>
        <w:tc>
          <w:tcPr>
            <w:tcW w:w="1573" w:type="dxa"/>
            <w:shd w:val="clear" w:color="auto" w:fill="E7E6E6" w:themeFill="background2"/>
            <w:vAlign w:val="center"/>
          </w:tcPr>
          <w:p w14:paraId="7C2AFC54" w14:textId="77777777" w:rsidR="00B93A33" w:rsidRPr="00E61107" w:rsidRDefault="00B93A33" w:rsidP="00D15A98">
            <w:pPr>
              <w:pStyle w:val="NoSpacing"/>
              <w:jc w:val="center"/>
            </w:pPr>
            <w:r w:rsidRPr="00E61107">
              <w:t>-</w:t>
            </w:r>
          </w:p>
        </w:tc>
        <w:tc>
          <w:tcPr>
            <w:tcW w:w="1481" w:type="dxa"/>
            <w:shd w:val="clear" w:color="auto" w:fill="E7E6E6" w:themeFill="background2"/>
            <w:vAlign w:val="center"/>
          </w:tcPr>
          <w:p w14:paraId="181F2C9C" w14:textId="77777777" w:rsidR="00B93A33" w:rsidRPr="00E61107" w:rsidRDefault="00B93A33" w:rsidP="00D15A98">
            <w:pPr>
              <w:pStyle w:val="NoSpacing"/>
              <w:jc w:val="center"/>
            </w:pPr>
            <w:r w:rsidRPr="00E61107">
              <w:t>3: 0,3</w:t>
            </w:r>
          </w:p>
        </w:tc>
        <w:tc>
          <w:tcPr>
            <w:tcW w:w="1382" w:type="dxa"/>
            <w:shd w:val="clear" w:color="auto" w:fill="E7E6E6" w:themeFill="background2"/>
            <w:vAlign w:val="center"/>
          </w:tcPr>
          <w:p w14:paraId="7EFF2D84" w14:textId="77777777" w:rsidR="00B93A33" w:rsidRPr="00E61107" w:rsidRDefault="00B93A33" w:rsidP="00D15A98">
            <w:pPr>
              <w:pStyle w:val="NoSpacing"/>
              <w:jc w:val="center"/>
            </w:pPr>
            <w:r w:rsidRPr="00E61107">
              <w:t xml:space="preserve">2.36 </w:t>
            </w:r>
            <w:r w:rsidRPr="00E61107">
              <w:rPr>
                <w:rFonts w:cs="Times New Roman"/>
              </w:rPr>
              <w:t>±</w:t>
            </w:r>
            <w:r w:rsidRPr="00E61107">
              <w:t xml:space="preserve"> 0.15</w:t>
            </w:r>
          </w:p>
        </w:tc>
        <w:tc>
          <w:tcPr>
            <w:tcW w:w="1359" w:type="dxa"/>
            <w:shd w:val="clear" w:color="auto" w:fill="E7E6E6" w:themeFill="background2"/>
            <w:vAlign w:val="center"/>
          </w:tcPr>
          <w:p w14:paraId="1E8220C8" w14:textId="77777777" w:rsidR="00B93A33" w:rsidRPr="00E61107" w:rsidRDefault="00B93A33" w:rsidP="00D15A98">
            <w:pPr>
              <w:pStyle w:val="NoSpacing"/>
              <w:jc w:val="center"/>
            </w:pPr>
            <w:proofErr w:type="spellStart"/>
            <w:r w:rsidRPr="00E61107">
              <w:t>na</w:t>
            </w:r>
            <w:proofErr w:type="spellEnd"/>
          </w:p>
        </w:tc>
        <w:tc>
          <w:tcPr>
            <w:tcW w:w="1580" w:type="dxa"/>
            <w:shd w:val="clear" w:color="auto" w:fill="E7E6E6" w:themeFill="background2"/>
            <w:vAlign w:val="center"/>
          </w:tcPr>
          <w:p w14:paraId="01306E01" w14:textId="77777777" w:rsidR="00B93A33" w:rsidRPr="00E61107" w:rsidRDefault="00B93A33" w:rsidP="00D15A98">
            <w:pPr>
              <w:pStyle w:val="NoSpacing"/>
              <w:jc w:val="center"/>
            </w:pPr>
            <w:r w:rsidRPr="00E61107">
              <w:t xml:space="preserve">0.35 </w:t>
            </w:r>
            <w:r w:rsidRPr="00E61107">
              <w:rPr>
                <w:rFonts w:cs="Times New Roman"/>
              </w:rPr>
              <w:t>±</w:t>
            </w:r>
            <w:r w:rsidRPr="00E61107">
              <w:t xml:space="preserve"> 0.02</w:t>
            </w:r>
          </w:p>
        </w:tc>
      </w:tr>
      <w:tr w:rsidR="00B93A33" w:rsidRPr="00E61107" w14:paraId="500F2B8C" w14:textId="77777777" w:rsidTr="00D15A98">
        <w:tc>
          <w:tcPr>
            <w:tcW w:w="1255" w:type="dxa"/>
            <w:vMerge w:val="restart"/>
            <w:vAlign w:val="center"/>
          </w:tcPr>
          <w:p w14:paraId="18A66427" w14:textId="77777777" w:rsidR="00B93A33" w:rsidRPr="00E61107" w:rsidRDefault="00B93A33" w:rsidP="00D15A98">
            <w:pPr>
              <w:pStyle w:val="NoSpacing"/>
              <w:jc w:val="center"/>
            </w:pPr>
            <w:r w:rsidRPr="00E61107">
              <w:t>Domestic dog</w:t>
            </w:r>
          </w:p>
        </w:tc>
        <w:tc>
          <w:tcPr>
            <w:tcW w:w="1573" w:type="dxa"/>
            <w:vAlign w:val="center"/>
          </w:tcPr>
          <w:p w14:paraId="425CEF61" w14:textId="77777777" w:rsidR="00B93A33" w:rsidRPr="00E61107" w:rsidRDefault="00B93A33" w:rsidP="00D15A98">
            <w:pPr>
              <w:pStyle w:val="NoSpacing"/>
              <w:jc w:val="center"/>
            </w:pPr>
            <w:r w:rsidRPr="00E61107">
              <w:t>Northern</w:t>
            </w:r>
          </w:p>
        </w:tc>
        <w:tc>
          <w:tcPr>
            <w:tcW w:w="1481" w:type="dxa"/>
            <w:vAlign w:val="center"/>
          </w:tcPr>
          <w:p w14:paraId="02583375" w14:textId="77777777" w:rsidR="00B93A33" w:rsidRPr="00E61107" w:rsidRDefault="00B93A33" w:rsidP="00D15A98">
            <w:pPr>
              <w:pStyle w:val="NoSpacing"/>
              <w:jc w:val="center"/>
            </w:pPr>
            <w:r w:rsidRPr="00E61107">
              <w:t>9: 4,5</w:t>
            </w:r>
          </w:p>
        </w:tc>
        <w:tc>
          <w:tcPr>
            <w:tcW w:w="1382" w:type="dxa"/>
            <w:vAlign w:val="center"/>
          </w:tcPr>
          <w:p w14:paraId="0CBAD378" w14:textId="77777777" w:rsidR="00B93A33" w:rsidRPr="00E61107" w:rsidRDefault="00B93A33" w:rsidP="00D15A98">
            <w:pPr>
              <w:pStyle w:val="NoSpacing"/>
              <w:jc w:val="center"/>
            </w:pPr>
            <w:r w:rsidRPr="00E61107">
              <w:t xml:space="preserve">33.1 </w:t>
            </w:r>
            <w:r w:rsidRPr="00E61107">
              <w:rPr>
                <w:rFonts w:cs="Times New Roman"/>
              </w:rPr>
              <w:t>±</w:t>
            </w:r>
            <w:r w:rsidRPr="00E61107">
              <w:t xml:space="preserve"> 11.4</w:t>
            </w:r>
          </w:p>
        </w:tc>
        <w:tc>
          <w:tcPr>
            <w:tcW w:w="1359" w:type="dxa"/>
            <w:vAlign w:val="center"/>
          </w:tcPr>
          <w:p w14:paraId="764F4C67" w14:textId="77777777" w:rsidR="00B93A33" w:rsidRPr="00E61107" w:rsidRDefault="00B93A33" w:rsidP="00D15A98">
            <w:pPr>
              <w:pStyle w:val="NoSpacing"/>
              <w:jc w:val="center"/>
            </w:pPr>
            <w:r w:rsidRPr="00E61107">
              <w:t xml:space="preserve">5.9 </w:t>
            </w:r>
            <w:r w:rsidRPr="00E61107">
              <w:rPr>
                <w:rFonts w:cs="Times New Roman"/>
              </w:rPr>
              <w:t>±</w:t>
            </w:r>
            <w:r w:rsidRPr="00E61107">
              <w:t xml:space="preserve"> 3.3</w:t>
            </w:r>
          </w:p>
        </w:tc>
        <w:tc>
          <w:tcPr>
            <w:tcW w:w="1580" w:type="dxa"/>
            <w:vAlign w:val="center"/>
          </w:tcPr>
          <w:p w14:paraId="5B3309E3" w14:textId="77777777" w:rsidR="00B93A33" w:rsidRPr="00E61107" w:rsidRDefault="00B93A33" w:rsidP="00D15A98">
            <w:pPr>
              <w:pStyle w:val="NoSpacing"/>
              <w:jc w:val="center"/>
            </w:pPr>
            <w:r w:rsidRPr="00E61107">
              <w:t xml:space="preserve">0.56 </w:t>
            </w:r>
            <w:r w:rsidRPr="00E61107">
              <w:rPr>
                <w:rFonts w:cs="Times New Roman"/>
              </w:rPr>
              <w:t>±</w:t>
            </w:r>
            <w:r w:rsidRPr="00E61107">
              <w:t xml:space="preserve"> 0.09</w:t>
            </w:r>
          </w:p>
        </w:tc>
      </w:tr>
      <w:tr w:rsidR="00B93A33" w:rsidRPr="00E61107" w14:paraId="037049B8" w14:textId="77777777" w:rsidTr="00D15A98">
        <w:tc>
          <w:tcPr>
            <w:tcW w:w="1255" w:type="dxa"/>
            <w:vMerge/>
            <w:vAlign w:val="center"/>
          </w:tcPr>
          <w:p w14:paraId="71066AC7" w14:textId="77777777" w:rsidR="00B93A33" w:rsidRPr="00E61107" w:rsidRDefault="00B93A33" w:rsidP="00D15A98">
            <w:pPr>
              <w:pStyle w:val="NoSpacing"/>
              <w:jc w:val="center"/>
            </w:pPr>
          </w:p>
        </w:tc>
        <w:tc>
          <w:tcPr>
            <w:tcW w:w="1573" w:type="dxa"/>
            <w:vAlign w:val="center"/>
          </w:tcPr>
          <w:p w14:paraId="1E3B5B17" w14:textId="77777777" w:rsidR="00B93A33" w:rsidRPr="00E61107" w:rsidRDefault="00B93A33" w:rsidP="00D15A98">
            <w:pPr>
              <w:pStyle w:val="NoSpacing"/>
              <w:jc w:val="center"/>
            </w:pPr>
            <w:r w:rsidRPr="00E61107">
              <w:t>Hound</w:t>
            </w:r>
          </w:p>
        </w:tc>
        <w:tc>
          <w:tcPr>
            <w:tcW w:w="1481" w:type="dxa"/>
            <w:vAlign w:val="center"/>
          </w:tcPr>
          <w:p w14:paraId="66225280" w14:textId="77777777" w:rsidR="00B93A33" w:rsidRPr="00E61107" w:rsidRDefault="00B93A33" w:rsidP="00D15A98">
            <w:pPr>
              <w:pStyle w:val="NoSpacing"/>
              <w:jc w:val="center"/>
            </w:pPr>
            <w:r w:rsidRPr="00E61107">
              <w:t>7: 6,1</w:t>
            </w:r>
          </w:p>
        </w:tc>
        <w:tc>
          <w:tcPr>
            <w:tcW w:w="1382" w:type="dxa"/>
            <w:vAlign w:val="center"/>
          </w:tcPr>
          <w:p w14:paraId="4DC3EDD6" w14:textId="77777777" w:rsidR="00B93A33" w:rsidRPr="00E61107" w:rsidRDefault="00B93A33" w:rsidP="00D15A98">
            <w:pPr>
              <w:pStyle w:val="NoSpacing"/>
              <w:jc w:val="center"/>
            </w:pPr>
            <w:r w:rsidRPr="00E61107">
              <w:t xml:space="preserve">24.2 </w:t>
            </w:r>
            <w:r w:rsidRPr="00E61107">
              <w:rPr>
                <w:rFonts w:cs="Times New Roman"/>
              </w:rPr>
              <w:t>±</w:t>
            </w:r>
            <w:r w:rsidRPr="00E61107">
              <w:t xml:space="preserve"> 2.38</w:t>
            </w:r>
          </w:p>
        </w:tc>
        <w:tc>
          <w:tcPr>
            <w:tcW w:w="1359" w:type="dxa"/>
            <w:vAlign w:val="center"/>
          </w:tcPr>
          <w:p w14:paraId="708815D0" w14:textId="77777777" w:rsidR="00B93A33" w:rsidRPr="00E61107" w:rsidRDefault="00B93A33" w:rsidP="00D15A98">
            <w:pPr>
              <w:pStyle w:val="NoSpacing"/>
              <w:jc w:val="center"/>
            </w:pPr>
            <w:r w:rsidRPr="00E61107">
              <w:t xml:space="preserve">6.0 </w:t>
            </w:r>
            <w:r w:rsidRPr="00E61107">
              <w:rPr>
                <w:rFonts w:cs="Times New Roman"/>
              </w:rPr>
              <w:t>±</w:t>
            </w:r>
            <w:r w:rsidRPr="00E61107">
              <w:t xml:space="preserve"> 3.17</w:t>
            </w:r>
          </w:p>
        </w:tc>
        <w:tc>
          <w:tcPr>
            <w:tcW w:w="1580" w:type="dxa"/>
            <w:vAlign w:val="center"/>
          </w:tcPr>
          <w:p w14:paraId="2FB9BC0F" w14:textId="77777777" w:rsidR="00B93A33" w:rsidRPr="00E61107" w:rsidRDefault="00B93A33" w:rsidP="00D15A98">
            <w:pPr>
              <w:pStyle w:val="NoSpacing"/>
              <w:jc w:val="center"/>
            </w:pPr>
            <w:r w:rsidRPr="00E61107">
              <w:t xml:space="preserve">0.50 </w:t>
            </w:r>
            <w:r w:rsidRPr="00E61107">
              <w:rPr>
                <w:rFonts w:cs="Times New Roman"/>
              </w:rPr>
              <w:t>±</w:t>
            </w:r>
            <w:r w:rsidRPr="00E61107">
              <w:t xml:space="preserve"> 0.05</w:t>
            </w:r>
          </w:p>
        </w:tc>
      </w:tr>
      <w:tr w:rsidR="00B93A33" w:rsidRPr="00E61107" w14:paraId="2852BB36" w14:textId="77777777" w:rsidTr="00D15A98">
        <w:tc>
          <w:tcPr>
            <w:tcW w:w="1255" w:type="dxa"/>
            <w:vMerge/>
            <w:tcBorders>
              <w:bottom w:val="single" w:sz="4" w:space="0" w:color="auto"/>
            </w:tcBorders>
            <w:vAlign w:val="center"/>
          </w:tcPr>
          <w:p w14:paraId="05C8C927" w14:textId="77777777" w:rsidR="00B93A33" w:rsidRPr="00E61107" w:rsidRDefault="00B93A33" w:rsidP="00D15A98">
            <w:pPr>
              <w:pStyle w:val="NoSpacing"/>
              <w:jc w:val="center"/>
            </w:pPr>
          </w:p>
        </w:tc>
        <w:tc>
          <w:tcPr>
            <w:tcW w:w="1573" w:type="dxa"/>
            <w:tcBorders>
              <w:bottom w:val="single" w:sz="4" w:space="0" w:color="auto"/>
            </w:tcBorders>
            <w:vAlign w:val="center"/>
          </w:tcPr>
          <w:p w14:paraId="02D97E37" w14:textId="77777777" w:rsidR="00B93A33" w:rsidRPr="00E61107" w:rsidRDefault="00B93A33" w:rsidP="00D15A98">
            <w:pPr>
              <w:pStyle w:val="NoSpacing"/>
              <w:jc w:val="center"/>
            </w:pPr>
            <w:r w:rsidRPr="00E61107">
              <w:t>Retriever</w:t>
            </w:r>
          </w:p>
        </w:tc>
        <w:tc>
          <w:tcPr>
            <w:tcW w:w="1481" w:type="dxa"/>
            <w:tcBorders>
              <w:bottom w:val="single" w:sz="4" w:space="0" w:color="auto"/>
            </w:tcBorders>
            <w:vAlign w:val="center"/>
          </w:tcPr>
          <w:p w14:paraId="6CCBBB6D" w14:textId="77777777" w:rsidR="00B93A33" w:rsidRPr="00E61107" w:rsidRDefault="00B93A33" w:rsidP="00D15A98">
            <w:pPr>
              <w:pStyle w:val="NoSpacing"/>
              <w:jc w:val="center"/>
            </w:pPr>
            <w:r w:rsidRPr="00E61107">
              <w:t>7: 5,2</w:t>
            </w:r>
          </w:p>
        </w:tc>
        <w:tc>
          <w:tcPr>
            <w:tcW w:w="1382" w:type="dxa"/>
            <w:tcBorders>
              <w:bottom w:val="single" w:sz="4" w:space="0" w:color="auto"/>
            </w:tcBorders>
            <w:vAlign w:val="center"/>
          </w:tcPr>
          <w:p w14:paraId="5EE22E52" w14:textId="77777777" w:rsidR="00B93A33" w:rsidRPr="00E61107" w:rsidRDefault="00B93A33" w:rsidP="00D15A98">
            <w:pPr>
              <w:pStyle w:val="NoSpacing"/>
              <w:jc w:val="center"/>
            </w:pPr>
            <w:r w:rsidRPr="00E61107">
              <w:t xml:space="preserve">33.2 </w:t>
            </w:r>
            <w:r w:rsidRPr="00E61107">
              <w:rPr>
                <w:rFonts w:cs="Times New Roman"/>
              </w:rPr>
              <w:t>±</w:t>
            </w:r>
            <w:r w:rsidRPr="00E61107">
              <w:t xml:space="preserve"> 6.09</w:t>
            </w:r>
          </w:p>
        </w:tc>
        <w:tc>
          <w:tcPr>
            <w:tcW w:w="1359" w:type="dxa"/>
            <w:tcBorders>
              <w:bottom w:val="single" w:sz="4" w:space="0" w:color="auto"/>
            </w:tcBorders>
            <w:vAlign w:val="center"/>
          </w:tcPr>
          <w:p w14:paraId="2617FBF2" w14:textId="77777777" w:rsidR="00B93A33" w:rsidRPr="00E61107" w:rsidRDefault="00B93A33" w:rsidP="00D15A98">
            <w:pPr>
              <w:pStyle w:val="NoSpacing"/>
              <w:jc w:val="center"/>
            </w:pPr>
            <w:r w:rsidRPr="00E61107">
              <w:t xml:space="preserve">5.4 </w:t>
            </w:r>
            <w:r w:rsidRPr="00E61107">
              <w:rPr>
                <w:rFonts w:cs="Times New Roman"/>
              </w:rPr>
              <w:t>±</w:t>
            </w:r>
            <w:r w:rsidRPr="00E61107">
              <w:t xml:space="preserve"> 3.17</w:t>
            </w:r>
          </w:p>
        </w:tc>
        <w:tc>
          <w:tcPr>
            <w:tcW w:w="1580" w:type="dxa"/>
            <w:tcBorders>
              <w:bottom w:val="single" w:sz="4" w:space="0" w:color="auto"/>
            </w:tcBorders>
            <w:vAlign w:val="center"/>
          </w:tcPr>
          <w:p w14:paraId="01294BEF" w14:textId="77777777" w:rsidR="00B93A33" w:rsidRPr="00E61107" w:rsidRDefault="00B93A33" w:rsidP="00D15A98">
            <w:pPr>
              <w:pStyle w:val="NoSpacing"/>
              <w:jc w:val="center"/>
            </w:pPr>
            <w:r w:rsidRPr="00E61107">
              <w:t xml:space="preserve">0.61 </w:t>
            </w:r>
            <w:r w:rsidRPr="00E61107">
              <w:rPr>
                <w:rFonts w:cs="Times New Roman"/>
              </w:rPr>
              <w:t>±</w:t>
            </w:r>
            <w:r w:rsidRPr="00E61107">
              <w:t xml:space="preserve"> 0.13</w:t>
            </w:r>
          </w:p>
        </w:tc>
      </w:tr>
    </w:tbl>
    <w:p w14:paraId="08E4C09E" w14:textId="77777777" w:rsidR="00B93A33" w:rsidRPr="00E61107" w:rsidRDefault="00B93A33" w:rsidP="00B93A33">
      <w:pPr>
        <w:pStyle w:val="NoSpacing"/>
        <w:ind w:left="720" w:hanging="720"/>
      </w:pPr>
      <w:r w:rsidRPr="00E61107">
        <w:rPr>
          <w:vertAlign w:val="superscript"/>
        </w:rPr>
        <w:t>-</w:t>
      </w:r>
      <w:r w:rsidRPr="00E61107">
        <w:t>Data not applicable</w:t>
      </w:r>
    </w:p>
    <w:p w14:paraId="4ABE1CA4" w14:textId="77777777" w:rsidR="00B93A33" w:rsidRPr="00E61107" w:rsidRDefault="00B93A33" w:rsidP="00B93A33">
      <w:pPr>
        <w:pStyle w:val="NoSpacing"/>
        <w:ind w:left="720" w:hanging="720"/>
      </w:pPr>
      <w:proofErr w:type="spellStart"/>
      <w:r w:rsidRPr="00E61107">
        <w:rPr>
          <w:vertAlign w:val="superscript"/>
        </w:rPr>
        <w:t>na</w:t>
      </w:r>
      <w:r w:rsidRPr="00E61107">
        <w:t>Data</w:t>
      </w:r>
      <w:proofErr w:type="spellEnd"/>
      <w:r w:rsidRPr="00E61107">
        <w:t xml:space="preserve"> not available</w:t>
      </w:r>
    </w:p>
    <w:p w14:paraId="57CFAA1C" w14:textId="7A5D9A5A" w:rsidR="00B93A33" w:rsidRDefault="00B93A33" w:rsidP="009B784D">
      <w:pPr>
        <w:pStyle w:val="NoSpacing"/>
        <w:rPr>
          <w:rFonts w:cs="Times New Roman"/>
          <w:b/>
          <w:szCs w:val="24"/>
        </w:rPr>
      </w:pPr>
    </w:p>
    <w:p w14:paraId="31135802" w14:textId="77777777" w:rsidR="00DC3940" w:rsidRDefault="00DC3940" w:rsidP="00DC3940">
      <w:pPr>
        <w:pStyle w:val="NoSpacing"/>
        <w:rPr>
          <w:b/>
        </w:rPr>
      </w:pPr>
    </w:p>
    <w:p w14:paraId="5BBDE673" w14:textId="77777777" w:rsidR="00DC3940" w:rsidRDefault="00DC3940" w:rsidP="00DC3940">
      <w:pPr>
        <w:pStyle w:val="NoSpacing"/>
        <w:rPr>
          <w:b/>
        </w:rPr>
      </w:pPr>
    </w:p>
    <w:p w14:paraId="41B2EF16" w14:textId="77777777" w:rsidR="00DC3940" w:rsidRDefault="00DC3940" w:rsidP="00DC3940">
      <w:pPr>
        <w:pStyle w:val="NoSpacing"/>
        <w:rPr>
          <w:b/>
        </w:rPr>
      </w:pPr>
    </w:p>
    <w:p w14:paraId="578CC8A2" w14:textId="77777777" w:rsidR="00DC3940" w:rsidRDefault="00DC3940" w:rsidP="00DC3940">
      <w:pPr>
        <w:pStyle w:val="NoSpacing"/>
        <w:rPr>
          <w:b/>
        </w:rPr>
      </w:pPr>
    </w:p>
    <w:p w14:paraId="63779339" w14:textId="77777777" w:rsidR="00DC3940" w:rsidRDefault="00DC3940" w:rsidP="00DC3940">
      <w:pPr>
        <w:pStyle w:val="NoSpacing"/>
        <w:rPr>
          <w:b/>
        </w:rPr>
      </w:pPr>
    </w:p>
    <w:p w14:paraId="30DFD537" w14:textId="77777777" w:rsidR="00DC3940" w:rsidRDefault="00DC3940" w:rsidP="00DC3940">
      <w:pPr>
        <w:pStyle w:val="NoSpacing"/>
        <w:rPr>
          <w:b/>
        </w:rPr>
      </w:pPr>
    </w:p>
    <w:p w14:paraId="1D86EA3D" w14:textId="77777777" w:rsidR="00DC3940" w:rsidRDefault="00DC3940" w:rsidP="00DC3940">
      <w:pPr>
        <w:pStyle w:val="NoSpacing"/>
        <w:rPr>
          <w:b/>
        </w:rPr>
      </w:pPr>
    </w:p>
    <w:p w14:paraId="14A49ABA" w14:textId="77777777" w:rsidR="00DC3940" w:rsidRDefault="00DC3940" w:rsidP="00DC3940">
      <w:pPr>
        <w:pStyle w:val="NoSpacing"/>
        <w:rPr>
          <w:b/>
        </w:rPr>
      </w:pPr>
    </w:p>
    <w:p w14:paraId="22784D69" w14:textId="77777777" w:rsidR="00DC3940" w:rsidRDefault="00DC3940" w:rsidP="00DC3940">
      <w:pPr>
        <w:pStyle w:val="NoSpacing"/>
        <w:rPr>
          <w:b/>
        </w:rPr>
      </w:pPr>
    </w:p>
    <w:p w14:paraId="0196A98F" w14:textId="77777777" w:rsidR="00DC3940" w:rsidRDefault="00DC3940" w:rsidP="00DC3940">
      <w:pPr>
        <w:pStyle w:val="NoSpacing"/>
        <w:rPr>
          <w:b/>
        </w:rPr>
      </w:pPr>
    </w:p>
    <w:p w14:paraId="171FE4CB" w14:textId="77777777" w:rsidR="00DC3940" w:rsidRDefault="00DC3940" w:rsidP="00DC3940">
      <w:pPr>
        <w:pStyle w:val="NoSpacing"/>
        <w:rPr>
          <w:b/>
        </w:rPr>
      </w:pPr>
    </w:p>
    <w:p w14:paraId="30BEA78C" w14:textId="77777777" w:rsidR="00DC3940" w:rsidRDefault="00DC3940" w:rsidP="00DC3940">
      <w:pPr>
        <w:pStyle w:val="NoSpacing"/>
        <w:rPr>
          <w:b/>
        </w:rPr>
      </w:pPr>
    </w:p>
    <w:p w14:paraId="19EEBE55" w14:textId="77777777" w:rsidR="00DC3940" w:rsidRDefault="00DC3940" w:rsidP="00DC3940">
      <w:pPr>
        <w:pStyle w:val="NoSpacing"/>
        <w:rPr>
          <w:b/>
        </w:rPr>
      </w:pPr>
    </w:p>
    <w:p w14:paraId="1F37BE9D" w14:textId="77777777" w:rsidR="00DC3940" w:rsidRDefault="00DC3940" w:rsidP="00DC3940">
      <w:pPr>
        <w:pStyle w:val="NoSpacing"/>
        <w:rPr>
          <w:b/>
        </w:rPr>
      </w:pPr>
    </w:p>
    <w:p w14:paraId="47F4C4F6" w14:textId="77777777" w:rsidR="00DC3940" w:rsidRDefault="00DC3940" w:rsidP="00DC3940">
      <w:pPr>
        <w:pStyle w:val="NoSpacing"/>
        <w:rPr>
          <w:b/>
        </w:rPr>
      </w:pPr>
    </w:p>
    <w:p w14:paraId="503DFEC0" w14:textId="77777777" w:rsidR="00DC3940" w:rsidRDefault="00DC3940" w:rsidP="00DC3940">
      <w:pPr>
        <w:pStyle w:val="NoSpacing"/>
        <w:rPr>
          <w:b/>
        </w:rPr>
      </w:pPr>
    </w:p>
    <w:p w14:paraId="6CBB72C9" w14:textId="77777777" w:rsidR="00DC3940" w:rsidRDefault="00DC3940" w:rsidP="00DC3940">
      <w:pPr>
        <w:pStyle w:val="NoSpacing"/>
        <w:rPr>
          <w:b/>
        </w:rPr>
      </w:pPr>
    </w:p>
    <w:p w14:paraId="2EC1B7B3" w14:textId="77777777" w:rsidR="00DC3940" w:rsidRDefault="00DC3940" w:rsidP="00DC3940">
      <w:pPr>
        <w:pStyle w:val="NoSpacing"/>
        <w:rPr>
          <w:b/>
        </w:rPr>
      </w:pPr>
    </w:p>
    <w:p w14:paraId="1D4DD89A" w14:textId="77777777" w:rsidR="00DC3940" w:rsidRDefault="00DC3940" w:rsidP="00DC3940">
      <w:pPr>
        <w:pStyle w:val="NoSpacing"/>
        <w:rPr>
          <w:b/>
        </w:rPr>
      </w:pPr>
    </w:p>
    <w:p w14:paraId="6B1A0E70" w14:textId="77777777" w:rsidR="00DC3940" w:rsidRDefault="00DC3940" w:rsidP="00DC3940">
      <w:pPr>
        <w:pStyle w:val="NoSpacing"/>
        <w:rPr>
          <w:b/>
        </w:rPr>
      </w:pPr>
    </w:p>
    <w:p w14:paraId="21A1DA72" w14:textId="77777777" w:rsidR="00DC3940" w:rsidRDefault="00DC3940" w:rsidP="00DC3940">
      <w:pPr>
        <w:pStyle w:val="NoSpacing"/>
        <w:rPr>
          <w:b/>
        </w:rPr>
      </w:pPr>
    </w:p>
    <w:p w14:paraId="7006C859" w14:textId="77777777" w:rsidR="00DC3940" w:rsidRDefault="00DC3940" w:rsidP="00DC3940">
      <w:pPr>
        <w:pStyle w:val="NoSpacing"/>
        <w:rPr>
          <w:b/>
        </w:rPr>
      </w:pPr>
    </w:p>
    <w:p w14:paraId="0769ADE0" w14:textId="77777777" w:rsidR="00DC3940" w:rsidRDefault="00DC3940" w:rsidP="00DC3940">
      <w:pPr>
        <w:pStyle w:val="NoSpacing"/>
        <w:rPr>
          <w:b/>
        </w:rPr>
      </w:pPr>
    </w:p>
    <w:p w14:paraId="4033C37C" w14:textId="77777777" w:rsidR="00DC3940" w:rsidRDefault="00DC3940" w:rsidP="00DC3940">
      <w:pPr>
        <w:pStyle w:val="NoSpacing"/>
        <w:rPr>
          <w:b/>
        </w:rPr>
      </w:pPr>
    </w:p>
    <w:p w14:paraId="3A2D424C" w14:textId="77777777" w:rsidR="00DC3940" w:rsidRDefault="00DC3940" w:rsidP="00DC3940">
      <w:pPr>
        <w:pStyle w:val="NoSpacing"/>
        <w:rPr>
          <w:b/>
        </w:rPr>
      </w:pPr>
    </w:p>
    <w:p w14:paraId="5EA22674" w14:textId="77777777" w:rsidR="00DC3940" w:rsidRDefault="00DC3940" w:rsidP="00DC3940">
      <w:pPr>
        <w:pStyle w:val="NoSpacing"/>
        <w:rPr>
          <w:b/>
        </w:rPr>
      </w:pPr>
    </w:p>
    <w:p w14:paraId="4ECF398C" w14:textId="77777777" w:rsidR="00DC3940" w:rsidRDefault="00DC3940" w:rsidP="00DC3940">
      <w:pPr>
        <w:pStyle w:val="NoSpacing"/>
        <w:rPr>
          <w:b/>
        </w:rPr>
      </w:pPr>
    </w:p>
    <w:p w14:paraId="5F0EBC94" w14:textId="77777777" w:rsidR="00DC3940" w:rsidRDefault="00DC3940" w:rsidP="00DC3940">
      <w:pPr>
        <w:pStyle w:val="NoSpacing"/>
        <w:rPr>
          <w:b/>
        </w:rPr>
      </w:pPr>
    </w:p>
    <w:p w14:paraId="619A8135" w14:textId="77777777" w:rsidR="00DC3940" w:rsidRDefault="00DC3940" w:rsidP="00DC3940">
      <w:pPr>
        <w:pStyle w:val="NoSpacing"/>
        <w:rPr>
          <w:b/>
        </w:rPr>
      </w:pPr>
    </w:p>
    <w:p w14:paraId="0563F228" w14:textId="77777777" w:rsidR="006320B0" w:rsidRDefault="006320B0" w:rsidP="00DC3940">
      <w:pPr>
        <w:pStyle w:val="NoSpacing"/>
        <w:rPr>
          <w:b/>
        </w:rPr>
        <w:sectPr w:rsidR="006320B0">
          <w:pgSz w:w="12240" w:h="15840"/>
          <w:pgMar w:top="1440" w:right="1440" w:bottom="1440" w:left="1440" w:header="720" w:footer="720" w:gutter="0"/>
          <w:cols w:space="720"/>
          <w:docGrid w:linePitch="360"/>
        </w:sectPr>
      </w:pPr>
    </w:p>
    <w:p w14:paraId="67BB9D98" w14:textId="311ECB24" w:rsidR="00DC3940" w:rsidRPr="00E61107" w:rsidRDefault="00DC3940" w:rsidP="00DC3940">
      <w:pPr>
        <w:pStyle w:val="NoSpacing"/>
        <w:rPr>
          <w:rFonts w:cs="Times New Roman"/>
          <w:b/>
          <w:szCs w:val="24"/>
        </w:rPr>
      </w:pPr>
      <w:r>
        <w:rPr>
          <w:b/>
        </w:rPr>
        <w:lastRenderedPageBreak/>
        <w:t xml:space="preserve">Supplemental </w:t>
      </w:r>
      <w:r w:rsidRPr="00E61107">
        <w:rPr>
          <w:rFonts w:cs="Times New Roman"/>
          <w:b/>
          <w:szCs w:val="24"/>
        </w:rPr>
        <w:t xml:space="preserve">Table </w:t>
      </w:r>
      <w:r>
        <w:rPr>
          <w:rFonts w:cs="Times New Roman"/>
          <w:b/>
          <w:szCs w:val="24"/>
        </w:rPr>
        <w:t>2</w:t>
      </w:r>
      <w:r w:rsidRPr="00E61107">
        <w:rPr>
          <w:rFonts w:cs="Times New Roman"/>
          <w:b/>
          <w:szCs w:val="24"/>
        </w:rPr>
        <w:t xml:space="preserve">. </w:t>
      </w:r>
      <w:r w:rsidRPr="00904D42">
        <w:rPr>
          <w:rFonts w:cs="Times New Roman"/>
          <w:szCs w:val="24"/>
        </w:rPr>
        <w:t xml:space="preserve">Experimental parameters used for metabolic measurements and collection </w:t>
      </w:r>
      <w:r w:rsidRPr="00904D42">
        <w:t xml:space="preserve">coefficients of variation </w:t>
      </w:r>
      <w:r w:rsidRPr="00904D42">
        <w:rPr>
          <w:rFonts w:eastAsiaTheme="minorEastAsia"/>
        </w:rPr>
        <w:t>(</w:t>
      </w:r>
      <m:oMath>
        <m:sSup>
          <m:sSupPr>
            <m:ctrlPr>
              <w:rPr>
                <w:rFonts w:ascii="Cambria Math" w:hAnsi="Cambria Math" w:cs="Times New Roman"/>
                <w:i/>
                <w:szCs w:val="24"/>
              </w:rPr>
            </m:ctrlPr>
          </m:sSupPr>
          <m:e>
            <m:r>
              <w:rPr>
                <w:rFonts w:ascii="Cambria Math" w:hAnsi="Cambria Math" w:cs="Times New Roman"/>
                <w:szCs w:val="24"/>
              </w:rPr>
              <m:t>CV</m:t>
            </m:r>
          </m:e>
          <m:sup>
            <m:r>
              <w:rPr>
                <w:rFonts w:ascii="Cambria Math" w:hAnsi="Cambria Math" w:cs="Times New Roman"/>
                <w:szCs w:val="24"/>
              </w:rPr>
              <m:t>*</m:t>
            </m:r>
          </m:sup>
        </m:sSup>
      </m:oMath>
      <w:r w:rsidRPr="00904D42">
        <w:t>) of stride cycle durations.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2"/>
        <w:gridCol w:w="1042"/>
        <w:gridCol w:w="1042"/>
        <w:gridCol w:w="1042"/>
        <w:gridCol w:w="1042"/>
        <w:gridCol w:w="1042"/>
        <w:gridCol w:w="1042"/>
        <w:gridCol w:w="768"/>
        <w:gridCol w:w="1440"/>
        <w:gridCol w:w="1440"/>
        <w:gridCol w:w="918"/>
      </w:tblGrid>
      <w:tr w:rsidR="006320B0" w:rsidRPr="00E61107" w14:paraId="73B1C531" w14:textId="77777777" w:rsidTr="006320B0">
        <w:tc>
          <w:tcPr>
            <w:tcW w:w="1042" w:type="dxa"/>
            <w:tcBorders>
              <w:top w:val="single" w:sz="4" w:space="0" w:color="auto"/>
              <w:bottom w:val="single" w:sz="4" w:space="0" w:color="auto"/>
            </w:tcBorders>
            <w:vAlign w:val="center"/>
          </w:tcPr>
          <w:p w14:paraId="2399D12C" w14:textId="77777777" w:rsidR="006320B0" w:rsidRPr="00E61107" w:rsidRDefault="006320B0" w:rsidP="006320B0">
            <w:pPr>
              <w:pStyle w:val="NoSpacing"/>
              <w:jc w:val="center"/>
              <w:rPr>
                <w:rFonts w:cs="Times New Roman"/>
                <w:sz w:val="20"/>
                <w:szCs w:val="20"/>
              </w:rPr>
            </w:pPr>
            <w:r w:rsidRPr="00E61107">
              <w:rPr>
                <w:rFonts w:cs="Times New Roman"/>
                <w:sz w:val="20"/>
                <w:szCs w:val="20"/>
              </w:rPr>
              <w:t>Species</w:t>
            </w:r>
          </w:p>
        </w:tc>
        <w:tc>
          <w:tcPr>
            <w:tcW w:w="1042" w:type="dxa"/>
            <w:tcBorders>
              <w:top w:val="single" w:sz="4" w:space="0" w:color="auto"/>
              <w:bottom w:val="single" w:sz="4" w:space="0" w:color="auto"/>
            </w:tcBorders>
            <w:vAlign w:val="center"/>
          </w:tcPr>
          <w:p w14:paraId="5EFA4F9D" w14:textId="77777777" w:rsidR="006320B0" w:rsidRPr="00E61107" w:rsidRDefault="006320B0" w:rsidP="006320B0">
            <w:pPr>
              <w:pStyle w:val="NoSpacing"/>
              <w:jc w:val="center"/>
              <w:rPr>
                <w:rFonts w:cs="Times New Roman"/>
                <w:sz w:val="20"/>
                <w:szCs w:val="20"/>
              </w:rPr>
            </w:pPr>
            <w:r w:rsidRPr="00E61107">
              <w:rPr>
                <w:rFonts w:cs="Times New Roman"/>
                <w:sz w:val="20"/>
                <w:szCs w:val="20"/>
              </w:rPr>
              <w:t>Range of speeds measured (m s</w:t>
            </w:r>
            <w:r w:rsidRPr="00E61107">
              <w:rPr>
                <w:rFonts w:cs="Times New Roman"/>
                <w:sz w:val="20"/>
                <w:szCs w:val="20"/>
                <w:vertAlign w:val="superscript"/>
              </w:rPr>
              <w:t>-1</w:t>
            </w:r>
            <w:r w:rsidRPr="00E61107">
              <w:rPr>
                <w:rFonts w:cs="Times New Roman"/>
                <w:sz w:val="20"/>
                <w:szCs w:val="20"/>
              </w:rPr>
              <w:t>)</w:t>
            </w:r>
          </w:p>
        </w:tc>
        <w:tc>
          <w:tcPr>
            <w:tcW w:w="1042" w:type="dxa"/>
            <w:tcBorders>
              <w:top w:val="single" w:sz="4" w:space="0" w:color="auto"/>
              <w:bottom w:val="single" w:sz="4" w:space="0" w:color="auto"/>
            </w:tcBorders>
            <w:vAlign w:val="center"/>
          </w:tcPr>
          <w:p w14:paraId="43CD1094" w14:textId="77777777" w:rsidR="006320B0" w:rsidRPr="00E61107" w:rsidRDefault="006320B0" w:rsidP="006320B0">
            <w:pPr>
              <w:pStyle w:val="NoSpacing"/>
              <w:jc w:val="center"/>
              <w:rPr>
                <w:rFonts w:cs="Times New Roman"/>
                <w:sz w:val="20"/>
                <w:szCs w:val="20"/>
              </w:rPr>
            </w:pPr>
            <w:r w:rsidRPr="00E61107">
              <w:rPr>
                <w:rFonts w:cs="Times New Roman"/>
                <w:sz w:val="20"/>
                <w:szCs w:val="20"/>
              </w:rPr>
              <w:t>Chamber dimensions (m x m x m)</w:t>
            </w:r>
          </w:p>
        </w:tc>
        <w:tc>
          <w:tcPr>
            <w:tcW w:w="1042" w:type="dxa"/>
            <w:tcBorders>
              <w:top w:val="single" w:sz="4" w:space="0" w:color="auto"/>
              <w:bottom w:val="single" w:sz="4" w:space="0" w:color="auto"/>
            </w:tcBorders>
            <w:vAlign w:val="center"/>
          </w:tcPr>
          <w:p w14:paraId="2D01CFBD" w14:textId="77777777" w:rsidR="006320B0" w:rsidRPr="00E61107" w:rsidRDefault="006320B0" w:rsidP="006320B0">
            <w:pPr>
              <w:pStyle w:val="NoSpacing"/>
              <w:jc w:val="center"/>
              <w:rPr>
                <w:rFonts w:cs="Times New Roman"/>
                <w:sz w:val="20"/>
                <w:szCs w:val="20"/>
              </w:rPr>
            </w:pPr>
            <w:r w:rsidRPr="00E61107">
              <w:rPr>
                <w:rFonts w:cs="Times New Roman"/>
                <w:sz w:val="20"/>
                <w:szCs w:val="20"/>
              </w:rPr>
              <w:t>Chamber flow rate (L/min)</w:t>
            </w:r>
          </w:p>
        </w:tc>
        <w:tc>
          <w:tcPr>
            <w:tcW w:w="1042" w:type="dxa"/>
            <w:tcBorders>
              <w:top w:val="single" w:sz="4" w:space="0" w:color="auto"/>
              <w:bottom w:val="single" w:sz="4" w:space="0" w:color="auto"/>
            </w:tcBorders>
            <w:vAlign w:val="center"/>
          </w:tcPr>
          <w:p w14:paraId="398B548F" w14:textId="77777777" w:rsidR="006320B0" w:rsidRPr="00E61107" w:rsidRDefault="006320B0" w:rsidP="006320B0">
            <w:pPr>
              <w:pStyle w:val="NoSpacing"/>
              <w:jc w:val="center"/>
              <w:rPr>
                <w:rFonts w:cs="Times New Roman"/>
                <w:sz w:val="20"/>
                <w:szCs w:val="20"/>
              </w:rPr>
            </w:pPr>
            <w:r w:rsidRPr="00E61107">
              <w:rPr>
                <w:rFonts w:cs="Times New Roman"/>
                <w:sz w:val="20"/>
                <w:szCs w:val="20"/>
              </w:rPr>
              <w:t>Oxygen consumption speed increment (m s</w:t>
            </w:r>
            <w:r w:rsidRPr="00E61107">
              <w:rPr>
                <w:rFonts w:cs="Times New Roman"/>
                <w:sz w:val="20"/>
                <w:szCs w:val="20"/>
                <w:vertAlign w:val="superscript"/>
              </w:rPr>
              <w:t>-1</w:t>
            </w:r>
            <w:r w:rsidRPr="00E61107">
              <w:rPr>
                <w:rFonts w:cs="Times New Roman"/>
                <w:sz w:val="20"/>
                <w:szCs w:val="20"/>
              </w:rPr>
              <w:t>)</w:t>
            </w:r>
          </w:p>
        </w:tc>
        <w:tc>
          <w:tcPr>
            <w:tcW w:w="1042" w:type="dxa"/>
            <w:tcBorders>
              <w:top w:val="single" w:sz="4" w:space="0" w:color="auto"/>
              <w:bottom w:val="single" w:sz="4" w:space="0" w:color="auto"/>
            </w:tcBorders>
            <w:vAlign w:val="center"/>
          </w:tcPr>
          <w:p w14:paraId="23279532" w14:textId="77FAB2D2" w:rsidR="006320B0" w:rsidRPr="00A45097" w:rsidRDefault="006320B0" w:rsidP="006320B0">
            <w:pPr>
              <w:pStyle w:val="NoSpacing"/>
              <w:jc w:val="center"/>
              <w:rPr>
                <w:rFonts w:eastAsia="Times New Roman" w:cs="Times New Roman"/>
                <w:color w:val="FF0000"/>
                <w:sz w:val="20"/>
                <w:szCs w:val="20"/>
              </w:rPr>
            </w:pPr>
            <w:r w:rsidRPr="00A45097">
              <w:rPr>
                <w:rFonts w:cs="Times New Roman"/>
                <w:color w:val="FF0000"/>
                <w:sz w:val="20"/>
                <w:szCs w:val="20"/>
              </w:rPr>
              <w:t>Number of speed increments used for oxygen consumption trials</w:t>
            </w:r>
          </w:p>
        </w:tc>
        <w:tc>
          <w:tcPr>
            <w:tcW w:w="1042" w:type="dxa"/>
            <w:tcBorders>
              <w:top w:val="single" w:sz="4" w:space="0" w:color="auto"/>
              <w:bottom w:val="single" w:sz="4" w:space="0" w:color="auto"/>
            </w:tcBorders>
            <w:vAlign w:val="center"/>
          </w:tcPr>
          <w:p w14:paraId="3137D60E" w14:textId="5A12ED54" w:rsidR="006320B0" w:rsidRPr="00E61107" w:rsidRDefault="006320B0" w:rsidP="006320B0">
            <w:pPr>
              <w:pStyle w:val="NoSpacing"/>
              <w:jc w:val="center"/>
              <w:rPr>
                <w:rFonts w:eastAsia="Times New Roman" w:cs="Times New Roman"/>
                <w:sz w:val="20"/>
                <w:szCs w:val="20"/>
              </w:rPr>
            </w:pPr>
            <w:r w:rsidRPr="00E61107">
              <w:rPr>
                <w:rFonts w:eastAsia="Times New Roman" w:cs="Times New Roman"/>
                <w:sz w:val="20"/>
                <w:szCs w:val="20"/>
              </w:rPr>
              <w:t>Respiratory quotient</w:t>
            </w:r>
          </w:p>
        </w:tc>
        <w:tc>
          <w:tcPr>
            <w:tcW w:w="768" w:type="dxa"/>
            <w:tcBorders>
              <w:top w:val="single" w:sz="4" w:space="0" w:color="auto"/>
              <w:bottom w:val="single" w:sz="4" w:space="0" w:color="auto"/>
            </w:tcBorders>
            <w:vAlign w:val="center"/>
          </w:tcPr>
          <w:p w14:paraId="461BA456" w14:textId="77777777" w:rsidR="006320B0" w:rsidRPr="00E61107" w:rsidRDefault="007B24EF" w:rsidP="006320B0">
            <w:pPr>
              <w:pStyle w:val="NoSpacing"/>
              <w:jc w:val="center"/>
              <w:rPr>
                <w:rFonts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CV</m:t>
                  </m:r>
                </m:e>
                <m:sup>
                  <m:r>
                    <w:rPr>
                      <w:rFonts w:ascii="Cambria Math" w:hAnsi="Cambria Math" w:cs="Times New Roman"/>
                      <w:sz w:val="20"/>
                      <w:szCs w:val="20"/>
                    </w:rPr>
                    <m:t>*</m:t>
                  </m:r>
                </m:sup>
              </m:sSup>
            </m:oMath>
            <w:r w:rsidR="006320B0" w:rsidRPr="00E61107">
              <w:rPr>
                <w:rFonts w:cs="Times New Roman"/>
                <w:sz w:val="20"/>
                <w:szCs w:val="20"/>
              </w:rPr>
              <w:t xml:space="preserve"> speed increment</w:t>
            </w:r>
          </w:p>
          <w:p w14:paraId="2D7C5B7F" w14:textId="77777777" w:rsidR="006320B0" w:rsidRPr="00E61107" w:rsidRDefault="006320B0" w:rsidP="006320B0">
            <w:pPr>
              <w:pStyle w:val="NoSpacing"/>
              <w:jc w:val="center"/>
              <w:rPr>
                <w:rFonts w:cs="Times New Roman"/>
                <w:sz w:val="20"/>
                <w:szCs w:val="20"/>
              </w:rPr>
            </w:pPr>
            <w:r w:rsidRPr="00E61107">
              <w:rPr>
                <w:rFonts w:cs="Times New Roman"/>
                <w:sz w:val="20"/>
                <w:szCs w:val="20"/>
              </w:rPr>
              <w:t>(m s</w:t>
            </w:r>
            <w:r w:rsidRPr="00E61107">
              <w:rPr>
                <w:rFonts w:cs="Times New Roman"/>
                <w:sz w:val="20"/>
                <w:szCs w:val="20"/>
                <w:vertAlign w:val="superscript"/>
              </w:rPr>
              <w:t>-1</w:t>
            </w:r>
            <w:r w:rsidRPr="00E61107">
              <w:rPr>
                <w:rFonts w:cs="Times New Roman"/>
                <w:sz w:val="20"/>
                <w:szCs w:val="20"/>
              </w:rPr>
              <w:t>)</w:t>
            </w:r>
          </w:p>
        </w:tc>
        <w:tc>
          <w:tcPr>
            <w:tcW w:w="1440" w:type="dxa"/>
            <w:tcBorders>
              <w:top w:val="single" w:sz="4" w:space="0" w:color="auto"/>
              <w:bottom w:val="single" w:sz="4" w:space="0" w:color="auto"/>
            </w:tcBorders>
            <w:vAlign w:val="center"/>
          </w:tcPr>
          <w:p w14:paraId="1BDDCE17" w14:textId="43D90752" w:rsidR="006320B0" w:rsidRPr="00A45097" w:rsidRDefault="006320B0" w:rsidP="006320B0">
            <w:pPr>
              <w:pStyle w:val="NoSpacing"/>
              <w:jc w:val="center"/>
              <w:rPr>
                <w:rFonts w:eastAsia="Times New Roman" w:cs="Times New Roman"/>
                <w:color w:val="FF0000"/>
                <w:sz w:val="20"/>
                <w:szCs w:val="20"/>
              </w:rPr>
            </w:pPr>
            <w:r w:rsidRPr="00A45097">
              <w:rPr>
                <w:rFonts w:cs="Times New Roman"/>
                <w:color w:val="FF0000"/>
                <w:sz w:val="20"/>
                <w:szCs w:val="20"/>
              </w:rPr>
              <w:t xml:space="preserve">Number of speed increments used for </w:t>
            </w:r>
            <m:oMath>
              <m:sSup>
                <m:sSupPr>
                  <m:ctrlPr>
                    <w:rPr>
                      <w:rFonts w:ascii="Cambria Math" w:hAnsi="Cambria Math" w:cs="Times New Roman"/>
                      <w:i/>
                      <w:color w:val="FF0000"/>
                      <w:sz w:val="20"/>
                      <w:szCs w:val="20"/>
                    </w:rPr>
                  </m:ctrlPr>
                </m:sSupPr>
                <m:e>
                  <m:r>
                    <w:rPr>
                      <w:rFonts w:ascii="Cambria Math" w:hAnsi="Cambria Math" w:cs="Times New Roman"/>
                      <w:color w:val="FF0000"/>
                      <w:sz w:val="20"/>
                      <w:szCs w:val="20"/>
                    </w:rPr>
                    <m:t>CV</m:t>
                  </m:r>
                </m:e>
                <m:sup>
                  <m:r>
                    <w:rPr>
                      <w:rFonts w:ascii="Cambria Math" w:hAnsi="Cambria Math" w:cs="Times New Roman"/>
                      <w:color w:val="FF0000"/>
                      <w:sz w:val="20"/>
                      <w:szCs w:val="20"/>
                    </w:rPr>
                    <m:t>*</m:t>
                  </m:r>
                </m:sup>
              </m:sSup>
            </m:oMath>
            <w:r w:rsidRPr="00A45097">
              <w:rPr>
                <w:rFonts w:cs="Times New Roman"/>
                <w:color w:val="FF0000"/>
                <w:sz w:val="20"/>
                <w:szCs w:val="20"/>
              </w:rPr>
              <w:t xml:space="preserve"> trials</w:t>
            </w:r>
          </w:p>
        </w:tc>
        <w:tc>
          <w:tcPr>
            <w:tcW w:w="1440" w:type="dxa"/>
            <w:tcBorders>
              <w:top w:val="single" w:sz="4" w:space="0" w:color="auto"/>
              <w:bottom w:val="single" w:sz="4" w:space="0" w:color="auto"/>
            </w:tcBorders>
            <w:vAlign w:val="center"/>
          </w:tcPr>
          <w:p w14:paraId="16CEF254" w14:textId="34D2F3C0" w:rsidR="006320B0" w:rsidRPr="00E61107" w:rsidRDefault="006320B0" w:rsidP="006320B0">
            <w:pPr>
              <w:pStyle w:val="NoSpacing"/>
              <w:jc w:val="center"/>
              <w:rPr>
                <w:rFonts w:eastAsia="Times New Roman" w:cs="Times New Roman"/>
                <w:sz w:val="20"/>
                <w:szCs w:val="20"/>
              </w:rPr>
            </w:pPr>
            <w:r w:rsidRPr="00E61107">
              <w:rPr>
                <w:rFonts w:eastAsia="Times New Roman" w:cs="Times New Roman"/>
                <w:sz w:val="20"/>
                <w:szCs w:val="20"/>
              </w:rPr>
              <w:t>Camera model</w:t>
            </w:r>
          </w:p>
        </w:tc>
        <w:tc>
          <w:tcPr>
            <w:tcW w:w="918" w:type="dxa"/>
            <w:tcBorders>
              <w:top w:val="single" w:sz="4" w:space="0" w:color="auto"/>
              <w:bottom w:val="single" w:sz="4" w:space="0" w:color="auto"/>
            </w:tcBorders>
            <w:vAlign w:val="center"/>
          </w:tcPr>
          <w:p w14:paraId="1C33362B" w14:textId="77777777" w:rsidR="006320B0" w:rsidRPr="00E61107" w:rsidRDefault="006320B0" w:rsidP="006320B0">
            <w:pPr>
              <w:pStyle w:val="NoSpacing"/>
              <w:jc w:val="center"/>
              <w:rPr>
                <w:rFonts w:eastAsia="Times New Roman" w:cs="Times New Roman"/>
                <w:sz w:val="20"/>
                <w:szCs w:val="20"/>
              </w:rPr>
            </w:pPr>
            <w:r w:rsidRPr="00E61107">
              <w:rPr>
                <w:rFonts w:eastAsia="Times New Roman" w:cs="Times New Roman"/>
                <w:sz w:val="20"/>
                <w:szCs w:val="20"/>
              </w:rPr>
              <w:t>Recording speed (frames per second)</w:t>
            </w:r>
          </w:p>
        </w:tc>
      </w:tr>
      <w:tr w:rsidR="006320B0" w:rsidRPr="00E61107" w14:paraId="3CEC92DC" w14:textId="77777777" w:rsidTr="001E6581">
        <w:tc>
          <w:tcPr>
            <w:tcW w:w="1042" w:type="dxa"/>
            <w:tcBorders>
              <w:top w:val="single" w:sz="4" w:space="0" w:color="auto"/>
            </w:tcBorders>
            <w:vAlign w:val="center"/>
          </w:tcPr>
          <w:p w14:paraId="05E6E423" w14:textId="77777777" w:rsidR="006320B0" w:rsidRPr="00E61107" w:rsidRDefault="006320B0" w:rsidP="00D15A98">
            <w:pPr>
              <w:pStyle w:val="NoSpacing"/>
              <w:jc w:val="center"/>
              <w:rPr>
                <w:rFonts w:cs="Times New Roman"/>
                <w:sz w:val="20"/>
                <w:szCs w:val="20"/>
              </w:rPr>
            </w:pPr>
            <w:r w:rsidRPr="00E61107">
              <w:rPr>
                <w:rFonts w:cs="Times New Roman"/>
                <w:sz w:val="20"/>
                <w:szCs w:val="20"/>
              </w:rPr>
              <w:t>Virginia opossum</w:t>
            </w:r>
          </w:p>
        </w:tc>
        <w:tc>
          <w:tcPr>
            <w:tcW w:w="1042" w:type="dxa"/>
            <w:tcBorders>
              <w:top w:val="single" w:sz="4" w:space="0" w:color="auto"/>
            </w:tcBorders>
            <w:vAlign w:val="center"/>
          </w:tcPr>
          <w:p w14:paraId="05CAC598" w14:textId="77777777" w:rsidR="006320B0" w:rsidRPr="00E61107" w:rsidRDefault="006320B0" w:rsidP="00D15A98">
            <w:pPr>
              <w:pStyle w:val="NoSpacing"/>
              <w:jc w:val="center"/>
              <w:rPr>
                <w:rFonts w:cs="Times New Roman"/>
                <w:sz w:val="20"/>
                <w:szCs w:val="20"/>
              </w:rPr>
            </w:pPr>
            <w:r w:rsidRPr="00E61107">
              <w:rPr>
                <w:rFonts w:cs="Times New Roman"/>
                <w:sz w:val="20"/>
                <w:szCs w:val="20"/>
              </w:rPr>
              <w:t>0.45 – 1.61</w:t>
            </w:r>
          </w:p>
        </w:tc>
        <w:tc>
          <w:tcPr>
            <w:tcW w:w="1042" w:type="dxa"/>
            <w:tcBorders>
              <w:top w:val="single" w:sz="4" w:space="0" w:color="auto"/>
            </w:tcBorders>
            <w:vAlign w:val="center"/>
          </w:tcPr>
          <w:p w14:paraId="4F0B1882" w14:textId="77777777" w:rsidR="006320B0" w:rsidRPr="00E61107" w:rsidRDefault="006320B0" w:rsidP="00D15A98">
            <w:pPr>
              <w:pStyle w:val="NoSpacing"/>
              <w:jc w:val="center"/>
              <w:rPr>
                <w:rFonts w:cs="Times New Roman"/>
                <w:sz w:val="20"/>
                <w:szCs w:val="20"/>
              </w:rPr>
            </w:pPr>
            <w:r w:rsidRPr="00E61107">
              <w:rPr>
                <w:rFonts w:cs="Times New Roman"/>
                <w:sz w:val="20"/>
                <w:szCs w:val="20"/>
              </w:rPr>
              <w:t>0.87 x 0.23 x 0.51</w:t>
            </w:r>
          </w:p>
        </w:tc>
        <w:tc>
          <w:tcPr>
            <w:tcW w:w="1042" w:type="dxa"/>
            <w:tcBorders>
              <w:top w:val="single" w:sz="4" w:space="0" w:color="auto"/>
            </w:tcBorders>
            <w:vAlign w:val="center"/>
          </w:tcPr>
          <w:p w14:paraId="77B80738" w14:textId="77777777" w:rsidR="006320B0" w:rsidRPr="00E61107" w:rsidRDefault="006320B0" w:rsidP="00D15A98">
            <w:pPr>
              <w:pStyle w:val="NoSpacing"/>
              <w:jc w:val="center"/>
              <w:rPr>
                <w:rFonts w:cs="Times New Roman"/>
                <w:sz w:val="20"/>
                <w:szCs w:val="20"/>
              </w:rPr>
            </w:pPr>
            <w:r w:rsidRPr="00E61107">
              <w:rPr>
                <w:rFonts w:cs="Times New Roman"/>
                <w:sz w:val="20"/>
                <w:szCs w:val="20"/>
              </w:rPr>
              <w:t>50-75</w:t>
            </w:r>
          </w:p>
        </w:tc>
        <w:tc>
          <w:tcPr>
            <w:tcW w:w="1042" w:type="dxa"/>
            <w:tcBorders>
              <w:top w:val="single" w:sz="4" w:space="0" w:color="auto"/>
            </w:tcBorders>
            <w:vAlign w:val="center"/>
          </w:tcPr>
          <w:p w14:paraId="69F9E0EF" w14:textId="38B15CF6" w:rsidR="006320B0" w:rsidRPr="00E61107" w:rsidRDefault="006320B0" w:rsidP="00D15A98">
            <w:pPr>
              <w:pStyle w:val="NoSpacing"/>
              <w:jc w:val="center"/>
              <w:rPr>
                <w:rFonts w:cs="Times New Roman"/>
                <w:sz w:val="20"/>
                <w:szCs w:val="20"/>
              </w:rPr>
            </w:pPr>
            <w:r w:rsidRPr="00E61107">
              <w:rPr>
                <w:rFonts w:cs="Times New Roman"/>
                <w:sz w:val="20"/>
                <w:szCs w:val="20"/>
              </w:rPr>
              <w:t>0.0</w:t>
            </w:r>
            <w:r w:rsidR="001E6581">
              <w:rPr>
                <w:rFonts w:cs="Times New Roman"/>
                <w:sz w:val="20"/>
                <w:szCs w:val="20"/>
              </w:rPr>
              <w:t>9</w:t>
            </w:r>
          </w:p>
        </w:tc>
        <w:tc>
          <w:tcPr>
            <w:tcW w:w="1042" w:type="dxa"/>
            <w:tcBorders>
              <w:top w:val="single" w:sz="4" w:space="0" w:color="auto"/>
            </w:tcBorders>
            <w:vAlign w:val="center"/>
          </w:tcPr>
          <w:p w14:paraId="71A1EF0C" w14:textId="3008E675" w:rsidR="001E6581" w:rsidRPr="00A45097" w:rsidRDefault="001E6581" w:rsidP="001E6581">
            <w:pPr>
              <w:pStyle w:val="NoSpacing"/>
              <w:jc w:val="center"/>
              <w:rPr>
                <w:rFonts w:cs="Times New Roman"/>
                <w:color w:val="FF0000"/>
                <w:sz w:val="20"/>
                <w:szCs w:val="20"/>
              </w:rPr>
            </w:pPr>
            <w:r w:rsidRPr="00A45097">
              <w:rPr>
                <w:rFonts w:cs="Times New Roman"/>
                <w:color w:val="FF0000"/>
                <w:sz w:val="20"/>
                <w:szCs w:val="20"/>
              </w:rPr>
              <w:t>14</w:t>
            </w:r>
          </w:p>
        </w:tc>
        <w:tc>
          <w:tcPr>
            <w:tcW w:w="1042" w:type="dxa"/>
            <w:tcBorders>
              <w:top w:val="single" w:sz="4" w:space="0" w:color="auto"/>
            </w:tcBorders>
            <w:vAlign w:val="center"/>
          </w:tcPr>
          <w:p w14:paraId="323718C0" w14:textId="4093654C" w:rsidR="006320B0" w:rsidRPr="00E61107" w:rsidRDefault="006320B0" w:rsidP="00D15A98">
            <w:pPr>
              <w:pStyle w:val="NoSpacing"/>
              <w:jc w:val="center"/>
              <w:rPr>
                <w:rFonts w:cs="Times New Roman"/>
                <w:sz w:val="20"/>
                <w:szCs w:val="20"/>
              </w:rPr>
            </w:pPr>
            <w:r w:rsidRPr="00E61107">
              <w:rPr>
                <w:rFonts w:cs="Times New Roman"/>
                <w:sz w:val="20"/>
                <w:szCs w:val="20"/>
              </w:rPr>
              <w:t>0.8</w:t>
            </w:r>
          </w:p>
        </w:tc>
        <w:tc>
          <w:tcPr>
            <w:tcW w:w="768" w:type="dxa"/>
            <w:tcBorders>
              <w:top w:val="single" w:sz="4" w:space="0" w:color="auto"/>
            </w:tcBorders>
            <w:vAlign w:val="center"/>
          </w:tcPr>
          <w:p w14:paraId="06BD551F" w14:textId="77777777" w:rsidR="006320B0" w:rsidRPr="00E61107" w:rsidRDefault="006320B0" w:rsidP="00D15A98">
            <w:pPr>
              <w:pStyle w:val="NoSpacing"/>
              <w:jc w:val="center"/>
              <w:rPr>
                <w:rFonts w:cs="Times New Roman"/>
                <w:sz w:val="20"/>
                <w:szCs w:val="20"/>
              </w:rPr>
            </w:pPr>
            <w:r w:rsidRPr="00E61107">
              <w:rPr>
                <w:rFonts w:cs="Times New Roman"/>
                <w:sz w:val="20"/>
                <w:szCs w:val="20"/>
              </w:rPr>
              <w:t>0.045</w:t>
            </w:r>
          </w:p>
        </w:tc>
        <w:tc>
          <w:tcPr>
            <w:tcW w:w="1440" w:type="dxa"/>
            <w:tcBorders>
              <w:top w:val="single" w:sz="4" w:space="0" w:color="auto"/>
            </w:tcBorders>
            <w:vAlign w:val="center"/>
          </w:tcPr>
          <w:p w14:paraId="2C03D230" w14:textId="55D7070D" w:rsidR="006320B0" w:rsidRPr="00A45097" w:rsidRDefault="001E6581" w:rsidP="001E6581">
            <w:pPr>
              <w:pStyle w:val="NoSpacing"/>
              <w:jc w:val="center"/>
              <w:rPr>
                <w:rFonts w:cs="Times New Roman"/>
                <w:color w:val="FF0000"/>
                <w:sz w:val="20"/>
                <w:szCs w:val="20"/>
              </w:rPr>
            </w:pPr>
            <w:r w:rsidRPr="00A45097">
              <w:rPr>
                <w:rFonts w:cs="Times New Roman"/>
                <w:color w:val="FF0000"/>
                <w:sz w:val="20"/>
                <w:szCs w:val="20"/>
              </w:rPr>
              <w:t>27</w:t>
            </w:r>
          </w:p>
        </w:tc>
        <w:tc>
          <w:tcPr>
            <w:tcW w:w="1440" w:type="dxa"/>
            <w:tcBorders>
              <w:top w:val="single" w:sz="4" w:space="0" w:color="auto"/>
            </w:tcBorders>
            <w:vAlign w:val="center"/>
          </w:tcPr>
          <w:p w14:paraId="287731CC" w14:textId="27380AD2" w:rsidR="006320B0" w:rsidRPr="00E61107" w:rsidRDefault="006320B0" w:rsidP="00D15A98">
            <w:pPr>
              <w:pStyle w:val="NoSpacing"/>
              <w:jc w:val="center"/>
              <w:rPr>
                <w:rFonts w:cs="Times New Roman"/>
                <w:sz w:val="20"/>
                <w:szCs w:val="20"/>
              </w:rPr>
            </w:pPr>
            <w:r w:rsidRPr="00E61107">
              <w:rPr>
                <w:rFonts w:cs="Times New Roman"/>
                <w:sz w:val="20"/>
                <w:szCs w:val="20"/>
              </w:rPr>
              <w:t xml:space="preserve">Sony AX100 4K Expert </w:t>
            </w:r>
            <w:proofErr w:type="spellStart"/>
            <w:r w:rsidRPr="00E61107">
              <w:rPr>
                <w:rFonts w:cs="Times New Roman"/>
                <w:sz w:val="20"/>
                <w:szCs w:val="20"/>
              </w:rPr>
              <w:t>Handycam</w:t>
            </w:r>
            <w:proofErr w:type="spellEnd"/>
            <w:r w:rsidRPr="00E61107">
              <w:rPr>
                <w:rFonts w:cs="Times New Roman"/>
                <w:sz w:val="20"/>
                <w:szCs w:val="20"/>
              </w:rPr>
              <w:t xml:space="preserve"> (Sony Corporation, Bolingbrook, IL, USA)</w:t>
            </w:r>
          </w:p>
        </w:tc>
        <w:tc>
          <w:tcPr>
            <w:tcW w:w="918" w:type="dxa"/>
            <w:tcBorders>
              <w:top w:val="single" w:sz="4" w:space="0" w:color="auto"/>
            </w:tcBorders>
            <w:vAlign w:val="center"/>
          </w:tcPr>
          <w:p w14:paraId="7FBE2709" w14:textId="77777777" w:rsidR="006320B0" w:rsidRPr="00E61107" w:rsidRDefault="006320B0" w:rsidP="00D15A98">
            <w:pPr>
              <w:pStyle w:val="NoSpacing"/>
              <w:jc w:val="center"/>
              <w:rPr>
                <w:rFonts w:cs="Times New Roman"/>
                <w:sz w:val="20"/>
                <w:szCs w:val="20"/>
              </w:rPr>
            </w:pPr>
            <w:r w:rsidRPr="00E61107">
              <w:rPr>
                <w:rFonts w:cs="Times New Roman"/>
                <w:sz w:val="20"/>
                <w:szCs w:val="20"/>
              </w:rPr>
              <w:t>120</w:t>
            </w:r>
          </w:p>
        </w:tc>
      </w:tr>
      <w:tr w:rsidR="006320B0" w:rsidRPr="00E61107" w14:paraId="0C9B0920" w14:textId="77777777" w:rsidTr="001E6581">
        <w:tc>
          <w:tcPr>
            <w:tcW w:w="1042" w:type="dxa"/>
            <w:shd w:val="clear" w:color="auto" w:fill="E7E6E6" w:themeFill="background2"/>
            <w:vAlign w:val="center"/>
          </w:tcPr>
          <w:p w14:paraId="5ACACEDF" w14:textId="77777777" w:rsidR="006320B0" w:rsidRPr="00E61107" w:rsidRDefault="006320B0" w:rsidP="00D15A98">
            <w:pPr>
              <w:pStyle w:val="NoSpacing"/>
              <w:jc w:val="center"/>
              <w:rPr>
                <w:rFonts w:cs="Times New Roman"/>
                <w:sz w:val="20"/>
                <w:szCs w:val="20"/>
              </w:rPr>
            </w:pPr>
            <w:r w:rsidRPr="00E61107">
              <w:rPr>
                <w:rFonts w:cs="Times New Roman"/>
                <w:sz w:val="20"/>
                <w:szCs w:val="20"/>
              </w:rPr>
              <w:t>Tufted capuchin</w:t>
            </w:r>
          </w:p>
        </w:tc>
        <w:tc>
          <w:tcPr>
            <w:tcW w:w="1042" w:type="dxa"/>
            <w:shd w:val="clear" w:color="auto" w:fill="E7E6E6" w:themeFill="background2"/>
            <w:vAlign w:val="center"/>
          </w:tcPr>
          <w:p w14:paraId="316F2FC2" w14:textId="77777777" w:rsidR="006320B0" w:rsidRPr="00E61107" w:rsidRDefault="006320B0" w:rsidP="00D15A98">
            <w:pPr>
              <w:pStyle w:val="NoSpacing"/>
              <w:jc w:val="center"/>
              <w:rPr>
                <w:rFonts w:cs="Times New Roman"/>
                <w:sz w:val="20"/>
                <w:szCs w:val="20"/>
              </w:rPr>
            </w:pPr>
            <w:r w:rsidRPr="00E61107">
              <w:rPr>
                <w:rFonts w:cs="Times New Roman"/>
                <w:sz w:val="20"/>
                <w:szCs w:val="20"/>
              </w:rPr>
              <w:t>0.45 – 1.87</w:t>
            </w:r>
          </w:p>
        </w:tc>
        <w:tc>
          <w:tcPr>
            <w:tcW w:w="1042" w:type="dxa"/>
            <w:shd w:val="clear" w:color="auto" w:fill="E7E6E6" w:themeFill="background2"/>
            <w:vAlign w:val="center"/>
          </w:tcPr>
          <w:p w14:paraId="1187EACA" w14:textId="77777777" w:rsidR="006320B0" w:rsidRPr="00E61107" w:rsidRDefault="006320B0" w:rsidP="00D15A98">
            <w:pPr>
              <w:pStyle w:val="NoSpacing"/>
              <w:jc w:val="center"/>
              <w:rPr>
                <w:rFonts w:cs="Times New Roman"/>
                <w:sz w:val="20"/>
                <w:szCs w:val="20"/>
              </w:rPr>
            </w:pPr>
            <w:r w:rsidRPr="00E61107">
              <w:rPr>
                <w:rFonts w:cs="Times New Roman"/>
                <w:sz w:val="20"/>
                <w:szCs w:val="20"/>
              </w:rPr>
              <w:t>0.87 x 0.23 x 0.51</w:t>
            </w:r>
          </w:p>
        </w:tc>
        <w:tc>
          <w:tcPr>
            <w:tcW w:w="1042" w:type="dxa"/>
            <w:shd w:val="clear" w:color="auto" w:fill="E7E6E6" w:themeFill="background2"/>
            <w:vAlign w:val="center"/>
          </w:tcPr>
          <w:p w14:paraId="2646FB89" w14:textId="77777777" w:rsidR="006320B0" w:rsidRPr="00E61107" w:rsidRDefault="006320B0" w:rsidP="00D15A98">
            <w:pPr>
              <w:pStyle w:val="NoSpacing"/>
              <w:jc w:val="center"/>
              <w:rPr>
                <w:rFonts w:cs="Times New Roman"/>
                <w:sz w:val="20"/>
                <w:szCs w:val="20"/>
              </w:rPr>
            </w:pPr>
            <w:r w:rsidRPr="00E61107">
              <w:rPr>
                <w:rFonts w:cs="Times New Roman"/>
                <w:sz w:val="20"/>
                <w:szCs w:val="20"/>
              </w:rPr>
              <w:t>50-75</w:t>
            </w:r>
          </w:p>
        </w:tc>
        <w:tc>
          <w:tcPr>
            <w:tcW w:w="1042" w:type="dxa"/>
            <w:shd w:val="clear" w:color="auto" w:fill="E7E6E6" w:themeFill="background2"/>
            <w:vAlign w:val="center"/>
          </w:tcPr>
          <w:p w14:paraId="0C2C7A6F" w14:textId="71E6832E" w:rsidR="006320B0" w:rsidRPr="00E61107" w:rsidRDefault="006320B0" w:rsidP="00D15A98">
            <w:pPr>
              <w:pStyle w:val="NoSpacing"/>
              <w:jc w:val="center"/>
              <w:rPr>
                <w:rFonts w:cs="Times New Roman"/>
                <w:sz w:val="20"/>
                <w:szCs w:val="20"/>
              </w:rPr>
            </w:pPr>
            <w:r w:rsidRPr="00E61107">
              <w:rPr>
                <w:rFonts w:cs="Times New Roman"/>
                <w:sz w:val="20"/>
                <w:szCs w:val="20"/>
              </w:rPr>
              <w:t>0.0</w:t>
            </w:r>
            <w:r w:rsidR="001E6581">
              <w:rPr>
                <w:rFonts w:cs="Times New Roman"/>
                <w:sz w:val="20"/>
                <w:szCs w:val="20"/>
              </w:rPr>
              <w:t>9</w:t>
            </w:r>
          </w:p>
        </w:tc>
        <w:tc>
          <w:tcPr>
            <w:tcW w:w="1042" w:type="dxa"/>
            <w:shd w:val="clear" w:color="auto" w:fill="E7E6E6" w:themeFill="background2"/>
            <w:vAlign w:val="center"/>
          </w:tcPr>
          <w:p w14:paraId="3403FB71" w14:textId="1D24EDB3" w:rsidR="006320B0" w:rsidRPr="00A45097" w:rsidRDefault="001E6581" w:rsidP="001E6581">
            <w:pPr>
              <w:pStyle w:val="NoSpacing"/>
              <w:jc w:val="center"/>
              <w:rPr>
                <w:rFonts w:cs="Times New Roman"/>
                <w:color w:val="FF0000"/>
                <w:sz w:val="20"/>
                <w:szCs w:val="20"/>
              </w:rPr>
            </w:pPr>
            <w:r w:rsidRPr="00A45097">
              <w:rPr>
                <w:rFonts w:cs="Times New Roman"/>
                <w:color w:val="FF0000"/>
                <w:sz w:val="20"/>
                <w:szCs w:val="20"/>
              </w:rPr>
              <w:t>17</w:t>
            </w:r>
          </w:p>
        </w:tc>
        <w:tc>
          <w:tcPr>
            <w:tcW w:w="1042" w:type="dxa"/>
            <w:shd w:val="clear" w:color="auto" w:fill="E7E6E6" w:themeFill="background2"/>
            <w:vAlign w:val="center"/>
          </w:tcPr>
          <w:p w14:paraId="2161A8A0" w14:textId="6C5C826A" w:rsidR="006320B0" w:rsidRPr="00E61107" w:rsidRDefault="006320B0" w:rsidP="00D15A98">
            <w:pPr>
              <w:pStyle w:val="NoSpacing"/>
              <w:jc w:val="center"/>
              <w:rPr>
                <w:rFonts w:cs="Times New Roman"/>
                <w:sz w:val="20"/>
                <w:szCs w:val="20"/>
              </w:rPr>
            </w:pPr>
            <w:r w:rsidRPr="00E61107">
              <w:rPr>
                <w:rFonts w:cs="Times New Roman"/>
                <w:sz w:val="20"/>
                <w:szCs w:val="20"/>
              </w:rPr>
              <w:t>0.8</w:t>
            </w:r>
          </w:p>
        </w:tc>
        <w:tc>
          <w:tcPr>
            <w:tcW w:w="768" w:type="dxa"/>
            <w:shd w:val="clear" w:color="auto" w:fill="E7E6E6" w:themeFill="background2"/>
            <w:vAlign w:val="center"/>
          </w:tcPr>
          <w:p w14:paraId="3A8ED3B9" w14:textId="77777777" w:rsidR="006320B0" w:rsidRPr="00E61107" w:rsidRDefault="006320B0" w:rsidP="00D15A98">
            <w:pPr>
              <w:pStyle w:val="NoSpacing"/>
              <w:jc w:val="center"/>
              <w:rPr>
                <w:rFonts w:cs="Times New Roman"/>
                <w:sz w:val="20"/>
                <w:szCs w:val="20"/>
              </w:rPr>
            </w:pPr>
            <w:r w:rsidRPr="00E61107">
              <w:rPr>
                <w:rFonts w:cs="Times New Roman"/>
                <w:sz w:val="20"/>
                <w:szCs w:val="20"/>
              </w:rPr>
              <w:t>0.045</w:t>
            </w:r>
          </w:p>
        </w:tc>
        <w:tc>
          <w:tcPr>
            <w:tcW w:w="1440" w:type="dxa"/>
            <w:shd w:val="clear" w:color="auto" w:fill="E7E6E6" w:themeFill="background2"/>
            <w:vAlign w:val="center"/>
          </w:tcPr>
          <w:p w14:paraId="7731374F" w14:textId="76CD4065" w:rsidR="006320B0" w:rsidRPr="00A45097" w:rsidRDefault="001E6581" w:rsidP="001E6581">
            <w:pPr>
              <w:pStyle w:val="NoSpacing"/>
              <w:jc w:val="center"/>
              <w:rPr>
                <w:rFonts w:cs="Times New Roman"/>
                <w:color w:val="FF0000"/>
                <w:sz w:val="20"/>
                <w:szCs w:val="20"/>
              </w:rPr>
            </w:pPr>
            <w:r w:rsidRPr="00A45097">
              <w:rPr>
                <w:rFonts w:cs="Times New Roman"/>
                <w:color w:val="FF0000"/>
                <w:sz w:val="20"/>
                <w:szCs w:val="20"/>
              </w:rPr>
              <w:t>33</w:t>
            </w:r>
          </w:p>
        </w:tc>
        <w:tc>
          <w:tcPr>
            <w:tcW w:w="1440" w:type="dxa"/>
            <w:shd w:val="clear" w:color="auto" w:fill="E7E6E6" w:themeFill="background2"/>
            <w:vAlign w:val="center"/>
          </w:tcPr>
          <w:p w14:paraId="145D32A2" w14:textId="29A3423F" w:rsidR="006320B0" w:rsidRPr="00E61107" w:rsidRDefault="006320B0" w:rsidP="00D15A98">
            <w:pPr>
              <w:pStyle w:val="NoSpacing"/>
              <w:jc w:val="center"/>
              <w:rPr>
                <w:rFonts w:cs="Times New Roman"/>
                <w:sz w:val="20"/>
                <w:szCs w:val="20"/>
              </w:rPr>
            </w:pPr>
            <w:r w:rsidRPr="00E61107">
              <w:rPr>
                <w:rFonts w:cs="Times New Roman"/>
                <w:sz w:val="20"/>
                <w:szCs w:val="20"/>
              </w:rPr>
              <w:t xml:space="preserve">Sony AX100 4K Expert </w:t>
            </w:r>
            <w:proofErr w:type="spellStart"/>
            <w:r w:rsidRPr="00E61107">
              <w:rPr>
                <w:rFonts w:cs="Times New Roman"/>
                <w:sz w:val="20"/>
                <w:szCs w:val="20"/>
              </w:rPr>
              <w:t>Handycam</w:t>
            </w:r>
            <w:proofErr w:type="spellEnd"/>
            <w:r w:rsidRPr="00E61107">
              <w:rPr>
                <w:rFonts w:cs="Times New Roman"/>
                <w:sz w:val="20"/>
                <w:szCs w:val="20"/>
              </w:rPr>
              <w:t xml:space="preserve"> (Sony Corporation, Bolingbrook, IL, USA)</w:t>
            </w:r>
          </w:p>
        </w:tc>
        <w:tc>
          <w:tcPr>
            <w:tcW w:w="918" w:type="dxa"/>
            <w:shd w:val="clear" w:color="auto" w:fill="E7E6E6" w:themeFill="background2"/>
            <w:vAlign w:val="center"/>
          </w:tcPr>
          <w:p w14:paraId="566C1CD5" w14:textId="77777777" w:rsidR="006320B0" w:rsidRPr="00E61107" w:rsidRDefault="006320B0" w:rsidP="00D15A98">
            <w:pPr>
              <w:pStyle w:val="NoSpacing"/>
              <w:jc w:val="center"/>
              <w:rPr>
                <w:rFonts w:cs="Times New Roman"/>
                <w:sz w:val="20"/>
                <w:szCs w:val="20"/>
              </w:rPr>
            </w:pPr>
            <w:r w:rsidRPr="00E61107">
              <w:rPr>
                <w:rFonts w:cs="Times New Roman"/>
                <w:sz w:val="20"/>
                <w:szCs w:val="20"/>
              </w:rPr>
              <w:t>120</w:t>
            </w:r>
          </w:p>
        </w:tc>
      </w:tr>
      <w:tr w:rsidR="006320B0" w:rsidRPr="00E61107" w14:paraId="35644BC4" w14:textId="77777777" w:rsidTr="00A45097">
        <w:trPr>
          <w:trHeight w:val="50"/>
        </w:trPr>
        <w:tc>
          <w:tcPr>
            <w:tcW w:w="1042" w:type="dxa"/>
            <w:tcBorders>
              <w:bottom w:val="single" w:sz="4" w:space="0" w:color="auto"/>
            </w:tcBorders>
            <w:vAlign w:val="center"/>
          </w:tcPr>
          <w:p w14:paraId="32B9B9C3" w14:textId="77777777" w:rsidR="006320B0" w:rsidRPr="00E61107" w:rsidRDefault="006320B0" w:rsidP="00D15A98">
            <w:pPr>
              <w:pStyle w:val="NoSpacing"/>
              <w:jc w:val="center"/>
              <w:rPr>
                <w:rFonts w:cs="Times New Roman"/>
                <w:sz w:val="20"/>
                <w:szCs w:val="20"/>
              </w:rPr>
            </w:pPr>
            <w:r w:rsidRPr="00E61107">
              <w:rPr>
                <w:rFonts w:cs="Times New Roman"/>
                <w:sz w:val="20"/>
                <w:szCs w:val="20"/>
              </w:rPr>
              <w:t>Domestic dog</w:t>
            </w:r>
          </w:p>
        </w:tc>
        <w:tc>
          <w:tcPr>
            <w:tcW w:w="1042" w:type="dxa"/>
            <w:tcBorders>
              <w:bottom w:val="single" w:sz="4" w:space="0" w:color="auto"/>
            </w:tcBorders>
            <w:vAlign w:val="center"/>
          </w:tcPr>
          <w:p w14:paraId="1A183CF7" w14:textId="77777777" w:rsidR="006320B0" w:rsidRPr="00E61107" w:rsidRDefault="006320B0" w:rsidP="00D15A98">
            <w:pPr>
              <w:pStyle w:val="NoSpacing"/>
              <w:jc w:val="center"/>
              <w:rPr>
                <w:rFonts w:cs="Times New Roman"/>
                <w:sz w:val="20"/>
                <w:szCs w:val="20"/>
              </w:rPr>
            </w:pPr>
            <w:r w:rsidRPr="00E61107">
              <w:rPr>
                <w:rFonts w:cs="Times New Roman"/>
                <w:sz w:val="20"/>
                <w:szCs w:val="20"/>
              </w:rPr>
              <w:t>0.45 – 4.56</w:t>
            </w:r>
          </w:p>
        </w:tc>
        <w:tc>
          <w:tcPr>
            <w:tcW w:w="1042" w:type="dxa"/>
            <w:tcBorders>
              <w:bottom w:val="single" w:sz="4" w:space="0" w:color="auto"/>
            </w:tcBorders>
            <w:vAlign w:val="center"/>
          </w:tcPr>
          <w:p w14:paraId="2EE7A261" w14:textId="77777777" w:rsidR="006320B0" w:rsidRPr="00E61107" w:rsidRDefault="006320B0" w:rsidP="00D15A98">
            <w:pPr>
              <w:pStyle w:val="NoSpacing"/>
              <w:jc w:val="center"/>
              <w:rPr>
                <w:rFonts w:cs="Times New Roman"/>
                <w:sz w:val="20"/>
                <w:szCs w:val="20"/>
              </w:rPr>
            </w:pPr>
            <w:r w:rsidRPr="00E61107">
              <w:rPr>
                <w:rFonts w:cs="Times New Roman"/>
                <w:sz w:val="20"/>
                <w:szCs w:val="20"/>
              </w:rPr>
              <w:t>1.6 x 0.5 x 1.0</w:t>
            </w:r>
          </w:p>
        </w:tc>
        <w:tc>
          <w:tcPr>
            <w:tcW w:w="1042" w:type="dxa"/>
            <w:tcBorders>
              <w:bottom w:val="single" w:sz="4" w:space="0" w:color="auto"/>
            </w:tcBorders>
            <w:vAlign w:val="center"/>
          </w:tcPr>
          <w:p w14:paraId="074D2421" w14:textId="77777777" w:rsidR="006320B0" w:rsidRPr="00E61107" w:rsidRDefault="006320B0" w:rsidP="00D15A98">
            <w:pPr>
              <w:pStyle w:val="NoSpacing"/>
              <w:jc w:val="center"/>
              <w:rPr>
                <w:rFonts w:cs="Times New Roman"/>
                <w:sz w:val="20"/>
                <w:szCs w:val="20"/>
              </w:rPr>
            </w:pPr>
            <w:r w:rsidRPr="00E61107">
              <w:rPr>
                <w:rFonts w:cs="Times New Roman"/>
                <w:sz w:val="20"/>
                <w:szCs w:val="20"/>
              </w:rPr>
              <w:t>230</w:t>
            </w:r>
          </w:p>
        </w:tc>
        <w:tc>
          <w:tcPr>
            <w:tcW w:w="1042" w:type="dxa"/>
            <w:tcBorders>
              <w:bottom w:val="single" w:sz="4" w:space="0" w:color="auto"/>
            </w:tcBorders>
            <w:vAlign w:val="center"/>
          </w:tcPr>
          <w:p w14:paraId="356FC501" w14:textId="77777777" w:rsidR="006320B0" w:rsidRPr="00E61107" w:rsidRDefault="006320B0" w:rsidP="00D15A98">
            <w:pPr>
              <w:pStyle w:val="NoSpacing"/>
              <w:jc w:val="center"/>
              <w:rPr>
                <w:rFonts w:cs="Times New Roman"/>
                <w:sz w:val="20"/>
                <w:szCs w:val="20"/>
              </w:rPr>
            </w:pPr>
            <w:r w:rsidRPr="00E61107">
              <w:rPr>
                <w:rFonts w:cs="Times New Roman"/>
                <w:sz w:val="20"/>
                <w:szCs w:val="20"/>
              </w:rPr>
              <w:t>0.04-0.18</w:t>
            </w:r>
          </w:p>
        </w:tc>
        <w:tc>
          <w:tcPr>
            <w:tcW w:w="1042" w:type="dxa"/>
            <w:tcBorders>
              <w:bottom w:val="single" w:sz="4" w:space="0" w:color="auto"/>
            </w:tcBorders>
            <w:vAlign w:val="center"/>
          </w:tcPr>
          <w:p w14:paraId="6DEEAE30" w14:textId="02D24995" w:rsidR="006320B0" w:rsidRPr="00A45097" w:rsidRDefault="001E6581" w:rsidP="001E6581">
            <w:pPr>
              <w:pStyle w:val="NoSpacing"/>
              <w:jc w:val="center"/>
              <w:rPr>
                <w:rFonts w:cs="Times New Roman"/>
                <w:color w:val="FF0000"/>
                <w:sz w:val="20"/>
                <w:szCs w:val="20"/>
              </w:rPr>
            </w:pPr>
            <w:r w:rsidRPr="00A45097">
              <w:rPr>
                <w:rFonts w:cs="Times New Roman"/>
                <w:color w:val="FF0000"/>
                <w:sz w:val="20"/>
                <w:szCs w:val="20"/>
              </w:rPr>
              <w:t>69</w:t>
            </w:r>
          </w:p>
        </w:tc>
        <w:tc>
          <w:tcPr>
            <w:tcW w:w="1042" w:type="dxa"/>
            <w:tcBorders>
              <w:bottom w:val="single" w:sz="4" w:space="0" w:color="auto"/>
            </w:tcBorders>
            <w:vAlign w:val="center"/>
          </w:tcPr>
          <w:p w14:paraId="1BE587FD" w14:textId="17D1FD4A" w:rsidR="006320B0" w:rsidRPr="00E61107" w:rsidRDefault="006320B0" w:rsidP="00D15A98">
            <w:pPr>
              <w:pStyle w:val="NoSpacing"/>
              <w:jc w:val="center"/>
              <w:rPr>
                <w:rFonts w:cs="Times New Roman"/>
                <w:sz w:val="20"/>
                <w:szCs w:val="20"/>
              </w:rPr>
            </w:pPr>
            <w:r w:rsidRPr="00E61107">
              <w:rPr>
                <w:rFonts w:cs="Times New Roman"/>
                <w:sz w:val="20"/>
                <w:szCs w:val="20"/>
              </w:rPr>
              <w:t>0.82</w:t>
            </w:r>
          </w:p>
        </w:tc>
        <w:tc>
          <w:tcPr>
            <w:tcW w:w="768" w:type="dxa"/>
            <w:tcBorders>
              <w:bottom w:val="single" w:sz="4" w:space="0" w:color="auto"/>
            </w:tcBorders>
            <w:vAlign w:val="center"/>
          </w:tcPr>
          <w:p w14:paraId="4F9EB978" w14:textId="77777777" w:rsidR="006320B0" w:rsidRPr="00E61107" w:rsidRDefault="006320B0" w:rsidP="00D15A98">
            <w:pPr>
              <w:pStyle w:val="NoSpacing"/>
              <w:jc w:val="center"/>
              <w:rPr>
                <w:rFonts w:cs="Times New Roman"/>
                <w:sz w:val="20"/>
                <w:szCs w:val="20"/>
              </w:rPr>
            </w:pPr>
            <w:r w:rsidRPr="00E61107">
              <w:rPr>
                <w:rFonts w:cs="Times New Roman"/>
                <w:sz w:val="20"/>
                <w:szCs w:val="20"/>
              </w:rPr>
              <w:t>0.47</w:t>
            </w:r>
          </w:p>
        </w:tc>
        <w:tc>
          <w:tcPr>
            <w:tcW w:w="1440" w:type="dxa"/>
            <w:tcBorders>
              <w:bottom w:val="single" w:sz="4" w:space="0" w:color="auto"/>
            </w:tcBorders>
            <w:vAlign w:val="center"/>
          </w:tcPr>
          <w:p w14:paraId="18CACA90" w14:textId="07336DB4" w:rsidR="006320B0" w:rsidRPr="00A45097" w:rsidRDefault="00A45097" w:rsidP="00A45097">
            <w:pPr>
              <w:pStyle w:val="NoSpacing"/>
              <w:jc w:val="center"/>
              <w:rPr>
                <w:rFonts w:cs="Times New Roman"/>
                <w:color w:val="FF0000"/>
                <w:sz w:val="20"/>
                <w:szCs w:val="20"/>
              </w:rPr>
            </w:pPr>
            <w:r w:rsidRPr="00A45097">
              <w:rPr>
                <w:rFonts w:cs="Times New Roman"/>
                <w:color w:val="FF0000"/>
                <w:sz w:val="20"/>
                <w:szCs w:val="20"/>
              </w:rPr>
              <w:t>9</w:t>
            </w:r>
          </w:p>
        </w:tc>
        <w:tc>
          <w:tcPr>
            <w:tcW w:w="1440" w:type="dxa"/>
            <w:tcBorders>
              <w:bottom w:val="single" w:sz="4" w:space="0" w:color="auto"/>
            </w:tcBorders>
            <w:vAlign w:val="center"/>
          </w:tcPr>
          <w:p w14:paraId="173E1227" w14:textId="3623DC64" w:rsidR="006320B0" w:rsidRPr="00E61107" w:rsidRDefault="006320B0" w:rsidP="00D15A98">
            <w:pPr>
              <w:pStyle w:val="NoSpacing"/>
              <w:jc w:val="center"/>
              <w:rPr>
                <w:rFonts w:cs="Times New Roman"/>
                <w:sz w:val="20"/>
                <w:szCs w:val="20"/>
              </w:rPr>
            </w:pPr>
            <w:r w:rsidRPr="00E61107">
              <w:rPr>
                <w:rFonts w:cs="Times New Roman"/>
                <w:sz w:val="20"/>
                <w:szCs w:val="20"/>
              </w:rPr>
              <w:t xml:space="preserve">Casio EX-F1(Casio America, Inc., Dover, NJ, USA) </w:t>
            </w:r>
          </w:p>
        </w:tc>
        <w:tc>
          <w:tcPr>
            <w:tcW w:w="918" w:type="dxa"/>
            <w:tcBorders>
              <w:bottom w:val="single" w:sz="4" w:space="0" w:color="auto"/>
            </w:tcBorders>
            <w:vAlign w:val="center"/>
          </w:tcPr>
          <w:p w14:paraId="434B28AD" w14:textId="77777777" w:rsidR="006320B0" w:rsidRPr="00E61107" w:rsidRDefault="006320B0" w:rsidP="00D15A98">
            <w:pPr>
              <w:pStyle w:val="NoSpacing"/>
              <w:jc w:val="center"/>
              <w:rPr>
                <w:rFonts w:cs="Times New Roman"/>
                <w:sz w:val="20"/>
                <w:szCs w:val="20"/>
              </w:rPr>
            </w:pPr>
            <w:r w:rsidRPr="00E61107">
              <w:rPr>
                <w:rFonts w:cs="Times New Roman"/>
                <w:sz w:val="20"/>
                <w:szCs w:val="20"/>
              </w:rPr>
              <w:t>300</w:t>
            </w:r>
          </w:p>
        </w:tc>
      </w:tr>
    </w:tbl>
    <w:p w14:paraId="4BF3788D" w14:textId="77777777" w:rsidR="006320B0" w:rsidRDefault="006320B0" w:rsidP="009B784D">
      <w:pPr>
        <w:pStyle w:val="NoSpacing"/>
        <w:rPr>
          <w:rFonts w:cs="Times New Roman"/>
          <w:b/>
          <w:szCs w:val="24"/>
        </w:rPr>
        <w:sectPr w:rsidR="006320B0" w:rsidSect="006320B0">
          <w:pgSz w:w="15840" w:h="12240" w:orient="landscape"/>
          <w:pgMar w:top="1440" w:right="1440" w:bottom="1440" w:left="1440" w:header="720" w:footer="720" w:gutter="0"/>
          <w:cols w:space="720"/>
          <w:docGrid w:linePitch="360"/>
        </w:sectPr>
      </w:pPr>
    </w:p>
    <w:p w14:paraId="0FE7FFE6" w14:textId="46AAEFAB" w:rsidR="00A4698C" w:rsidRPr="00E61107" w:rsidRDefault="00A4698C" w:rsidP="00A4698C">
      <w:pPr>
        <w:pStyle w:val="NoSpacing"/>
      </w:pPr>
      <w:r>
        <w:rPr>
          <w:b/>
        </w:rPr>
        <w:lastRenderedPageBreak/>
        <w:t>Supplemental</w:t>
      </w:r>
      <w:r w:rsidRPr="00904D42">
        <w:rPr>
          <w:b/>
        </w:rPr>
        <w:t xml:space="preserve"> Table </w:t>
      </w:r>
      <w:r>
        <w:rPr>
          <w:b/>
        </w:rPr>
        <w:t>3</w:t>
      </w:r>
      <w:r w:rsidRPr="00904D42">
        <w:rPr>
          <w:b/>
        </w:rPr>
        <w:t>.</w:t>
      </w:r>
      <w:r w:rsidRPr="00E61107">
        <w:t xml:space="preserve"> The speed interval (m s</w:t>
      </w:r>
      <w:r w:rsidRPr="00E61107">
        <w:rPr>
          <w:vertAlign w:val="superscript"/>
        </w:rPr>
        <w:t>-1</w:t>
      </w:r>
      <w:r w:rsidRPr="00E61107">
        <w:t xml:space="preserve">) and the number of cycles within each speed interval used to calculate coefficients of variation </w:t>
      </w:r>
      <w:r w:rsidRPr="00E61107">
        <w:rPr>
          <w:rFonts w:eastAsiaTheme="minorEastAsia"/>
        </w:rPr>
        <w:t>(</w:t>
      </w:r>
      <m:oMath>
        <m:sSup>
          <m:sSupPr>
            <m:ctrlPr>
              <w:rPr>
                <w:rFonts w:ascii="Cambria Math" w:hAnsi="Cambria Math" w:cs="Times New Roman"/>
                <w:i/>
                <w:szCs w:val="24"/>
              </w:rPr>
            </m:ctrlPr>
          </m:sSupPr>
          <m:e>
            <m:r>
              <w:rPr>
                <w:rFonts w:ascii="Cambria Math" w:hAnsi="Cambria Math" w:cs="Times New Roman"/>
                <w:szCs w:val="24"/>
              </w:rPr>
              <m:t>CV</m:t>
            </m:r>
          </m:e>
          <m:sup>
            <m:r>
              <w:rPr>
                <w:rFonts w:ascii="Cambria Math" w:hAnsi="Cambria Math" w:cs="Times New Roman"/>
                <w:szCs w:val="24"/>
              </w:rPr>
              <m:t>*</m:t>
            </m:r>
          </m:sup>
        </m:sSup>
      </m:oMath>
      <w:r w:rsidRPr="00E61107">
        <w:t>) of stride cycle durations via our resampling protocol for the independently collected da</w:t>
      </w:r>
      <w:r>
        <w:t>ta</w:t>
      </w:r>
      <w:r w:rsidRPr="00E61107">
        <w:t xml:space="preserve">. For data on the Australian water rat, stride cycle duration was reported as a single point at a specific speed rather than a mean and standard deviation at a specific speed interval. For these datasets, the range of locomotor speeds were broken up into equally distributed speed interval bins using the histogram and discretize function in MATLAB (MATLAB version 2017b; MathWorks, Natick, MA, USA). The mean speed of each bin was used for subsequent analyses. The range of speeds in each bin are presented in parentheses.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1623"/>
        <w:gridCol w:w="1437"/>
        <w:gridCol w:w="1163"/>
        <w:gridCol w:w="1259"/>
        <w:gridCol w:w="1259"/>
        <w:gridCol w:w="1260"/>
      </w:tblGrid>
      <w:tr w:rsidR="00A4698C" w:rsidRPr="00E61107" w14:paraId="0CA57B81" w14:textId="77777777" w:rsidTr="00D15A98">
        <w:tc>
          <w:tcPr>
            <w:tcW w:w="950" w:type="dxa"/>
            <w:tcBorders>
              <w:top w:val="single" w:sz="4" w:space="0" w:color="auto"/>
              <w:bottom w:val="single" w:sz="4" w:space="0" w:color="auto"/>
            </w:tcBorders>
            <w:vAlign w:val="center"/>
          </w:tcPr>
          <w:p w14:paraId="5250C650" w14:textId="77777777" w:rsidR="00A4698C" w:rsidRPr="00E61107" w:rsidRDefault="00A4698C" w:rsidP="00D15A98">
            <w:pPr>
              <w:pStyle w:val="NoSpacing"/>
              <w:jc w:val="center"/>
            </w:pPr>
            <w:r w:rsidRPr="00E61107">
              <w:t>Speed interval</w:t>
            </w:r>
          </w:p>
        </w:tc>
        <w:tc>
          <w:tcPr>
            <w:tcW w:w="1623" w:type="dxa"/>
            <w:tcBorders>
              <w:top w:val="single" w:sz="4" w:space="0" w:color="auto"/>
              <w:bottom w:val="single" w:sz="4" w:space="0" w:color="auto"/>
            </w:tcBorders>
            <w:vAlign w:val="center"/>
          </w:tcPr>
          <w:p w14:paraId="7FD4C7E5" w14:textId="77777777" w:rsidR="00A4698C" w:rsidRPr="00E61107" w:rsidRDefault="00A4698C" w:rsidP="00D15A98">
            <w:pPr>
              <w:pStyle w:val="NoSpacing"/>
              <w:jc w:val="center"/>
            </w:pPr>
            <w:r w:rsidRPr="00E61107">
              <w:rPr>
                <w:rFonts w:cs="Times New Roman"/>
                <w:szCs w:val="24"/>
              </w:rPr>
              <w:t xml:space="preserve">Brush-tailed </w:t>
            </w:r>
            <w:proofErr w:type="spellStart"/>
            <w:r w:rsidRPr="00E61107">
              <w:rPr>
                <w:rFonts w:cs="Times New Roman"/>
                <w:szCs w:val="24"/>
              </w:rPr>
              <w:t>bettong</w:t>
            </w:r>
            <w:proofErr w:type="spellEnd"/>
          </w:p>
        </w:tc>
        <w:tc>
          <w:tcPr>
            <w:tcW w:w="1437" w:type="dxa"/>
            <w:tcBorders>
              <w:top w:val="single" w:sz="4" w:space="0" w:color="auto"/>
              <w:bottom w:val="single" w:sz="4" w:space="0" w:color="auto"/>
            </w:tcBorders>
            <w:vAlign w:val="center"/>
          </w:tcPr>
          <w:p w14:paraId="21059E6B" w14:textId="77777777" w:rsidR="00A4698C" w:rsidRPr="00E61107" w:rsidRDefault="00A4698C" w:rsidP="00D15A98">
            <w:pPr>
              <w:pStyle w:val="NoSpacing"/>
              <w:jc w:val="center"/>
            </w:pPr>
            <w:r w:rsidRPr="00E61107">
              <w:rPr>
                <w:rStyle w:val="lrzxr"/>
                <w:rFonts w:cs="Times New Roman"/>
                <w:szCs w:val="24"/>
                <w:shd w:val="clear" w:color="auto" w:fill="FFFFFF"/>
              </w:rPr>
              <w:t>Australian water rat</w:t>
            </w:r>
          </w:p>
        </w:tc>
        <w:tc>
          <w:tcPr>
            <w:tcW w:w="1163" w:type="dxa"/>
            <w:tcBorders>
              <w:top w:val="single" w:sz="4" w:space="0" w:color="auto"/>
              <w:bottom w:val="single" w:sz="4" w:space="0" w:color="auto"/>
            </w:tcBorders>
            <w:vAlign w:val="center"/>
          </w:tcPr>
          <w:p w14:paraId="6F9B3D05" w14:textId="77777777" w:rsidR="00A4698C" w:rsidRPr="00E61107" w:rsidRDefault="00A4698C" w:rsidP="00D15A98">
            <w:pPr>
              <w:pStyle w:val="NoSpacing"/>
              <w:jc w:val="center"/>
            </w:pPr>
            <w:r w:rsidRPr="00E61107">
              <w:rPr>
                <w:rFonts w:cs="Times New Roman"/>
                <w:szCs w:val="24"/>
                <w:shd w:val="clear" w:color="auto" w:fill="FFFFFF"/>
              </w:rPr>
              <w:t>American mink</w:t>
            </w:r>
          </w:p>
        </w:tc>
        <w:tc>
          <w:tcPr>
            <w:tcW w:w="1259" w:type="dxa"/>
            <w:tcBorders>
              <w:top w:val="single" w:sz="4" w:space="0" w:color="auto"/>
              <w:bottom w:val="single" w:sz="4" w:space="0" w:color="auto"/>
            </w:tcBorders>
            <w:vAlign w:val="center"/>
          </w:tcPr>
          <w:p w14:paraId="3180D3F7" w14:textId="77777777" w:rsidR="00A4698C" w:rsidRPr="00E61107" w:rsidRDefault="00A4698C" w:rsidP="00D15A98">
            <w:pPr>
              <w:pStyle w:val="NoSpacing"/>
              <w:jc w:val="center"/>
            </w:pPr>
            <w:r w:rsidRPr="00E61107">
              <w:rPr>
                <w:rFonts w:cs="Times New Roman"/>
                <w:szCs w:val="24"/>
                <w:shd w:val="clear" w:color="auto" w:fill="FFFFFF"/>
              </w:rPr>
              <w:t>North American river otter</w:t>
            </w:r>
          </w:p>
        </w:tc>
        <w:tc>
          <w:tcPr>
            <w:tcW w:w="1259" w:type="dxa"/>
            <w:tcBorders>
              <w:top w:val="single" w:sz="4" w:space="0" w:color="auto"/>
              <w:bottom w:val="single" w:sz="4" w:space="0" w:color="auto"/>
            </w:tcBorders>
            <w:vAlign w:val="center"/>
          </w:tcPr>
          <w:p w14:paraId="36507AFB" w14:textId="77777777" w:rsidR="00A4698C" w:rsidRPr="00E61107" w:rsidRDefault="00A4698C" w:rsidP="00D15A98">
            <w:pPr>
              <w:pStyle w:val="NoSpacing"/>
              <w:jc w:val="center"/>
            </w:pPr>
            <w:r w:rsidRPr="00E61107">
              <w:rPr>
                <w:rFonts w:cs="Times New Roman"/>
                <w:szCs w:val="24"/>
              </w:rPr>
              <w:t>Svalbard rock ptarmigan</w:t>
            </w:r>
          </w:p>
        </w:tc>
        <w:tc>
          <w:tcPr>
            <w:tcW w:w="1260" w:type="dxa"/>
            <w:tcBorders>
              <w:top w:val="single" w:sz="4" w:space="0" w:color="auto"/>
              <w:bottom w:val="single" w:sz="4" w:space="0" w:color="auto"/>
            </w:tcBorders>
            <w:vAlign w:val="center"/>
          </w:tcPr>
          <w:p w14:paraId="488AB744" w14:textId="77777777" w:rsidR="00A4698C" w:rsidRPr="00E61107" w:rsidRDefault="00A4698C" w:rsidP="00D15A98">
            <w:pPr>
              <w:pStyle w:val="NoSpacing"/>
              <w:jc w:val="center"/>
              <w:rPr>
                <w:rFonts w:cs="Times New Roman"/>
                <w:szCs w:val="24"/>
              </w:rPr>
            </w:pPr>
            <w:r w:rsidRPr="00E61107">
              <w:rPr>
                <w:rFonts w:cs="Times New Roman"/>
                <w:szCs w:val="24"/>
              </w:rPr>
              <w:t>Common ostrich</w:t>
            </w:r>
          </w:p>
        </w:tc>
      </w:tr>
      <w:tr w:rsidR="00A4698C" w:rsidRPr="00E61107" w14:paraId="0C83BFF0" w14:textId="77777777" w:rsidTr="00D15A98">
        <w:tc>
          <w:tcPr>
            <w:tcW w:w="950" w:type="dxa"/>
            <w:tcBorders>
              <w:top w:val="single" w:sz="4" w:space="0" w:color="auto"/>
            </w:tcBorders>
            <w:vAlign w:val="center"/>
          </w:tcPr>
          <w:p w14:paraId="437FC87F" w14:textId="77777777" w:rsidR="00A4698C" w:rsidRPr="00E61107" w:rsidRDefault="00A4698C" w:rsidP="00D15A98">
            <w:pPr>
              <w:pStyle w:val="NoSpacing"/>
              <w:jc w:val="center"/>
            </w:pPr>
            <w:r w:rsidRPr="00E61107">
              <w:t>1</w:t>
            </w:r>
          </w:p>
        </w:tc>
        <w:tc>
          <w:tcPr>
            <w:tcW w:w="1623" w:type="dxa"/>
            <w:tcBorders>
              <w:top w:val="single" w:sz="4" w:space="0" w:color="auto"/>
            </w:tcBorders>
            <w:vAlign w:val="center"/>
          </w:tcPr>
          <w:p w14:paraId="183B98AA" w14:textId="77777777" w:rsidR="00A4698C" w:rsidRPr="00E61107" w:rsidRDefault="00A4698C" w:rsidP="00D15A98">
            <w:pPr>
              <w:pStyle w:val="NoSpacing"/>
              <w:jc w:val="center"/>
            </w:pPr>
            <w:r w:rsidRPr="00E61107">
              <w:t>0.60: 5</w:t>
            </w:r>
          </w:p>
        </w:tc>
        <w:tc>
          <w:tcPr>
            <w:tcW w:w="1437" w:type="dxa"/>
            <w:tcBorders>
              <w:top w:val="single" w:sz="4" w:space="0" w:color="auto"/>
            </w:tcBorders>
            <w:vAlign w:val="center"/>
          </w:tcPr>
          <w:p w14:paraId="415C7425" w14:textId="77777777" w:rsidR="00A4698C" w:rsidRPr="00E61107" w:rsidRDefault="00A4698C" w:rsidP="00D15A98">
            <w:pPr>
              <w:pStyle w:val="NoSpacing"/>
              <w:jc w:val="center"/>
            </w:pPr>
            <w:r w:rsidRPr="00E61107">
              <w:t>0.33 (0.26-0.45): 5</w:t>
            </w:r>
          </w:p>
        </w:tc>
        <w:tc>
          <w:tcPr>
            <w:tcW w:w="1163" w:type="dxa"/>
            <w:tcBorders>
              <w:top w:val="single" w:sz="4" w:space="0" w:color="auto"/>
            </w:tcBorders>
            <w:vAlign w:val="center"/>
          </w:tcPr>
          <w:p w14:paraId="12E086BC" w14:textId="77777777" w:rsidR="00A4698C" w:rsidRPr="00E61107" w:rsidRDefault="00A4698C" w:rsidP="00D15A98">
            <w:pPr>
              <w:pStyle w:val="NoSpacing"/>
              <w:jc w:val="center"/>
            </w:pPr>
            <w:r w:rsidRPr="00E61107">
              <w:t>0.28: 3</w:t>
            </w:r>
          </w:p>
        </w:tc>
        <w:tc>
          <w:tcPr>
            <w:tcW w:w="1259" w:type="dxa"/>
            <w:tcBorders>
              <w:top w:val="single" w:sz="4" w:space="0" w:color="auto"/>
            </w:tcBorders>
            <w:vAlign w:val="center"/>
          </w:tcPr>
          <w:p w14:paraId="4A9DA53A" w14:textId="77777777" w:rsidR="00A4698C" w:rsidRPr="00E61107" w:rsidRDefault="00A4698C" w:rsidP="00D15A98">
            <w:pPr>
              <w:pStyle w:val="NoSpacing"/>
              <w:jc w:val="center"/>
            </w:pPr>
            <w:r w:rsidRPr="00E61107">
              <w:t>0.64: 2</w:t>
            </w:r>
          </w:p>
        </w:tc>
        <w:tc>
          <w:tcPr>
            <w:tcW w:w="1259" w:type="dxa"/>
            <w:tcBorders>
              <w:top w:val="single" w:sz="4" w:space="0" w:color="auto"/>
            </w:tcBorders>
            <w:vAlign w:val="center"/>
          </w:tcPr>
          <w:p w14:paraId="1CD86E20" w14:textId="77777777" w:rsidR="00A4698C" w:rsidRPr="00E61107" w:rsidRDefault="00A4698C" w:rsidP="00D15A98">
            <w:pPr>
              <w:pStyle w:val="NoSpacing"/>
              <w:jc w:val="center"/>
            </w:pPr>
            <w:r w:rsidRPr="00E61107">
              <w:t>0.21: 5</w:t>
            </w:r>
          </w:p>
        </w:tc>
        <w:tc>
          <w:tcPr>
            <w:tcW w:w="1260" w:type="dxa"/>
            <w:tcBorders>
              <w:top w:val="single" w:sz="4" w:space="0" w:color="auto"/>
            </w:tcBorders>
            <w:vAlign w:val="center"/>
          </w:tcPr>
          <w:p w14:paraId="3605831D" w14:textId="77777777" w:rsidR="00A4698C" w:rsidRPr="00E61107" w:rsidRDefault="00A4698C" w:rsidP="00D15A98">
            <w:pPr>
              <w:pStyle w:val="NoSpacing"/>
              <w:jc w:val="center"/>
            </w:pPr>
            <w:r w:rsidRPr="00E61107">
              <w:t>0.82: 5</w:t>
            </w:r>
          </w:p>
        </w:tc>
      </w:tr>
      <w:tr w:rsidR="00A4698C" w:rsidRPr="00E61107" w14:paraId="237C4F47" w14:textId="77777777" w:rsidTr="00D15A98">
        <w:tc>
          <w:tcPr>
            <w:tcW w:w="950" w:type="dxa"/>
            <w:vAlign w:val="center"/>
          </w:tcPr>
          <w:p w14:paraId="356709D8" w14:textId="77777777" w:rsidR="00A4698C" w:rsidRPr="00E61107" w:rsidRDefault="00A4698C" w:rsidP="00D15A98">
            <w:pPr>
              <w:pStyle w:val="NoSpacing"/>
              <w:jc w:val="center"/>
            </w:pPr>
            <w:r w:rsidRPr="00E61107">
              <w:t>2</w:t>
            </w:r>
          </w:p>
        </w:tc>
        <w:tc>
          <w:tcPr>
            <w:tcW w:w="1623" w:type="dxa"/>
            <w:vAlign w:val="center"/>
          </w:tcPr>
          <w:p w14:paraId="4CF16B06" w14:textId="77777777" w:rsidR="00A4698C" w:rsidRPr="00E61107" w:rsidRDefault="00A4698C" w:rsidP="00D15A98">
            <w:pPr>
              <w:pStyle w:val="NoSpacing"/>
              <w:jc w:val="center"/>
            </w:pPr>
            <w:r w:rsidRPr="00E61107">
              <w:t>0.80: 4</w:t>
            </w:r>
          </w:p>
        </w:tc>
        <w:tc>
          <w:tcPr>
            <w:tcW w:w="1437" w:type="dxa"/>
            <w:vAlign w:val="center"/>
          </w:tcPr>
          <w:p w14:paraId="64A3B0ED" w14:textId="77777777" w:rsidR="00A4698C" w:rsidRPr="00E61107" w:rsidRDefault="00A4698C" w:rsidP="00D15A98">
            <w:pPr>
              <w:pStyle w:val="NoSpacing"/>
              <w:jc w:val="center"/>
            </w:pPr>
            <w:r w:rsidRPr="00E61107">
              <w:t>0.65 (0.60-0.66): 6</w:t>
            </w:r>
          </w:p>
        </w:tc>
        <w:tc>
          <w:tcPr>
            <w:tcW w:w="1163" w:type="dxa"/>
            <w:vAlign w:val="center"/>
          </w:tcPr>
          <w:p w14:paraId="76C75594" w14:textId="77777777" w:rsidR="00A4698C" w:rsidRPr="00E61107" w:rsidRDefault="00A4698C" w:rsidP="00D15A98">
            <w:pPr>
              <w:pStyle w:val="NoSpacing"/>
              <w:jc w:val="center"/>
            </w:pPr>
            <w:r w:rsidRPr="00E61107">
              <w:t>0.70: 2</w:t>
            </w:r>
          </w:p>
        </w:tc>
        <w:tc>
          <w:tcPr>
            <w:tcW w:w="1259" w:type="dxa"/>
            <w:vAlign w:val="center"/>
          </w:tcPr>
          <w:p w14:paraId="582AF4AB" w14:textId="77777777" w:rsidR="00A4698C" w:rsidRPr="00E61107" w:rsidRDefault="00A4698C" w:rsidP="00D15A98">
            <w:pPr>
              <w:pStyle w:val="NoSpacing"/>
              <w:jc w:val="center"/>
            </w:pPr>
            <w:r w:rsidRPr="00E61107">
              <w:t>0.75: 4</w:t>
            </w:r>
          </w:p>
        </w:tc>
        <w:tc>
          <w:tcPr>
            <w:tcW w:w="1259" w:type="dxa"/>
            <w:vAlign w:val="center"/>
          </w:tcPr>
          <w:p w14:paraId="02F91F2A" w14:textId="77777777" w:rsidR="00A4698C" w:rsidRPr="00E61107" w:rsidRDefault="00A4698C" w:rsidP="00D15A98">
            <w:pPr>
              <w:pStyle w:val="NoSpacing"/>
              <w:jc w:val="center"/>
            </w:pPr>
            <w:r w:rsidRPr="00E61107">
              <w:t>0.51: 5</w:t>
            </w:r>
          </w:p>
        </w:tc>
        <w:tc>
          <w:tcPr>
            <w:tcW w:w="1260" w:type="dxa"/>
            <w:vAlign w:val="center"/>
          </w:tcPr>
          <w:p w14:paraId="2A2D35F9" w14:textId="77777777" w:rsidR="00A4698C" w:rsidRPr="00E61107" w:rsidRDefault="00A4698C" w:rsidP="00D15A98">
            <w:pPr>
              <w:pStyle w:val="NoSpacing"/>
              <w:jc w:val="center"/>
            </w:pPr>
            <w:r w:rsidRPr="00E61107">
              <w:t>0.98: 5</w:t>
            </w:r>
          </w:p>
        </w:tc>
      </w:tr>
      <w:tr w:rsidR="00A4698C" w:rsidRPr="00E61107" w14:paraId="58A0C962" w14:textId="77777777" w:rsidTr="00D15A98">
        <w:tc>
          <w:tcPr>
            <w:tcW w:w="950" w:type="dxa"/>
            <w:vAlign w:val="center"/>
          </w:tcPr>
          <w:p w14:paraId="72FA1BA6" w14:textId="77777777" w:rsidR="00A4698C" w:rsidRPr="00E61107" w:rsidRDefault="00A4698C" w:rsidP="00D15A98">
            <w:pPr>
              <w:pStyle w:val="NoSpacing"/>
              <w:jc w:val="center"/>
            </w:pPr>
            <w:r w:rsidRPr="00E61107">
              <w:t>3</w:t>
            </w:r>
          </w:p>
        </w:tc>
        <w:tc>
          <w:tcPr>
            <w:tcW w:w="1623" w:type="dxa"/>
            <w:vAlign w:val="center"/>
          </w:tcPr>
          <w:p w14:paraId="0003ACBD" w14:textId="77777777" w:rsidR="00A4698C" w:rsidRPr="00E61107" w:rsidRDefault="00A4698C" w:rsidP="00D15A98">
            <w:pPr>
              <w:pStyle w:val="NoSpacing"/>
              <w:jc w:val="center"/>
            </w:pPr>
            <w:r w:rsidRPr="00E61107">
              <w:t>1.09: 5</w:t>
            </w:r>
          </w:p>
        </w:tc>
        <w:tc>
          <w:tcPr>
            <w:tcW w:w="1437" w:type="dxa"/>
            <w:vAlign w:val="center"/>
          </w:tcPr>
          <w:p w14:paraId="280684D6" w14:textId="77777777" w:rsidR="00A4698C" w:rsidRPr="00E61107" w:rsidRDefault="00A4698C" w:rsidP="00D15A98">
            <w:pPr>
              <w:pStyle w:val="NoSpacing"/>
              <w:jc w:val="center"/>
            </w:pPr>
            <w:r w:rsidRPr="00E61107">
              <w:t>0.93 (0.85-1.02): 4</w:t>
            </w:r>
          </w:p>
        </w:tc>
        <w:tc>
          <w:tcPr>
            <w:tcW w:w="1163" w:type="dxa"/>
            <w:vAlign w:val="center"/>
          </w:tcPr>
          <w:p w14:paraId="1D22C5BC" w14:textId="77777777" w:rsidR="00A4698C" w:rsidRPr="00E61107" w:rsidRDefault="00A4698C" w:rsidP="00D15A98">
            <w:pPr>
              <w:pStyle w:val="NoSpacing"/>
              <w:jc w:val="center"/>
            </w:pPr>
            <w:r w:rsidRPr="00E61107">
              <w:t>0.89: 4</w:t>
            </w:r>
          </w:p>
        </w:tc>
        <w:tc>
          <w:tcPr>
            <w:tcW w:w="1259" w:type="dxa"/>
            <w:vAlign w:val="center"/>
          </w:tcPr>
          <w:p w14:paraId="5A08833E" w14:textId="77777777" w:rsidR="00A4698C" w:rsidRPr="00E61107" w:rsidRDefault="00A4698C" w:rsidP="00D15A98">
            <w:pPr>
              <w:pStyle w:val="NoSpacing"/>
              <w:jc w:val="center"/>
            </w:pPr>
            <w:r w:rsidRPr="00E61107">
              <w:t>0.90: 4</w:t>
            </w:r>
          </w:p>
        </w:tc>
        <w:tc>
          <w:tcPr>
            <w:tcW w:w="1259" w:type="dxa"/>
            <w:vAlign w:val="center"/>
          </w:tcPr>
          <w:p w14:paraId="139FBDBA" w14:textId="77777777" w:rsidR="00A4698C" w:rsidRPr="00E61107" w:rsidRDefault="00A4698C" w:rsidP="00D15A98">
            <w:pPr>
              <w:pStyle w:val="NoSpacing"/>
              <w:jc w:val="center"/>
            </w:pPr>
            <w:r w:rsidRPr="00E61107">
              <w:t>0.75: 5</w:t>
            </w:r>
          </w:p>
        </w:tc>
        <w:tc>
          <w:tcPr>
            <w:tcW w:w="1260" w:type="dxa"/>
            <w:vAlign w:val="center"/>
          </w:tcPr>
          <w:p w14:paraId="723E3C6B" w14:textId="77777777" w:rsidR="00A4698C" w:rsidRPr="00E61107" w:rsidRDefault="00A4698C" w:rsidP="00D15A98">
            <w:pPr>
              <w:pStyle w:val="NoSpacing"/>
              <w:jc w:val="center"/>
            </w:pPr>
            <w:r w:rsidRPr="00E61107">
              <w:t>1.09: 5</w:t>
            </w:r>
          </w:p>
        </w:tc>
      </w:tr>
      <w:tr w:rsidR="00A4698C" w:rsidRPr="00E61107" w14:paraId="320771D6" w14:textId="77777777" w:rsidTr="00D15A98">
        <w:tc>
          <w:tcPr>
            <w:tcW w:w="950" w:type="dxa"/>
            <w:vAlign w:val="center"/>
          </w:tcPr>
          <w:p w14:paraId="2B5A9FD3" w14:textId="77777777" w:rsidR="00A4698C" w:rsidRPr="00E61107" w:rsidRDefault="00A4698C" w:rsidP="00D15A98">
            <w:pPr>
              <w:pStyle w:val="NoSpacing"/>
              <w:jc w:val="center"/>
            </w:pPr>
            <w:r w:rsidRPr="00E61107">
              <w:t>4</w:t>
            </w:r>
          </w:p>
        </w:tc>
        <w:tc>
          <w:tcPr>
            <w:tcW w:w="1623" w:type="dxa"/>
            <w:vAlign w:val="center"/>
          </w:tcPr>
          <w:p w14:paraId="4EB238B8" w14:textId="77777777" w:rsidR="00A4698C" w:rsidRPr="00E61107" w:rsidRDefault="00A4698C" w:rsidP="00D15A98">
            <w:pPr>
              <w:pStyle w:val="NoSpacing"/>
              <w:jc w:val="center"/>
            </w:pPr>
            <w:r w:rsidRPr="00E61107">
              <w:t>2.00: 4</w:t>
            </w:r>
          </w:p>
        </w:tc>
        <w:tc>
          <w:tcPr>
            <w:tcW w:w="1437" w:type="dxa"/>
            <w:vAlign w:val="center"/>
          </w:tcPr>
          <w:p w14:paraId="2636C73B" w14:textId="77777777" w:rsidR="00A4698C" w:rsidRPr="00E61107" w:rsidRDefault="00A4698C" w:rsidP="00D15A98">
            <w:pPr>
              <w:pStyle w:val="NoSpacing"/>
              <w:jc w:val="center"/>
            </w:pPr>
            <w:r w:rsidRPr="00E61107">
              <w:t>1.22 (1.18-1.3): 3</w:t>
            </w:r>
          </w:p>
        </w:tc>
        <w:tc>
          <w:tcPr>
            <w:tcW w:w="1163" w:type="dxa"/>
            <w:vAlign w:val="center"/>
          </w:tcPr>
          <w:p w14:paraId="1E85FADA" w14:textId="77777777" w:rsidR="00A4698C" w:rsidRPr="00E61107" w:rsidRDefault="00A4698C" w:rsidP="00D15A98">
            <w:pPr>
              <w:pStyle w:val="NoSpacing"/>
              <w:jc w:val="center"/>
            </w:pPr>
            <w:r w:rsidRPr="00E61107">
              <w:t>1.03: 4</w:t>
            </w:r>
          </w:p>
        </w:tc>
        <w:tc>
          <w:tcPr>
            <w:tcW w:w="1259" w:type="dxa"/>
            <w:vAlign w:val="center"/>
          </w:tcPr>
          <w:p w14:paraId="14F53D90" w14:textId="77777777" w:rsidR="00A4698C" w:rsidRPr="00E61107" w:rsidRDefault="00A4698C" w:rsidP="00D15A98">
            <w:pPr>
              <w:pStyle w:val="NoSpacing"/>
              <w:jc w:val="center"/>
            </w:pPr>
            <w:r w:rsidRPr="00E61107">
              <w:t>1.10: 3</w:t>
            </w:r>
          </w:p>
        </w:tc>
        <w:tc>
          <w:tcPr>
            <w:tcW w:w="1259" w:type="dxa"/>
            <w:vAlign w:val="center"/>
          </w:tcPr>
          <w:p w14:paraId="1F4771EA" w14:textId="77777777" w:rsidR="00A4698C" w:rsidRPr="00E61107" w:rsidRDefault="00A4698C" w:rsidP="00D15A98">
            <w:pPr>
              <w:pStyle w:val="NoSpacing"/>
              <w:jc w:val="center"/>
            </w:pPr>
            <w:r w:rsidRPr="00E61107">
              <w:t>0.99: 5</w:t>
            </w:r>
          </w:p>
        </w:tc>
        <w:tc>
          <w:tcPr>
            <w:tcW w:w="1260" w:type="dxa"/>
            <w:vAlign w:val="center"/>
          </w:tcPr>
          <w:p w14:paraId="12E9E51E" w14:textId="77777777" w:rsidR="00A4698C" w:rsidRPr="00E61107" w:rsidRDefault="00A4698C" w:rsidP="00D15A98">
            <w:pPr>
              <w:pStyle w:val="NoSpacing"/>
              <w:jc w:val="center"/>
            </w:pPr>
            <w:r w:rsidRPr="00E61107">
              <w:t>1.52: 5</w:t>
            </w:r>
          </w:p>
        </w:tc>
      </w:tr>
      <w:tr w:rsidR="00A4698C" w:rsidRPr="00E61107" w14:paraId="2AF282DB" w14:textId="77777777" w:rsidTr="00D15A98">
        <w:tc>
          <w:tcPr>
            <w:tcW w:w="950" w:type="dxa"/>
            <w:vAlign w:val="center"/>
          </w:tcPr>
          <w:p w14:paraId="62A6F296" w14:textId="77777777" w:rsidR="00A4698C" w:rsidRPr="00E61107" w:rsidRDefault="00A4698C" w:rsidP="00D15A98">
            <w:pPr>
              <w:pStyle w:val="NoSpacing"/>
              <w:jc w:val="center"/>
            </w:pPr>
            <w:r w:rsidRPr="00E61107">
              <w:t>5</w:t>
            </w:r>
          </w:p>
        </w:tc>
        <w:tc>
          <w:tcPr>
            <w:tcW w:w="1623" w:type="dxa"/>
            <w:vAlign w:val="center"/>
          </w:tcPr>
          <w:p w14:paraId="39B54826" w14:textId="77777777" w:rsidR="00A4698C" w:rsidRPr="00E61107" w:rsidRDefault="00A4698C" w:rsidP="00D15A98">
            <w:pPr>
              <w:pStyle w:val="NoSpacing"/>
              <w:jc w:val="center"/>
            </w:pPr>
            <w:r w:rsidRPr="00E61107">
              <w:t>3.00: 5</w:t>
            </w:r>
          </w:p>
        </w:tc>
        <w:tc>
          <w:tcPr>
            <w:tcW w:w="1437" w:type="dxa"/>
            <w:vAlign w:val="center"/>
          </w:tcPr>
          <w:p w14:paraId="7A9DA39B" w14:textId="77777777" w:rsidR="00A4698C" w:rsidRPr="00E61107" w:rsidRDefault="00A4698C" w:rsidP="00D15A98">
            <w:pPr>
              <w:pStyle w:val="NoSpacing"/>
              <w:jc w:val="center"/>
            </w:pPr>
          </w:p>
        </w:tc>
        <w:tc>
          <w:tcPr>
            <w:tcW w:w="1163" w:type="dxa"/>
            <w:vAlign w:val="center"/>
          </w:tcPr>
          <w:p w14:paraId="0C9A6E4B" w14:textId="77777777" w:rsidR="00A4698C" w:rsidRPr="00E61107" w:rsidRDefault="00A4698C" w:rsidP="00D15A98">
            <w:pPr>
              <w:pStyle w:val="NoSpacing"/>
              <w:jc w:val="center"/>
            </w:pPr>
            <w:r w:rsidRPr="00E61107">
              <w:t>1.30: 4</w:t>
            </w:r>
          </w:p>
        </w:tc>
        <w:tc>
          <w:tcPr>
            <w:tcW w:w="1259" w:type="dxa"/>
            <w:vAlign w:val="center"/>
          </w:tcPr>
          <w:p w14:paraId="1B85E5D3" w14:textId="77777777" w:rsidR="00A4698C" w:rsidRPr="00E61107" w:rsidRDefault="00A4698C" w:rsidP="00D15A98">
            <w:pPr>
              <w:pStyle w:val="NoSpacing"/>
              <w:jc w:val="center"/>
            </w:pPr>
            <w:r w:rsidRPr="00E61107">
              <w:t>1.20: 9</w:t>
            </w:r>
          </w:p>
        </w:tc>
        <w:tc>
          <w:tcPr>
            <w:tcW w:w="1259" w:type="dxa"/>
            <w:vAlign w:val="center"/>
          </w:tcPr>
          <w:p w14:paraId="7ACE9A6D" w14:textId="77777777" w:rsidR="00A4698C" w:rsidRPr="00E61107" w:rsidRDefault="00A4698C" w:rsidP="00D15A98">
            <w:pPr>
              <w:pStyle w:val="NoSpacing"/>
              <w:jc w:val="center"/>
            </w:pPr>
            <w:r w:rsidRPr="00E61107">
              <w:t>1.12: 5</w:t>
            </w:r>
          </w:p>
        </w:tc>
        <w:tc>
          <w:tcPr>
            <w:tcW w:w="1260" w:type="dxa"/>
            <w:vAlign w:val="center"/>
          </w:tcPr>
          <w:p w14:paraId="63075270" w14:textId="77777777" w:rsidR="00A4698C" w:rsidRPr="00E61107" w:rsidRDefault="00A4698C" w:rsidP="00D15A98">
            <w:pPr>
              <w:pStyle w:val="NoSpacing"/>
              <w:jc w:val="center"/>
            </w:pPr>
            <w:r w:rsidRPr="00E61107">
              <w:t>1.67: 5</w:t>
            </w:r>
          </w:p>
        </w:tc>
      </w:tr>
      <w:tr w:rsidR="00A4698C" w:rsidRPr="00E61107" w14:paraId="4EF2E517" w14:textId="77777777" w:rsidTr="00D15A98">
        <w:tc>
          <w:tcPr>
            <w:tcW w:w="950" w:type="dxa"/>
            <w:vAlign w:val="center"/>
          </w:tcPr>
          <w:p w14:paraId="3492E22D" w14:textId="77777777" w:rsidR="00A4698C" w:rsidRPr="00E61107" w:rsidRDefault="00A4698C" w:rsidP="00D15A98">
            <w:pPr>
              <w:pStyle w:val="NoSpacing"/>
              <w:jc w:val="center"/>
            </w:pPr>
            <w:r w:rsidRPr="00E61107">
              <w:t>6</w:t>
            </w:r>
          </w:p>
        </w:tc>
        <w:tc>
          <w:tcPr>
            <w:tcW w:w="1623" w:type="dxa"/>
            <w:vAlign w:val="center"/>
          </w:tcPr>
          <w:p w14:paraId="01FBB14B" w14:textId="77777777" w:rsidR="00A4698C" w:rsidRPr="00E61107" w:rsidRDefault="00A4698C" w:rsidP="00D15A98">
            <w:pPr>
              <w:pStyle w:val="NoSpacing"/>
              <w:jc w:val="center"/>
            </w:pPr>
            <w:r w:rsidRPr="00E61107">
              <w:t>4.10: 4</w:t>
            </w:r>
          </w:p>
        </w:tc>
        <w:tc>
          <w:tcPr>
            <w:tcW w:w="1437" w:type="dxa"/>
            <w:vAlign w:val="center"/>
          </w:tcPr>
          <w:p w14:paraId="2FCD2EAA" w14:textId="77777777" w:rsidR="00A4698C" w:rsidRPr="00E61107" w:rsidRDefault="00A4698C" w:rsidP="00D15A98">
            <w:pPr>
              <w:pStyle w:val="NoSpacing"/>
              <w:jc w:val="center"/>
            </w:pPr>
          </w:p>
        </w:tc>
        <w:tc>
          <w:tcPr>
            <w:tcW w:w="1163" w:type="dxa"/>
            <w:vAlign w:val="center"/>
          </w:tcPr>
          <w:p w14:paraId="6D83EDE0" w14:textId="77777777" w:rsidR="00A4698C" w:rsidRPr="00E61107" w:rsidRDefault="00A4698C" w:rsidP="00D15A98">
            <w:pPr>
              <w:pStyle w:val="NoSpacing"/>
              <w:jc w:val="center"/>
            </w:pPr>
            <w:r w:rsidRPr="00E61107">
              <w:t>1.16: 3</w:t>
            </w:r>
          </w:p>
        </w:tc>
        <w:tc>
          <w:tcPr>
            <w:tcW w:w="1259" w:type="dxa"/>
            <w:vAlign w:val="center"/>
          </w:tcPr>
          <w:p w14:paraId="79498B1B" w14:textId="77777777" w:rsidR="00A4698C" w:rsidRPr="00E61107" w:rsidRDefault="00A4698C" w:rsidP="00D15A98">
            <w:pPr>
              <w:pStyle w:val="NoSpacing"/>
              <w:jc w:val="center"/>
            </w:pPr>
            <w:r w:rsidRPr="00E61107">
              <w:t>1.35: 3</w:t>
            </w:r>
          </w:p>
        </w:tc>
        <w:tc>
          <w:tcPr>
            <w:tcW w:w="1259" w:type="dxa"/>
            <w:vAlign w:val="center"/>
          </w:tcPr>
          <w:p w14:paraId="156A77D5" w14:textId="77777777" w:rsidR="00A4698C" w:rsidRPr="00E61107" w:rsidRDefault="00A4698C" w:rsidP="00D15A98">
            <w:pPr>
              <w:pStyle w:val="NoSpacing"/>
              <w:jc w:val="center"/>
            </w:pPr>
            <w:r w:rsidRPr="00E61107">
              <w:t>1.23: 5</w:t>
            </w:r>
          </w:p>
        </w:tc>
        <w:tc>
          <w:tcPr>
            <w:tcW w:w="1260" w:type="dxa"/>
            <w:vAlign w:val="center"/>
          </w:tcPr>
          <w:p w14:paraId="3083E4F2" w14:textId="77777777" w:rsidR="00A4698C" w:rsidRPr="00E61107" w:rsidRDefault="00A4698C" w:rsidP="00D15A98">
            <w:pPr>
              <w:pStyle w:val="NoSpacing"/>
              <w:jc w:val="center"/>
            </w:pPr>
            <w:r w:rsidRPr="00E61107">
              <w:t>1.80: 5</w:t>
            </w:r>
          </w:p>
        </w:tc>
      </w:tr>
      <w:tr w:rsidR="00A4698C" w:rsidRPr="00E61107" w14:paraId="6694F2F8" w14:textId="77777777" w:rsidTr="00D15A98">
        <w:tc>
          <w:tcPr>
            <w:tcW w:w="950" w:type="dxa"/>
            <w:vAlign w:val="center"/>
          </w:tcPr>
          <w:p w14:paraId="574B80A4" w14:textId="77777777" w:rsidR="00A4698C" w:rsidRPr="00E61107" w:rsidRDefault="00A4698C" w:rsidP="00D15A98">
            <w:pPr>
              <w:pStyle w:val="NoSpacing"/>
              <w:jc w:val="center"/>
            </w:pPr>
            <w:r w:rsidRPr="00E61107">
              <w:t>7</w:t>
            </w:r>
          </w:p>
        </w:tc>
        <w:tc>
          <w:tcPr>
            <w:tcW w:w="1623" w:type="dxa"/>
            <w:vAlign w:val="center"/>
          </w:tcPr>
          <w:p w14:paraId="0692F2E4" w14:textId="77777777" w:rsidR="00A4698C" w:rsidRPr="00E61107" w:rsidRDefault="00A4698C" w:rsidP="00D15A98">
            <w:pPr>
              <w:pStyle w:val="NoSpacing"/>
              <w:jc w:val="center"/>
            </w:pPr>
            <w:r w:rsidRPr="00E61107">
              <w:t>5.20: 4</w:t>
            </w:r>
          </w:p>
        </w:tc>
        <w:tc>
          <w:tcPr>
            <w:tcW w:w="1437" w:type="dxa"/>
            <w:vAlign w:val="center"/>
          </w:tcPr>
          <w:p w14:paraId="4E7CCA1A" w14:textId="77777777" w:rsidR="00A4698C" w:rsidRPr="00E61107" w:rsidRDefault="00A4698C" w:rsidP="00D15A98">
            <w:pPr>
              <w:pStyle w:val="NoSpacing"/>
              <w:jc w:val="center"/>
            </w:pPr>
          </w:p>
        </w:tc>
        <w:tc>
          <w:tcPr>
            <w:tcW w:w="1163" w:type="dxa"/>
            <w:vAlign w:val="center"/>
          </w:tcPr>
          <w:p w14:paraId="246226E8" w14:textId="77777777" w:rsidR="00A4698C" w:rsidRPr="00E61107" w:rsidRDefault="00A4698C" w:rsidP="00D15A98">
            <w:pPr>
              <w:pStyle w:val="NoSpacing"/>
              <w:jc w:val="center"/>
            </w:pPr>
            <w:r w:rsidRPr="00E61107">
              <w:t>1.45: 4</w:t>
            </w:r>
          </w:p>
        </w:tc>
        <w:tc>
          <w:tcPr>
            <w:tcW w:w="1259" w:type="dxa"/>
            <w:vAlign w:val="center"/>
          </w:tcPr>
          <w:p w14:paraId="647B557D" w14:textId="77777777" w:rsidR="00A4698C" w:rsidRPr="00E61107" w:rsidRDefault="00A4698C" w:rsidP="00D15A98">
            <w:pPr>
              <w:pStyle w:val="NoSpacing"/>
              <w:jc w:val="center"/>
            </w:pPr>
            <w:r w:rsidRPr="00E61107">
              <w:t>1.40: 3</w:t>
            </w:r>
          </w:p>
        </w:tc>
        <w:tc>
          <w:tcPr>
            <w:tcW w:w="1259" w:type="dxa"/>
            <w:vAlign w:val="center"/>
          </w:tcPr>
          <w:p w14:paraId="6A8B99FD" w14:textId="77777777" w:rsidR="00A4698C" w:rsidRPr="00E61107" w:rsidRDefault="00A4698C" w:rsidP="00D15A98">
            <w:pPr>
              <w:pStyle w:val="NoSpacing"/>
              <w:jc w:val="center"/>
            </w:pPr>
            <w:r w:rsidRPr="00E61107">
              <w:t>1.38: 5</w:t>
            </w:r>
          </w:p>
        </w:tc>
        <w:tc>
          <w:tcPr>
            <w:tcW w:w="1260" w:type="dxa"/>
            <w:vAlign w:val="center"/>
          </w:tcPr>
          <w:p w14:paraId="089F693D" w14:textId="77777777" w:rsidR="00A4698C" w:rsidRPr="00E61107" w:rsidRDefault="00A4698C" w:rsidP="00D15A98">
            <w:pPr>
              <w:pStyle w:val="NoSpacing"/>
              <w:jc w:val="center"/>
            </w:pPr>
            <w:r w:rsidRPr="00E61107">
              <w:t>1.94: 5</w:t>
            </w:r>
          </w:p>
        </w:tc>
      </w:tr>
      <w:tr w:rsidR="00A4698C" w:rsidRPr="00E61107" w14:paraId="7BAF8A96" w14:textId="77777777" w:rsidTr="00D15A98">
        <w:tc>
          <w:tcPr>
            <w:tcW w:w="950" w:type="dxa"/>
            <w:vAlign w:val="center"/>
          </w:tcPr>
          <w:p w14:paraId="7B39FB91" w14:textId="77777777" w:rsidR="00A4698C" w:rsidRPr="00E61107" w:rsidRDefault="00A4698C" w:rsidP="00D15A98">
            <w:pPr>
              <w:pStyle w:val="NoSpacing"/>
              <w:jc w:val="center"/>
            </w:pPr>
            <w:r w:rsidRPr="00E61107">
              <w:t>8</w:t>
            </w:r>
          </w:p>
        </w:tc>
        <w:tc>
          <w:tcPr>
            <w:tcW w:w="1623" w:type="dxa"/>
            <w:vAlign w:val="center"/>
          </w:tcPr>
          <w:p w14:paraId="7A74E3F5" w14:textId="77777777" w:rsidR="00A4698C" w:rsidRPr="00E61107" w:rsidRDefault="00A4698C" w:rsidP="00D15A98">
            <w:pPr>
              <w:pStyle w:val="NoSpacing"/>
              <w:jc w:val="center"/>
            </w:pPr>
            <w:r w:rsidRPr="00E61107">
              <w:t>6.20: 4</w:t>
            </w:r>
          </w:p>
        </w:tc>
        <w:tc>
          <w:tcPr>
            <w:tcW w:w="1437" w:type="dxa"/>
            <w:vAlign w:val="center"/>
          </w:tcPr>
          <w:p w14:paraId="715A18A0" w14:textId="77777777" w:rsidR="00A4698C" w:rsidRPr="00E61107" w:rsidRDefault="00A4698C" w:rsidP="00D15A98">
            <w:pPr>
              <w:pStyle w:val="NoSpacing"/>
              <w:jc w:val="center"/>
            </w:pPr>
          </w:p>
        </w:tc>
        <w:tc>
          <w:tcPr>
            <w:tcW w:w="1163" w:type="dxa"/>
            <w:vAlign w:val="center"/>
          </w:tcPr>
          <w:p w14:paraId="286F9E40" w14:textId="77777777" w:rsidR="00A4698C" w:rsidRPr="00E61107" w:rsidRDefault="00A4698C" w:rsidP="00D15A98">
            <w:pPr>
              <w:pStyle w:val="NoSpacing"/>
              <w:jc w:val="center"/>
            </w:pPr>
            <w:r w:rsidRPr="00E61107">
              <w:t>1.77: 4</w:t>
            </w:r>
          </w:p>
        </w:tc>
        <w:tc>
          <w:tcPr>
            <w:tcW w:w="1259" w:type="dxa"/>
            <w:vAlign w:val="center"/>
          </w:tcPr>
          <w:p w14:paraId="5D16B4EC" w14:textId="77777777" w:rsidR="00A4698C" w:rsidRPr="00E61107" w:rsidRDefault="00A4698C" w:rsidP="00D15A98">
            <w:pPr>
              <w:pStyle w:val="NoSpacing"/>
              <w:jc w:val="center"/>
            </w:pPr>
          </w:p>
        </w:tc>
        <w:tc>
          <w:tcPr>
            <w:tcW w:w="1259" w:type="dxa"/>
            <w:vAlign w:val="center"/>
          </w:tcPr>
          <w:p w14:paraId="4B279A00" w14:textId="77777777" w:rsidR="00A4698C" w:rsidRPr="00E61107" w:rsidRDefault="00A4698C" w:rsidP="00D15A98">
            <w:pPr>
              <w:pStyle w:val="NoSpacing"/>
              <w:jc w:val="center"/>
            </w:pPr>
            <w:r w:rsidRPr="00E61107">
              <w:t>1.50: 5</w:t>
            </w:r>
          </w:p>
        </w:tc>
        <w:tc>
          <w:tcPr>
            <w:tcW w:w="1260" w:type="dxa"/>
            <w:vAlign w:val="center"/>
          </w:tcPr>
          <w:p w14:paraId="494BCACA" w14:textId="77777777" w:rsidR="00A4698C" w:rsidRPr="00E61107" w:rsidRDefault="00A4698C" w:rsidP="00D15A98">
            <w:pPr>
              <w:pStyle w:val="NoSpacing"/>
              <w:jc w:val="center"/>
            </w:pPr>
            <w:r w:rsidRPr="00E61107">
              <w:t>1.99: 5</w:t>
            </w:r>
          </w:p>
        </w:tc>
      </w:tr>
      <w:tr w:rsidR="00A4698C" w:rsidRPr="00E61107" w14:paraId="00B7F608" w14:textId="77777777" w:rsidTr="00D15A98">
        <w:tc>
          <w:tcPr>
            <w:tcW w:w="950" w:type="dxa"/>
            <w:vAlign w:val="center"/>
          </w:tcPr>
          <w:p w14:paraId="18648937" w14:textId="77777777" w:rsidR="00A4698C" w:rsidRPr="00E61107" w:rsidRDefault="00A4698C" w:rsidP="00D15A98">
            <w:pPr>
              <w:pStyle w:val="NoSpacing"/>
              <w:jc w:val="center"/>
            </w:pPr>
            <w:r w:rsidRPr="00E61107">
              <w:t>9</w:t>
            </w:r>
          </w:p>
        </w:tc>
        <w:tc>
          <w:tcPr>
            <w:tcW w:w="1623" w:type="dxa"/>
            <w:vAlign w:val="center"/>
          </w:tcPr>
          <w:p w14:paraId="63F0CC09" w14:textId="77777777" w:rsidR="00A4698C" w:rsidRPr="00E61107" w:rsidRDefault="00A4698C" w:rsidP="00D15A98">
            <w:pPr>
              <w:pStyle w:val="NoSpacing"/>
              <w:jc w:val="center"/>
            </w:pPr>
          </w:p>
        </w:tc>
        <w:tc>
          <w:tcPr>
            <w:tcW w:w="1437" w:type="dxa"/>
            <w:vAlign w:val="center"/>
          </w:tcPr>
          <w:p w14:paraId="27D052EF" w14:textId="77777777" w:rsidR="00A4698C" w:rsidRPr="00E61107" w:rsidRDefault="00A4698C" w:rsidP="00D15A98">
            <w:pPr>
              <w:pStyle w:val="NoSpacing"/>
              <w:jc w:val="center"/>
            </w:pPr>
          </w:p>
        </w:tc>
        <w:tc>
          <w:tcPr>
            <w:tcW w:w="1163" w:type="dxa"/>
            <w:vAlign w:val="center"/>
          </w:tcPr>
          <w:p w14:paraId="7E0A503F" w14:textId="77777777" w:rsidR="00A4698C" w:rsidRPr="00E61107" w:rsidRDefault="00A4698C" w:rsidP="00D15A98">
            <w:pPr>
              <w:pStyle w:val="NoSpacing"/>
              <w:jc w:val="center"/>
            </w:pPr>
          </w:p>
        </w:tc>
        <w:tc>
          <w:tcPr>
            <w:tcW w:w="1259" w:type="dxa"/>
            <w:vAlign w:val="center"/>
          </w:tcPr>
          <w:p w14:paraId="6CB56E48" w14:textId="77777777" w:rsidR="00A4698C" w:rsidRPr="00E61107" w:rsidRDefault="00A4698C" w:rsidP="00D15A98">
            <w:pPr>
              <w:pStyle w:val="NoSpacing"/>
              <w:jc w:val="center"/>
            </w:pPr>
          </w:p>
        </w:tc>
        <w:tc>
          <w:tcPr>
            <w:tcW w:w="1259" w:type="dxa"/>
            <w:vAlign w:val="center"/>
          </w:tcPr>
          <w:p w14:paraId="0754A17E" w14:textId="77777777" w:rsidR="00A4698C" w:rsidRPr="00E61107" w:rsidRDefault="00A4698C" w:rsidP="00D15A98">
            <w:pPr>
              <w:pStyle w:val="NoSpacing"/>
              <w:jc w:val="center"/>
            </w:pPr>
          </w:p>
        </w:tc>
        <w:tc>
          <w:tcPr>
            <w:tcW w:w="1260" w:type="dxa"/>
            <w:vAlign w:val="center"/>
          </w:tcPr>
          <w:p w14:paraId="54C41073" w14:textId="77777777" w:rsidR="00A4698C" w:rsidRPr="00E61107" w:rsidRDefault="00A4698C" w:rsidP="00D15A98">
            <w:pPr>
              <w:pStyle w:val="NoSpacing"/>
              <w:jc w:val="center"/>
            </w:pPr>
            <w:r w:rsidRPr="00E61107">
              <w:t>2.21: 5</w:t>
            </w:r>
          </w:p>
        </w:tc>
      </w:tr>
      <w:tr w:rsidR="00A4698C" w:rsidRPr="00E61107" w14:paraId="64AEAA9E" w14:textId="77777777" w:rsidTr="00D15A98">
        <w:tc>
          <w:tcPr>
            <w:tcW w:w="950" w:type="dxa"/>
            <w:vAlign w:val="center"/>
          </w:tcPr>
          <w:p w14:paraId="2C6633C0" w14:textId="77777777" w:rsidR="00A4698C" w:rsidRPr="00E61107" w:rsidRDefault="00A4698C" w:rsidP="00D15A98">
            <w:pPr>
              <w:pStyle w:val="NoSpacing"/>
              <w:jc w:val="center"/>
            </w:pPr>
            <w:r w:rsidRPr="00E61107">
              <w:t>10</w:t>
            </w:r>
          </w:p>
        </w:tc>
        <w:tc>
          <w:tcPr>
            <w:tcW w:w="1623" w:type="dxa"/>
            <w:vAlign w:val="center"/>
          </w:tcPr>
          <w:p w14:paraId="67DC11FC" w14:textId="77777777" w:rsidR="00A4698C" w:rsidRPr="00E61107" w:rsidRDefault="00A4698C" w:rsidP="00D15A98">
            <w:pPr>
              <w:pStyle w:val="NoSpacing"/>
              <w:jc w:val="center"/>
            </w:pPr>
          </w:p>
        </w:tc>
        <w:tc>
          <w:tcPr>
            <w:tcW w:w="1437" w:type="dxa"/>
            <w:vAlign w:val="center"/>
          </w:tcPr>
          <w:p w14:paraId="00AACF99" w14:textId="77777777" w:rsidR="00A4698C" w:rsidRPr="00E61107" w:rsidRDefault="00A4698C" w:rsidP="00D15A98">
            <w:pPr>
              <w:pStyle w:val="NoSpacing"/>
              <w:jc w:val="center"/>
            </w:pPr>
          </w:p>
        </w:tc>
        <w:tc>
          <w:tcPr>
            <w:tcW w:w="1163" w:type="dxa"/>
            <w:vAlign w:val="center"/>
          </w:tcPr>
          <w:p w14:paraId="33EAD0B0" w14:textId="77777777" w:rsidR="00A4698C" w:rsidRPr="00E61107" w:rsidRDefault="00A4698C" w:rsidP="00D15A98">
            <w:pPr>
              <w:pStyle w:val="NoSpacing"/>
              <w:jc w:val="center"/>
            </w:pPr>
          </w:p>
        </w:tc>
        <w:tc>
          <w:tcPr>
            <w:tcW w:w="1259" w:type="dxa"/>
            <w:vAlign w:val="center"/>
          </w:tcPr>
          <w:p w14:paraId="5254BAF1" w14:textId="77777777" w:rsidR="00A4698C" w:rsidRPr="00E61107" w:rsidRDefault="00A4698C" w:rsidP="00D15A98">
            <w:pPr>
              <w:pStyle w:val="NoSpacing"/>
              <w:jc w:val="center"/>
            </w:pPr>
          </w:p>
        </w:tc>
        <w:tc>
          <w:tcPr>
            <w:tcW w:w="1259" w:type="dxa"/>
            <w:vAlign w:val="center"/>
          </w:tcPr>
          <w:p w14:paraId="17948E13" w14:textId="77777777" w:rsidR="00A4698C" w:rsidRPr="00E61107" w:rsidRDefault="00A4698C" w:rsidP="00D15A98">
            <w:pPr>
              <w:pStyle w:val="NoSpacing"/>
              <w:jc w:val="center"/>
            </w:pPr>
          </w:p>
        </w:tc>
        <w:tc>
          <w:tcPr>
            <w:tcW w:w="1260" w:type="dxa"/>
            <w:vAlign w:val="center"/>
          </w:tcPr>
          <w:p w14:paraId="391B3AE1" w14:textId="77777777" w:rsidR="00A4698C" w:rsidRPr="00E61107" w:rsidRDefault="00A4698C" w:rsidP="00D15A98">
            <w:pPr>
              <w:pStyle w:val="NoSpacing"/>
              <w:jc w:val="center"/>
            </w:pPr>
            <w:r w:rsidRPr="00E61107">
              <w:t>2.47: 5</w:t>
            </w:r>
          </w:p>
        </w:tc>
      </w:tr>
      <w:tr w:rsidR="00A4698C" w:rsidRPr="00E61107" w14:paraId="5674E580" w14:textId="77777777" w:rsidTr="00D15A98">
        <w:tc>
          <w:tcPr>
            <w:tcW w:w="950" w:type="dxa"/>
            <w:vAlign w:val="center"/>
          </w:tcPr>
          <w:p w14:paraId="1BD46A49" w14:textId="77777777" w:rsidR="00A4698C" w:rsidRPr="00E61107" w:rsidRDefault="00A4698C" w:rsidP="00D15A98">
            <w:pPr>
              <w:pStyle w:val="NoSpacing"/>
              <w:jc w:val="center"/>
            </w:pPr>
            <w:r w:rsidRPr="00E61107">
              <w:t>11</w:t>
            </w:r>
          </w:p>
        </w:tc>
        <w:tc>
          <w:tcPr>
            <w:tcW w:w="1623" w:type="dxa"/>
            <w:vAlign w:val="center"/>
          </w:tcPr>
          <w:p w14:paraId="3EFE21CD" w14:textId="77777777" w:rsidR="00A4698C" w:rsidRPr="00E61107" w:rsidRDefault="00A4698C" w:rsidP="00D15A98">
            <w:pPr>
              <w:pStyle w:val="NoSpacing"/>
              <w:jc w:val="center"/>
            </w:pPr>
          </w:p>
        </w:tc>
        <w:tc>
          <w:tcPr>
            <w:tcW w:w="1437" w:type="dxa"/>
            <w:vAlign w:val="center"/>
          </w:tcPr>
          <w:p w14:paraId="3663808D" w14:textId="77777777" w:rsidR="00A4698C" w:rsidRPr="00E61107" w:rsidRDefault="00A4698C" w:rsidP="00D15A98">
            <w:pPr>
              <w:pStyle w:val="NoSpacing"/>
              <w:jc w:val="center"/>
            </w:pPr>
          </w:p>
        </w:tc>
        <w:tc>
          <w:tcPr>
            <w:tcW w:w="1163" w:type="dxa"/>
            <w:vAlign w:val="center"/>
          </w:tcPr>
          <w:p w14:paraId="22477B37" w14:textId="77777777" w:rsidR="00A4698C" w:rsidRPr="00E61107" w:rsidRDefault="00A4698C" w:rsidP="00D15A98">
            <w:pPr>
              <w:pStyle w:val="NoSpacing"/>
              <w:jc w:val="center"/>
            </w:pPr>
          </w:p>
        </w:tc>
        <w:tc>
          <w:tcPr>
            <w:tcW w:w="1259" w:type="dxa"/>
            <w:vAlign w:val="center"/>
          </w:tcPr>
          <w:p w14:paraId="2B4EA63A" w14:textId="77777777" w:rsidR="00A4698C" w:rsidRPr="00E61107" w:rsidRDefault="00A4698C" w:rsidP="00D15A98">
            <w:pPr>
              <w:pStyle w:val="NoSpacing"/>
              <w:jc w:val="center"/>
            </w:pPr>
          </w:p>
        </w:tc>
        <w:tc>
          <w:tcPr>
            <w:tcW w:w="1259" w:type="dxa"/>
            <w:vAlign w:val="center"/>
          </w:tcPr>
          <w:p w14:paraId="034BD039" w14:textId="77777777" w:rsidR="00A4698C" w:rsidRPr="00E61107" w:rsidRDefault="00A4698C" w:rsidP="00D15A98">
            <w:pPr>
              <w:pStyle w:val="NoSpacing"/>
              <w:jc w:val="center"/>
            </w:pPr>
          </w:p>
        </w:tc>
        <w:tc>
          <w:tcPr>
            <w:tcW w:w="1260" w:type="dxa"/>
            <w:vAlign w:val="center"/>
          </w:tcPr>
          <w:p w14:paraId="0E7FC352" w14:textId="77777777" w:rsidR="00A4698C" w:rsidRPr="00E61107" w:rsidRDefault="00A4698C" w:rsidP="00D15A98">
            <w:pPr>
              <w:pStyle w:val="NoSpacing"/>
              <w:jc w:val="center"/>
            </w:pPr>
            <w:r w:rsidRPr="00E61107">
              <w:t>2.77: 5</w:t>
            </w:r>
          </w:p>
        </w:tc>
      </w:tr>
      <w:tr w:rsidR="00A4698C" w:rsidRPr="00E61107" w14:paraId="4F847815" w14:textId="77777777" w:rsidTr="00D15A98">
        <w:tc>
          <w:tcPr>
            <w:tcW w:w="950" w:type="dxa"/>
            <w:vAlign w:val="center"/>
          </w:tcPr>
          <w:p w14:paraId="5D953FA2" w14:textId="77777777" w:rsidR="00A4698C" w:rsidRPr="00E61107" w:rsidRDefault="00A4698C" w:rsidP="00D15A98">
            <w:pPr>
              <w:pStyle w:val="NoSpacing"/>
              <w:jc w:val="center"/>
            </w:pPr>
            <w:r w:rsidRPr="00E61107">
              <w:t>12</w:t>
            </w:r>
          </w:p>
        </w:tc>
        <w:tc>
          <w:tcPr>
            <w:tcW w:w="1623" w:type="dxa"/>
            <w:vAlign w:val="center"/>
          </w:tcPr>
          <w:p w14:paraId="41B7056A" w14:textId="77777777" w:rsidR="00A4698C" w:rsidRPr="00E61107" w:rsidRDefault="00A4698C" w:rsidP="00D15A98">
            <w:pPr>
              <w:pStyle w:val="NoSpacing"/>
              <w:jc w:val="center"/>
            </w:pPr>
          </w:p>
        </w:tc>
        <w:tc>
          <w:tcPr>
            <w:tcW w:w="1437" w:type="dxa"/>
            <w:vAlign w:val="center"/>
          </w:tcPr>
          <w:p w14:paraId="25578C00" w14:textId="77777777" w:rsidR="00A4698C" w:rsidRPr="00E61107" w:rsidRDefault="00A4698C" w:rsidP="00D15A98">
            <w:pPr>
              <w:pStyle w:val="NoSpacing"/>
              <w:jc w:val="center"/>
            </w:pPr>
          </w:p>
        </w:tc>
        <w:tc>
          <w:tcPr>
            <w:tcW w:w="1163" w:type="dxa"/>
            <w:vAlign w:val="center"/>
          </w:tcPr>
          <w:p w14:paraId="2AA2A355" w14:textId="77777777" w:rsidR="00A4698C" w:rsidRPr="00E61107" w:rsidRDefault="00A4698C" w:rsidP="00D15A98">
            <w:pPr>
              <w:pStyle w:val="NoSpacing"/>
              <w:jc w:val="center"/>
            </w:pPr>
          </w:p>
        </w:tc>
        <w:tc>
          <w:tcPr>
            <w:tcW w:w="1259" w:type="dxa"/>
            <w:vAlign w:val="center"/>
          </w:tcPr>
          <w:p w14:paraId="3C60CAB9" w14:textId="77777777" w:rsidR="00A4698C" w:rsidRPr="00E61107" w:rsidRDefault="00A4698C" w:rsidP="00D15A98">
            <w:pPr>
              <w:pStyle w:val="NoSpacing"/>
              <w:jc w:val="center"/>
            </w:pPr>
          </w:p>
        </w:tc>
        <w:tc>
          <w:tcPr>
            <w:tcW w:w="1259" w:type="dxa"/>
            <w:vAlign w:val="center"/>
          </w:tcPr>
          <w:p w14:paraId="684DE2B0" w14:textId="77777777" w:rsidR="00A4698C" w:rsidRPr="00E61107" w:rsidRDefault="00A4698C" w:rsidP="00D15A98">
            <w:pPr>
              <w:pStyle w:val="NoSpacing"/>
              <w:jc w:val="center"/>
            </w:pPr>
          </w:p>
        </w:tc>
        <w:tc>
          <w:tcPr>
            <w:tcW w:w="1260" w:type="dxa"/>
            <w:vAlign w:val="center"/>
          </w:tcPr>
          <w:p w14:paraId="0EFE5EB8" w14:textId="77777777" w:rsidR="00A4698C" w:rsidRPr="00E61107" w:rsidRDefault="00A4698C" w:rsidP="00D15A98">
            <w:pPr>
              <w:pStyle w:val="NoSpacing"/>
              <w:jc w:val="center"/>
            </w:pPr>
            <w:r w:rsidRPr="00E61107">
              <w:t>2.95: 5</w:t>
            </w:r>
          </w:p>
        </w:tc>
      </w:tr>
      <w:tr w:rsidR="00A4698C" w:rsidRPr="00E61107" w14:paraId="33330241" w14:textId="77777777" w:rsidTr="00D15A98">
        <w:tc>
          <w:tcPr>
            <w:tcW w:w="950" w:type="dxa"/>
            <w:vAlign w:val="center"/>
          </w:tcPr>
          <w:p w14:paraId="27FFA329" w14:textId="77777777" w:rsidR="00A4698C" w:rsidRPr="00E61107" w:rsidRDefault="00A4698C" w:rsidP="00D15A98">
            <w:pPr>
              <w:pStyle w:val="NoSpacing"/>
              <w:jc w:val="center"/>
            </w:pPr>
            <w:r w:rsidRPr="00E61107">
              <w:t>13</w:t>
            </w:r>
          </w:p>
        </w:tc>
        <w:tc>
          <w:tcPr>
            <w:tcW w:w="1623" w:type="dxa"/>
            <w:vAlign w:val="center"/>
          </w:tcPr>
          <w:p w14:paraId="15231418" w14:textId="77777777" w:rsidR="00A4698C" w:rsidRPr="00E61107" w:rsidRDefault="00A4698C" w:rsidP="00D15A98">
            <w:pPr>
              <w:pStyle w:val="NoSpacing"/>
              <w:jc w:val="center"/>
            </w:pPr>
          </w:p>
        </w:tc>
        <w:tc>
          <w:tcPr>
            <w:tcW w:w="1437" w:type="dxa"/>
            <w:vAlign w:val="center"/>
          </w:tcPr>
          <w:p w14:paraId="7DC69908" w14:textId="77777777" w:rsidR="00A4698C" w:rsidRPr="00E61107" w:rsidRDefault="00A4698C" w:rsidP="00D15A98">
            <w:pPr>
              <w:pStyle w:val="NoSpacing"/>
              <w:jc w:val="center"/>
            </w:pPr>
          </w:p>
        </w:tc>
        <w:tc>
          <w:tcPr>
            <w:tcW w:w="1163" w:type="dxa"/>
            <w:vAlign w:val="center"/>
          </w:tcPr>
          <w:p w14:paraId="46E9D093" w14:textId="77777777" w:rsidR="00A4698C" w:rsidRPr="00E61107" w:rsidRDefault="00A4698C" w:rsidP="00D15A98">
            <w:pPr>
              <w:pStyle w:val="NoSpacing"/>
              <w:jc w:val="center"/>
            </w:pPr>
          </w:p>
        </w:tc>
        <w:tc>
          <w:tcPr>
            <w:tcW w:w="1259" w:type="dxa"/>
            <w:vAlign w:val="center"/>
          </w:tcPr>
          <w:p w14:paraId="12F37D3C" w14:textId="77777777" w:rsidR="00A4698C" w:rsidRPr="00E61107" w:rsidRDefault="00A4698C" w:rsidP="00D15A98">
            <w:pPr>
              <w:pStyle w:val="NoSpacing"/>
              <w:jc w:val="center"/>
            </w:pPr>
          </w:p>
        </w:tc>
        <w:tc>
          <w:tcPr>
            <w:tcW w:w="1259" w:type="dxa"/>
            <w:vAlign w:val="center"/>
          </w:tcPr>
          <w:p w14:paraId="22181481" w14:textId="77777777" w:rsidR="00A4698C" w:rsidRPr="00E61107" w:rsidRDefault="00A4698C" w:rsidP="00D15A98">
            <w:pPr>
              <w:pStyle w:val="NoSpacing"/>
              <w:jc w:val="center"/>
            </w:pPr>
          </w:p>
        </w:tc>
        <w:tc>
          <w:tcPr>
            <w:tcW w:w="1260" w:type="dxa"/>
            <w:vAlign w:val="center"/>
          </w:tcPr>
          <w:p w14:paraId="10D76B10" w14:textId="77777777" w:rsidR="00A4698C" w:rsidRPr="00E61107" w:rsidRDefault="00A4698C" w:rsidP="00D15A98">
            <w:pPr>
              <w:pStyle w:val="NoSpacing"/>
              <w:jc w:val="center"/>
            </w:pPr>
            <w:r w:rsidRPr="00E61107">
              <w:t>3.03: 5</w:t>
            </w:r>
          </w:p>
        </w:tc>
      </w:tr>
      <w:tr w:rsidR="00A4698C" w:rsidRPr="00E61107" w14:paraId="00DB281F" w14:textId="77777777" w:rsidTr="00D15A98">
        <w:tc>
          <w:tcPr>
            <w:tcW w:w="950" w:type="dxa"/>
            <w:vAlign w:val="center"/>
          </w:tcPr>
          <w:p w14:paraId="46EA4F5B" w14:textId="77777777" w:rsidR="00A4698C" w:rsidRPr="00E61107" w:rsidRDefault="00A4698C" w:rsidP="00D15A98">
            <w:pPr>
              <w:pStyle w:val="NoSpacing"/>
              <w:jc w:val="center"/>
            </w:pPr>
            <w:r w:rsidRPr="00E61107">
              <w:t>14</w:t>
            </w:r>
          </w:p>
        </w:tc>
        <w:tc>
          <w:tcPr>
            <w:tcW w:w="1623" w:type="dxa"/>
            <w:vAlign w:val="center"/>
          </w:tcPr>
          <w:p w14:paraId="25F3246F" w14:textId="77777777" w:rsidR="00A4698C" w:rsidRPr="00E61107" w:rsidRDefault="00A4698C" w:rsidP="00D15A98">
            <w:pPr>
              <w:pStyle w:val="NoSpacing"/>
              <w:jc w:val="center"/>
            </w:pPr>
          </w:p>
        </w:tc>
        <w:tc>
          <w:tcPr>
            <w:tcW w:w="1437" w:type="dxa"/>
            <w:vAlign w:val="center"/>
          </w:tcPr>
          <w:p w14:paraId="7BC99003" w14:textId="77777777" w:rsidR="00A4698C" w:rsidRPr="00E61107" w:rsidRDefault="00A4698C" w:rsidP="00D15A98">
            <w:pPr>
              <w:pStyle w:val="NoSpacing"/>
              <w:jc w:val="center"/>
            </w:pPr>
          </w:p>
        </w:tc>
        <w:tc>
          <w:tcPr>
            <w:tcW w:w="1163" w:type="dxa"/>
            <w:vAlign w:val="center"/>
          </w:tcPr>
          <w:p w14:paraId="7EA6AD2F" w14:textId="77777777" w:rsidR="00A4698C" w:rsidRPr="00E61107" w:rsidRDefault="00A4698C" w:rsidP="00D15A98">
            <w:pPr>
              <w:pStyle w:val="NoSpacing"/>
              <w:jc w:val="center"/>
            </w:pPr>
          </w:p>
        </w:tc>
        <w:tc>
          <w:tcPr>
            <w:tcW w:w="1259" w:type="dxa"/>
            <w:vAlign w:val="center"/>
          </w:tcPr>
          <w:p w14:paraId="5B4EEC11" w14:textId="77777777" w:rsidR="00A4698C" w:rsidRPr="00E61107" w:rsidRDefault="00A4698C" w:rsidP="00D15A98">
            <w:pPr>
              <w:pStyle w:val="NoSpacing"/>
              <w:jc w:val="center"/>
            </w:pPr>
          </w:p>
        </w:tc>
        <w:tc>
          <w:tcPr>
            <w:tcW w:w="1259" w:type="dxa"/>
            <w:vAlign w:val="center"/>
          </w:tcPr>
          <w:p w14:paraId="7DC33C16" w14:textId="77777777" w:rsidR="00A4698C" w:rsidRPr="00E61107" w:rsidRDefault="00A4698C" w:rsidP="00D15A98">
            <w:pPr>
              <w:pStyle w:val="NoSpacing"/>
              <w:jc w:val="center"/>
            </w:pPr>
          </w:p>
        </w:tc>
        <w:tc>
          <w:tcPr>
            <w:tcW w:w="1260" w:type="dxa"/>
            <w:vAlign w:val="center"/>
          </w:tcPr>
          <w:p w14:paraId="45E5181F" w14:textId="77777777" w:rsidR="00A4698C" w:rsidRPr="00E61107" w:rsidRDefault="00A4698C" w:rsidP="00D15A98">
            <w:pPr>
              <w:pStyle w:val="NoSpacing"/>
              <w:jc w:val="center"/>
            </w:pPr>
            <w:r w:rsidRPr="00E61107">
              <w:t>3.26: 5</w:t>
            </w:r>
          </w:p>
        </w:tc>
      </w:tr>
      <w:tr w:rsidR="00A4698C" w:rsidRPr="00E61107" w14:paraId="09C756B6" w14:textId="77777777" w:rsidTr="00D15A98">
        <w:tc>
          <w:tcPr>
            <w:tcW w:w="950" w:type="dxa"/>
            <w:vAlign w:val="center"/>
          </w:tcPr>
          <w:p w14:paraId="729ECBFB" w14:textId="77777777" w:rsidR="00A4698C" w:rsidRPr="00E61107" w:rsidRDefault="00A4698C" w:rsidP="00D15A98">
            <w:pPr>
              <w:pStyle w:val="NoSpacing"/>
              <w:jc w:val="center"/>
            </w:pPr>
            <w:r w:rsidRPr="00E61107">
              <w:t>15</w:t>
            </w:r>
          </w:p>
        </w:tc>
        <w:tc>
          <w:tcPr>
            <w:tcW w:w="1623" w:type="dxa"/>
            <w:vAlign w:val="center"/>
          </w:tcPr>
          <w:p w14:paraId="51044828" w14:textId="77777777" w:rsidR="00A4698C" w:rsidRPr="00E61107" w:rsidRDefault="00A4698C" w:rsidP="00D15A98">
            <w:pPr>
              <w:pStyle w:val="NoSpacing"/>
              <w:jc w:val="center"/>
            </w:pPr>
          </w:p>
        </w:tc>
        <w:tc>
          <w:tcPr>
            <w:tcW w:w="1437" w:type="dxa"/>
            <w:vAlign w:val="center"/>
          </w:tcPr>
          <w:p w14:paraId="2C51022C" w14:textId="77777777" w:rsidR="00A4698C" w:rsidRPr="00E61107" w:rsidRDefault="00A4698C" w:rsidP="00D15A98">
            <w:pPr>
              <w:pStyle w:val="NoSpacing"/>
              <w:jc w:val="center"/>
            </w:pPr>
          </w:p>
        </w:tc>
        <w:tc>
          <w:tcPr>
            <w:tcW w:w="1163" w:type="dxa"/>
            <w:vAlign w:val="center"/>
          </w:tcPr>
          <w:p w14:paraId="3ACD0B15" w14:textId="77777777" w:rsidR="00A4698C" w:rsidRPr="00E61107" w:rsidRDefault="00A4698C" w:rsidP="00D15A98">
            <w:pPr>
              <w:pStyle w:val="NoSpacing"/>
              <w:jc w:val="center"/>
            </w:pPr>
          </w:p>
        </w:tc>
        <w:tc>
          <w:tcPr>
            <w:tcW w:w="1259" w:type="dxa"/>
            <w:vAlign w:val="center"/>
          </w:tcPr>
          <w:p w14:paraId="672EE7D6" w14:textId="77777777" w:rsidR="00A4698C" w:rsidRPr="00E61107" w:rsidRDefault="00A4698C" w:rsidP="00D15A98">
            <w:pPr>
              <w:pStyle w:val="NoSpacing"/>
              <w:jc w:val="center"/>
            </w:pPr>
          </w:p>
        </w:tc>
        <w:tc>
          <w:tcPr>
            <w:tcW w:w="1259" w:type="dxa"/>
            <w:vAlign w:val="center"/>
          </w:tcPr>
          <w:p w14:paraId="0D80FA53" w14:textId="77777777" w:rsidR="00A4698C" w:rsidRPr="00E61107" w:rsidRDefault="00A4698C" w:rsidP="00D15A98">
            <w:pPr>
              <w:pStyle w:val="NoSpacing"/>
              <w:jc w:val="center"/>
            </w:pPr>
          </w:p>
        </w:tc>
        <w:tc>
          <w:tcPr>
            <w:tcW w:w="1260" w:type="dxa"/>
            <w:vAlign w:val="center"/>
          </w:tcPr>
          <w:p w14:paraId="2810061D" w14:textId="77777777" w:rsidR="00A4698C" w:rsidRPr="00E61107" w:rsidRDefault="00A4698C" w:rsidP="00D15A98">
            <w:pPr>
              <w:pStyle w:val="NoSpacing"/>
              <w:jc w:val="center"/>
            </w:pPr>
            <w:r w:rsidRPr="00E61107">
              <w:t>3.13: 5</w:t>
            </w:r>
          </w:p>
        </w:tc>
      </w:tr>
      <w:tr w:rsidR="00A4698C" w:rsidRPr="00E61107" w14:paraId="2EF06C40" w14:textId="77777777" w:rsidTr="00D15A98">
        <w:tc>
          <w:tcPr>
            <w:tcW w:w="950" w:type="dxa"/>
            <w:vAlign w:val="center"/>
          </w:tcPr>
          <w:p w14:paraId="3F56453B" w14:textId="77777777" w:rsidR="00A4698C" w:rsidRPr="00E61107" w:rsidRDefault="00A4698C" w:rsidP="00D15A98">
            <w:pPr>
              <w:pStyle w:val="NoSpacing"/>
              <w:jc w:val="center"/>
            </w:pPr>
            <w:r w:rsidRPr="00E61107">
              <w:t>16</w:t>
            </w:r>
          </w:p>
        </w:tc>
        <w:tc>
          <w:tcPr>
            <w:tcW w:w="1623" w:type="dxa"/>
            <w:vAlign w:val="center"/>
          </w:tcPr>
          <w:p w14:paraId="6BAABC5A" w14:textId="77777777" w:rsidR="00A4698C" w:rsidRPr="00E61107" w:rsidRDefault="00A4698C" w:rsidP="00D15A98">
            <w:pPr>
              <w:pStyle w:val="NoSpacing"/>
              <w:jc w:val="center"/>
            </w:pPr>
          </w:p>
        </w:tc>
        <w:tc>
          <w:tcPr>
            <w:tcW w:w="1437" w:type="dxa"/>
            <w:vAlign w:val="center"/>
          </w:tcPr>
          <w:p w14:paraId="1008B352" w14:textId="77777777" w:rsidR="00A4698C" w:rsidRPr="00E61107" w:rsidRDefault="00A4698C" w:rsidP="00D15A98">
            <w:pPr>
              <w:pStyle w:val="NoSpacing"/>
              <w:jc w:val="center"/>
            </w:pPr>
          </w:p>
        </w:tc>
        <w:tc>
          <w:tcPr>
            <w:tcW w:w="1163" w:type="dxa"/>
            <w:vAlign w:val="center"/>
          </w:tcPr>
          <w:p w14:paraId="38D4168C" w14:textId="77777777" w:rsidR="00A4698C" w:rsidRPr="00E61107" w:rsidRDefault="00A4698C" w:rsidP="00D15A98">
            <w:pPr>
              <w:pStyle w:val="NoSpacing"/>
              <w:jc w:val="center"/>
            </w:pPr>
          </w:p>
        </w:tc>
        <w:tc>
          <w:tcPr>
            <w:tcW w:w="1259" w:type="dxa"/>
            <w:vAlign w:val="center"/>
          </w:tcPr>
          <w:p w14:paraId="3B71D6D2" w14:textId="77777777" w:rsidR="00A4698C" w:rsidRPr="00E61107" w:rsidRDefault="00A4698C" w:rsidP="00D15A98">
            <w:pPr>
              <w:pStyle w:val="NoSpacing"/>
              <w:jc w:val="center"/>
            </w:pPr>
          </w:p>
        </w:tc>
        <w:tc>
          <w:tcPr>
            <w:tcW w:w="1259" w:type="dxa"/>
            <w:vAlign w:val="center"/>
          </w:tcPr>
          <w:p w14:paraId="194B0797" w14:textId="77777777" w:rsidR="00A4698C" w:rsidRPr="00E61107" w:rsidRDefault="00A4698C" w:rsidP="00D15A98">
            <w:pPr>
              <w:pStyle w:val="NoSpacing"/>
              <w:jc w:val="center"/>
            </w:pPr>
          </w:p>
        </w:tc>
        <w:tc>
          <w:tcPr>
            <w:tcW w:w="1260" w:type="dxa"/>
            <w:vAlign w:val="center"/>
          </w:tcPr>
          <w:p w14:paraId="6E6EE267" w14:textId="77777777" w:rsidR="00A4698C" w:rsidRPr="00E61107" w:rsidRDefault="00A4698C" w:rsidP="00D15A98">
            <w:pPr>
              <w:pStyle w:val="NoSpacing"/>
              <w:jc w:val="center"/>
            </w:pPr>
            <w:r w:rsidRPr="00E61107">
              <w:t>3.59: 5</w:t>
            </w:r>
          </w:p>
        </w:tc>
      </w:tr>
      <w:tr w:rsidR="00A4698C" w:rsidRPr="00E61107" w14:paraId="00F861EC" w14:textId="77777777" w:rsidTr="00D15A98">
        <w:tc>
          <w:tcPr>
            <w:tcW w:w="950" w:type="dxa"/>
            <w:vAlign w:val="center"/>
          </w:tcPr>
          <w:p w14:paraId="58759D34" w14:textId="77777777" w:rsidR="00A4698C" w:rsidRPr="00E61107" w:rsidRDefault="00A4698C" w:rsidP="00D15A98">
            <w:pPr>
              <w:pStyle w:val="NoSpacing"/>
              <w:jc w:val="center"/>
            </w:pPr>
            <w:r w:rsidRPr="00E61107">
              <w:t>17</w:t>
            </w:r>
          </w:p>
        </w:tc>
        <w:tc>
          <w:tcPr>
            <w:tcW w:w="1623" w:type="dxa"/>
            <w:vAlign w:val="center"/>
          </w:tcPr>
          <w:p w14:paraId="331CB872" w14:textId="77777777" w:rsidR="00A4698C" w:rsidRPr="00E61107" w:rsidRDefault="00A4698C" w:rsidP="00D15A98">
            <w:pPr>
              <w:pStyle w:val="NoSpacing"/>
              <w:jc w:val="center"/>
            </w:pPr>
          </w:p>
        </w:tc>
        <w:tc>
          <w:tcPr>
            <w:tcW w:w="1437" w:type="dxa"/>
            <w:vAlign w:val="center"/>
          </w:tcPr>
          <w:p w14:paraId="6FDCBE1C" w14:textId="77777777" w:rsidR="00A4698C" w:rsidRPr="00E61107" w:rsidRDefault="00A4698C" w:rsidP="00D15A98">
            <w:pPr>
              <w:pStyle w:val="NoSpacing"/>
              <w:jc w:val="center"/>
            </w:pPr>
          </w:p>
        </w:tc>
        <w:tc>
          <w:tcPr>
            <w:tcW w:w="1163" w:type="dxa"/>
            <w:vAlign w:val="center"/>
          </w:tcPr>
          <w:p w14:paraId="02762A11" w14:textId="77777777" w:rsidR="00A4698C" w:rsidRPr="00E61107" w:rsidRDefault="00A4698C" w:rsidP="00D15A98">
            <w:pPr>
              <w:pStyle w:val="NoSpacing"/>
              <w:jc w:val="center"/>
            </w:pPr>
          </w:p>
        </w:tc>
        <w:tc>
          <w:tcPr>
            <w:tcW w:w="1259" w:type="dxa"/>
            <w:vAlign w:val="center"/>
          </w:tcPr>
          <w:p w14:paraId="0A388540" w14:textId="77777777" w:rsidR="00A4698C" w:rsidRPr="00E61107" w:rsidRDefault="00A4698C" w:rsidP="00D15A98">
            <w:pPr>
              <w:pStyle w:val="NoSpacing"/>
              <w:jc w:val="center"/>
            </w:pPr>
          </w:p>
        </w:tc>
        <w:tc>
          <w:tcPr>
            <w:tcW w:w="1259" w:type="dxa"/>
            <w:vAlign w:val="center"/>
          </w:tcPr>
          <w:p w14:paraId="355CAF23" w14:textId="77777777" w:rsidR="00A4698C" w:rsidRPr="00E61107" w:rsidRDefault="00A4698C" w:rsidP="00D15A98">
            <w:pPr>
              <w:pStyle w:val="NoSpacing"/>
              <w:jc w:val="center"/>
            </w:pPr>
          </w:p>
        </w:tc>
        <w:tc>
          <w:tcPr>
            <w:tcW w:w="1260" w:type="dxa"/>
            <w:vAlign w:val="center"/>
          </w:tcPr>
          <w:p w14:paraId="3FB795BE" w14:textId="77777777" w:rsidR="00A4698C" w:rsidRPr="00E61107" w:rsidRDefault="00A4698C" w:rsidP="00D15A98">
            <w:pPr>
              <w:pStyle w:val="NoSpacing"/>
              <w:jc w:val="center"/>
            </w:pPr>
            <w:r w:rsidRPr="00E61107">
              <w:t>3.90: 5</w:t>
            </w:r>
          </w:p>
        </w:tc>
      </w:tr>
      <w:tr w:rsidR="00A4698C" w:rsidRPr="00E61107" w14:paraId="4B90440E" w14:textId="77777777" w:rsidTr="00D15A98">
        <w:tc>
          <w:tcPr>
            <w:tcW w:w="950" w:type="dxa"/>
            <w:vAlign w:val="center"/>
          </w:tcPr>
          <w:p w14:paraId="53D145E4" w14:textId="77777777" w:rsidR="00A4698C" w:rsidRPr="00E61107" w:rsidRDefault="00A4698C" w:rsidP="00D15A98">
            <w:pPr>
              <w:pStyle w:val="NoSpacing"/>
              <w:jc w:val="center"/>
            </w:pPr>
            <w:r w:rsidRPr="00E61107">
              <w:t>18</w:t>
            </w:r>
          </w:p>
        </w:tc>
        <w:tc>
          <w:tcPr>
            <w:tcW w:w="1623" w:type="dxa"/>
            <w:vAlign w:val="center"/>
          </w:tcPr>
          <w:p w14:paraId="1E732DA6" w14:textId="77777777" w:rsidR="00A4698C" w:rsidRPr="00E61107" w:rsidRDefault="00A4698C" w:rsidP="00D15A98">
            <w:pPr>
              <w:pStyle w:val="NoSpacing"/>
              <w:jc w:val="center"/>
            </w:pPr>
          </w:p>
        </w:tc>
        <w:tc>
          <w:tcPr>
            <w:tcW w:w="1437" w:type="dxa"/>
            <w:vAlign w:val="center"/>
          </w:tcPr>
          <w:p w14:paraId="43AAF4DF" w14:textId="77777777" w:rsidR="00A4698C" w:rsidRPr="00E61107" w:rsidRDefault="00A4698C" w:rsidP="00D15A98">
            <w:pPr>
              <w:pStyle w:val="NoSpacing"/>
              <w:jc w:val="center"/>
            </w:pPr>
          </w:p>
        </w:tc>
        <w:tc>
          <w:tcPr>
            <w:tcW w:w="1163" w:type="dxa"/>
            <w:vAlign w:val="center"/>
          </w:tcPr>
          <w:p w14:paraId="1080F85D" w14:textId="77777777" w:rsidR="00A4698C" w:rsidRPr="00E61107" w:rsidRDefault="00A4698C" w:rsidP="00D15A98">
            <w:pPr>
              <w:pStyle w:val="NoSpacing"/>
              <w:jc w:val="center"/>
            </w:pPr>
          </w:p>
        </w:tc>
        <w:tc>
          <w:tcPr>
            <w:tcW w:w="1259" w:type="dxa"/>
            <w:vAlign w:val="center"/>
          </w:tcPr>
          <w:p w14:paraId="3EC4CA19" w14:textId="77777777" w:rsidR="00A4698C" w:rsidRPr="00E61107" w:rsidRDefault="00A4698C" w:rsidP="00D15A98">
            <w:pPr>
              <w:pStyle w:val="NoSpacing"/>
              <w:jc w:val="center"/>
            </w:pPr>
          </w:p>
        </w:tc>
        <w:tc>
          <w:tcPr>
            <w:tcW w:w="1259" w:type="dxa"/>
            <w:vAlign w:val="center"/>
          </w:tcPr>
          <w:p w14:paraId="1E89F168" w14:textId="77777777" w:rsidR="00A4698C" w:rsidRPr="00E61107" w:rsidRDefault="00A4698C" w:rsidP="00D15A98">
            <w:pPr>
              <w:pStyle w:val="NoSpacing"/>
              <w:jc w:val="center"/>
            </w:pPr>
          </w:p>
        </w:tc>
        <w:tc>
          <w:tcPr>
            <w:tcW w:w="1260" w:type="dxa"/>
            <w:vAlign w:val="center"/>
          </w:tcPr>
          <w:p w14:paraId="2CFEF1D5" w14:textId="77777777" w:rsidR="00A4698C" w:rsidRPr="00E61107" w:rsidRDefault="00A4698C" w:rsidP="00D15A98">
            <w:pPr>
              <w:pStyle w:val="NoSpacing"/>
              <w:jc w:val="center"/>
            </w:pPr>
            <w:r w:rsidRPr="00E61107">
              <w:t>4.13: 5</w:t>
            </w:r>
          </w:p>
        </w:tc>
      </w:tr>
      <w:tr w:rsidR="00A4698C" w:rsidRPr="00E61107" w14:paraId="1A1011DB" w14:textId="77777777" w:rsidTr="00D15A98">
        <w:tc>
          <w:tcPr>
            <w:tcW w:w="950" w:type="dxa"/>
            <w:vAlign w:val="center"/>
          </w:tcPr>
          <w:p w14:paraId="788FB874" w14:textId="77777777" w:rsidR="00A4698C" w:rsidRPr="00E61107" w:rsidRDefault="00A4698C" w:rsidP="00D15A98">
            <w:pPr>
              <w:pStyle w:val="NoSpacing"/>
              <w:jc w:val="center"/>
            </w:pPr>
            <w:r w:rsidRPr="00E61107">
              <w:t>19</w:t>
            </w:r>
          </w:p>
        </w:tc>
        <w:tc>
          <w:tcPr>
            <w:tcW w:w="1623" w:type="dxa"/>
            <w:vAlign w:val="center"/>
          </w:tcPr>
          <w:p w14:paraId="3CA44582" w14:textId="77777777" w:rsidR="00A4698C" w:rsidRPr="00E61107" w:rsidRDefault="00A4698C" w:rsidP="00D15A98">
            <w:pPr>
              <w:pStyle w:val="NoSpacing"/>
              <w:jc w:val="center"/>
            </w:pPr>
          </w:p>
        </w:tc>
        <w:tc>
          <w:tcPr>
            <w:tcW w:w="1437" w:type="dxa"/>
            <w:vAlign w:val="center"/>
          </w:tcPr>
          <w:p w14:paraId="050B6060" w14:textId="77777777" w:rsidR="00A4698C" w:rsidRPr="00E61107" w:rsidRDefault="00A4698C" w:rsidP="00D15A98">
            <w:pPr>
              <w:pStyle w:val="NoSpacing"/>
              <w:jc w:val="center"/>
            </w:pPr>
          </w:p>
        </w:tc>
        <w:tc>
          <w:tcPr>
            <w:tcW w:w="1163" w:type="dxa"/>
            <w:vAlign w:val="center"/>
          </w:tcPr>
          <w:p w14:paraId="207CF5AE" w14:textId="77777777" w:rsidR="00A4698C" w:rsidRPr="00E61107" w:rsidRDefault="00A4698C" w:rsidP="00D15A98">
            <w:pPr>
              <w:pStyle w:val="NoSpacing"/>
              <w:jc w:val="center"/>
            </w:pPr>
          </w:p>
        </w:tc>
        <w:tc>
          <w:tcPr>
            <w:tcW w:w="1259" w:type="dxa"/>
            <w:vAlign w:val="center"/>
          </w:tcPr>
          <w:p w14:paraId="74E9CD87" w14:textId="77777777" w:rsidR="00A4698C" w:rsidRPr="00E61107" w:rsidRDefault="00A4698C" w:rsidP="00D15A98">
            <w:pPr>
              <w:pStyle w:val="NoSpacing"/>
              <w:jc w:val="center"/>
            </w:pPr>
          </w:p>
        </w:tc>
        <w:tc>
          <w:tcPr>
            <w:tcW w:w="1259" w:type="dxa"/>
            <w:vAlign w:val="center"/>
          </w:tcPr>
          <w:p w14:paraId="487EB286" w14:textId="77777777" w:rsidR="00A4698C" w:rsidRPr="00E61107" w:rsidRDefault="00A4698C" w:rsidP="00D15A98">
            <w:pPr>
              <w:pStyle w:val="NoSpacing"/>
              <w:jc w:val="center"/>
            </w:pPr>
          </w:p>
        </w:tc>
        <w:tc>
          <w:tcPr>
            <w:tcW w:w="1260" w:type="dxa"/>
            <w:vAlign w:val="center"/>
          </w:tcPr>
          <w:p w14:paraId="3F938989" w14:textId="77777777" w:rsidR="00A4698C" w:rsidRPr="00E61107" w:rsidRDefault="00A4698C" w:rsidP="00D15A98">
            <w:pPr>
              <w:pStyle w:val="NoSpacing"/>
              <w:jc w:val="center"/>
            </w:pPr>
            <w:r w:rsidRPr="00E61107">
              <w:t>5.50: 5</w:t>
            </w:r>
          </w:p>
        </w:tc>
      </w:tr>
      <w:tr w:rsidR="00A4698C" w:rsidRPr="00E61107" w14:paraId="54C4706D" w14:textId="77777777" w:rsidTr="00D15A98">
        <w:tc>
          <w:tcPr>
            <w:tcW w:w="950" w:type="dxa"/>
            <w:vAlign w:val="center"/>
          </w:tcPr>
          <w:p w14:paraId="7589C42A" w14:textId="77777777" w:rsidR="00A4698C" w:rsidRPr="00E61107" w:rsidRDefault="00A4698C" w:rsidP="00D15A98">
            <w:pPr>
              <w:pStyle w:val="NoSpacing"/>
              <w:jc w:val="center"/>
            </w:pPr>
            <w:r w:rsidRPr="00E61107">
              <w:t>20</w:t>
            </w:r>
          </w:p>
        </w:tc>
        <w:tc>
          <w:tcPr>
            <w:tcW w:w="1623" w:type="dxa"/>
            <w:vAlign w:val="center"/>
          </w:tcPr>
          <w:p w14:paraId="413775A5" w14:textId="77777777" w:rsidR="00A4698C" w:rsidRPr="00E61107" w:rsidRDefault="00A4698C" w:rsidP="00D15A98">
            <w:pPr>
              <w:pStyle w:val="NoSpacing"/>
              <w:jc w:val="center"/>
            </w:pPr>
          </w:p>
        </w:tc>
        <w:tc>
          <w:tcPr>
            <w:tcW w:w="1437" w:type="dxa"/>
            <w:vAlign w:val="center"/>
          </w:tcPr>
          <w:p w14:paraId="07A9147C" w14:textId="77777777" w:rsidR="00A4698C" w:rsidRPr="00E61107" w:rsidRDefault="00A4698C" w:rsidP="00D15A98">
            <w:pPr>
              <w:pStyle w:val="NoSpacing"/>
              <w:jc w:val="center"/>
            </w:pPr>
          </w:p>
        </w:tc>
        <w:tc>
          <w:tcPr>
            <w:tcW w:w="1163" w:type="dxa"/>
            <w:vAlign w:val="center"/>
          </w:tcPr>
          <w:p w14:paraId="7C838ED8" w14:textId="77777777" w:rsidR="00A4698C" w:rsidRPr="00E61107" w:rsidRDefault="00A4698C" w:rsidP="00D15A98">
            <w:pPr>
              <w:pStyle w:val="NoSpacing"/>
              <w:jc w:val="center"/>
            </w:pPr>
          </w:p>
        </w:tc>
        <w:tc>
          <w:tcPr>
            <w:tcW w:w="1259" w:type="dxa"/>
            <w:vAlign w:val="center"/>
          </w:tcPr>
          <w:p w14:paraId="5E0BDE57" w14:textId="77777777" w:rsidR="00A4698C" w:rsidRPr="00E61107" w:rsidRDefault="00A4698C" w:rsidP="00D15A98">
            <w:pPr>
              <w:pStyle w:val="NoSpacing"/>
              <w:jc w:val="center"/>
            </w:pPr>
          </w:p>
        </w:tc>
        <w:tc>
          <w:tcPr>
            <w:tcW w:w="1259" w:type="dxa"/>
            <w:vAlign w:val="center"/>
          </w:tcPr>
          <w:p w14:paraId="085DA2C6" w14:textId="77777777" w:rsidR="00A4698C" w:rsidRPr="00E61107" w:rsidRDefault="00A4698C" w:rsidP="00D15A98">
            <w:pPr>
              <w:pStyle w:val="NoSpacing"/>
              <w:jc w:val="center"/>
            </w:pPr>
          </w:p>
        </w:tc>
        <w:tc>
          <w:tcPr>
            <w:tcW w:w="1260" w:type="dxa"/>
            <w:vAlign w:val="center"/>
          </w:tcPr>
          <w:p w14:paraId="0B3A4061" w14:textId="77777777" w:rsidR="00A4698C" w:rsidRPr="00E61107" w:rsidRDefault="00A4698C" w:rsidP="00D15A98">
            <w:pPr>
              <w:pStyle w:val="NoSpacing"/>
              <w:jc w:val="center"/>
            </w:pPr>
            <w:r w:rsidRPr="00E61107">
              <w:t>6.19: 5</w:t>
            </w:r>
          </w:p>
        </w:tc>
      </w:tr>
      <w:tr w:rsidR="00A4698C" w:rsidRPr="00E61107" w14:paraId="6FF6448A" w14:textId="77777777" w:rsidTr="00D15A98">
        <w:tc>
          <w:tcPr>
            <w:tcW w:w="950" w:type="dxa"/>
            <w:tcBorders>
              <w:bottom w:val="single" w:sz="4" w:space="0" w:color="auto"/>
            </w:tcBorders>
            <w:vAlign w:val="center"/>
          </w:tcPr>
          <w:p w14:paraId="0F19DF5D" w14:textId="77777777" w:rsidR="00A4698C" w:rsidRPr="00E61107" w:rsidRDefault="00A4698C" w:rsidP="00D15A98">
            <w:pPr>
              <w:pStyle w:val="NoSpacing"/>
              <w:jc w:val="center"/>
            </w:pPr>
            <w:r w:rsidRPr="00E61107">
              <w:t>21</w:t>
            </w:r>
          </w:p>
        </w:tc>
        <w:tc>
          <w:tcPr>
            <w:tcW w:w="1623" w:type="dxa"/>
            <w:tcBorders>
              <w:bottom w:val="single" w:sz="4" w:space="0" w:color="auto"/>
            </w:tcBorders>
            <w:vAlign w:val="center"/>
          </w:tcPr>
          <w:p w14:paraId="6E9ABD7C" w14:textId="77777777" w:rsidR="00A4698C" w:rsidRPr="00E61107" w:rsidRDefault="00A4698C" w:rsidP="00D15A98">
            <w:pPr>
              <w:pStyle w:val="NoSpacing"/>
              <w:jc w:val="center"/>
            </w:pPr>
          </w:p>
        </w:tc>
        <w:tc>
          <w:tcPr>
            <w:tcW w:w="1437" w:type="dxa"/>
            <w:tcBorders>
              <w:bottom w:val="single" w:sz="4" w:space="0" w:color="auto"/>
            </w:tcBorders>
            <w:vAlign w:val="center"/>
          </w:tcPr>
          <w:p w14:paraId="416441EC" w14:textId="77777777" w:rsidR="00A4698C" w:rsidRPr="00E61107" w:rsidRDefault="00A4698C" w:rsidP="00D15A98">
            <w:pPr>
              <w:pStyle w:val="NoSpacing"/>
              <w:jc w:val="center"/>
            </w:pPr>
          </w:p>
        </w:tc>
        <w:tc>
          <w:tcPr>
            <w:tcW w:w="1163" w:type="dxa"/>
            <w:tcBorders>
              <w:bottom w:val="single" w:sz="4" w:space="0" w:color="auto"/>
            </w:tcBorders>
            <w:vAlign w:val="center"/>
          </w:tcPr>
          <w:p w14:paraId="3E41C896" w14:textId="77777777" w:rsidR="00A4698C" w:rsidRPr="00E61107" w:rsidRDefault="00A4698C" w:rsidP="00D15A98">
            <w:pPr>
              <w:pStyle w:val="NoSpacing"/>
              <w:jc w:val="center"/>
            </w:pPr>
          </w:p>
        </w:tc>
        <w:tc>
          <w:tcPr>
            <w:tcW w:w="1259" w:type="dxa"/>
            <w:tcBorders>
              <w:bottom w:val="single" w:sz="4" w:space="0" w:color="auto"/>
            </w:tcBorders>
            <w:vAlign w:val="center"/>
          </w:tcPr>
          <w:p w14:paraId="7CB8F1C3" w14:textId="77777777" w:rsidR="00A4698C" w:rsidRPr="00E61107" w:rsidRDefault="00A4698C" w:rsidP="00D15A98">
            <w:pPr>
              <w:pStyle w:val="NoSpacing"/>
              <w:jc w:val="center"/>
            </w:pPr>
          </w:p>
        </w:tc>
        <w:tc>
          <w:tcPr>
            <w:tcW w:w="1259" w:type="dxa"/>
            <w:tcBorders>
              <w:bottom w:val="single" w:sz="4" w:space="0" w:color="auto"/>
            </w:tcBorders>
            <w:vAlign w:val="center"/>
          </w:tcPr>
          <w:p w14:paraId="5E1FCCC9" w14:textId="77777777" w:rsidR="00A4698C" w:rsidRPr="00E61107" w:rsidRDefault="00A4698C" w:rsidP="00D15A98">
            <w:pPr>
              <w:pStyle w:val="NoSpacing"/>
              <w:jc w:val="center"/>
            </w:pPr>
          </w:p>
        </w:tc>
        <w:tc>
          <w:tcPr>
            <w:tcW w:w="1260" w:type="dxa"/>
            <w:tcBorders>
              <w:bottom w:val="single" w:sz="4" w:space="0" w:color="auto"/>
            </w:tcBorders>
            <w:vAlign w:val="center"/>
          </w:tcPr>
          <w:p w14:paraId="05001A1C" w14:textId="77777777" w:rsidR="00A4698C" w:rsidRPr="00E61107" w:rsidRDefault="00A4698C" w:rsidP="00D15A98">
            <w:pPr>
              <w:pStyle w:val="NoSpacing"/>
              <w:jc w:val="center"/>
            </w:pPr>
            <w:r w:rsidRPr="00E61107">
              <w:t>6.66: 5</w:t>
            </w:r>
          </w:p>
        </w:tc>
      </w:tr>
    </w:tbl>
    <w:p w14:paraId="42A7091C" w14:textId="1D154493" w:rsidR="00A4698C" w:rsidRDefault="00A4698C" w:rsidP="009B784D">
      <w:pPr>
        <w:pStyle w:val="NoSpacing"/>
        <w:rPr>
          <w:rFonts w:cs="Times New Roman"/>
          <w:b/>
          <w:szCs w:val="24"/>
        </w:rPr>
      </w:pPr>
    </w:p>
    <w:p w14:paraId="53F4873B" w14:textId="66F4B561" w:rsidR="00A4698C" w:rsidRDefault="00A4698C" w:rsidP="009B784D">
      <w:pPr>
        <w:pStyle w:val="NoSpacing"/>
        <w:rPr>
          <w:rFonts w:cs="Times New Roman"/>
          <w:b/>
          <w:szCs w:val="24"/>
        </w:rPr>
      </w:pPr>
    </w:p>
    <w:p w14:paraId="54DF2700" w14:textId="77777777" w:rsidR="00A4698C" w:rsidRDefault="00A4698C" w:rsidP="009B784D">
      <w:pPr>
        <w:pStyle w:val="NoSpacing"/>
        <w:rPr>
          <w:rFonts w:cs="Times New Roman"/>
          <w:b/>
          <w:szCs w:val="24"/>
        </w:rPr>
      </w:pPr>
    </w:p>
    <w:p w14:paraId="588EF983" w14:textId="00070184" w:rsidR="00B93A33" w:rsidRDefault="00B93A33" w:rsidP="009B784D">
      <w:pPr>
        <w:pStyle w:val="NoSpacing"/>
        <w:rPr>
          <w:rFonts w:cs="Times New Roman"/>
          <w:b/>
          <w:szCs w:val="24"/>
        </w:rPr>
      </w:pPr>
    </w:p>
    <w:p w14:paraId="0E6E3058" w14:textId="77777777" w:rsidR="00A4698C" w:rsidRDefault="00A4698C" w:rsidP="00DC3940">
      <w:pPr>
        <w:pStyle w:val="NoSpacing"/>
        <w:rPr>
          <w:b/>
        </w:rPr>
      </w:pPr>
    </w:p>
    <w:p w14:paraId="48B22588" w14:textId="77777777" w:rsidR="00A4698C" w:rsidRDefault="00A4698C" w:rsidP="00DC3940">
      <w:pPr>
        <w:pStyle w:val="NoSpacing"/>
        <w:rPr>
          <w:b/>
        </w:rPr>
      </w:pPr>
    </w:p>
    <w:p w14:paraId="17C4ADF3" w14:textId="77777777" w:rsidR="00A4698C" w:rsidRDefault="00A4698C" w:rsidP="00DC3940">
      <w:pPr>
        <w:pStyle w:val="NoSpacing"/>
        <w:rPr>
          <w:b/>
        </w:rPr>
      </w:pPr>
    </w:p>
    <w:p w14:paraId="3AE66893" w14:textId="77777777" w:rsidR="00A4698C" w:rsidRDefault="00A4698C" w:rsidP="00DC3940">
      <w:pPr>
        <w:pStyle w:val="NoSpacing"/>
        <w:rPr>
          <w:b/>
        </w:rPr>
      </w:pPr>
    </w:p>
    <w:p w14:paraId="47DAAA91" w14:textId="12B2A569" w:rsidR="00DC3940" w:rsidRPr="00E61107" w:rsidRDefault="00DC3940" w:rsidP="00DC3940">
      <w:pPr>
        <w:pStyle w:val="NoSpacing"/>
        <w:rPr>
          <w:b/>
        </w:rPr>
      </w:pPr>
      <w:r>
        <w:rPr>
          <w:b/>
        </w:rPr>
        <w:lastRenderedPageBreak/>
        <w:t xml:space="preserve">Supplemental </w:t>
      </w:r>
      <w:r w:rsidRPr="00E61107">
        <w:rPr>
          <w:b/>
        </w:rPr>
        <w:t xml:space="preserve">Table </w:t>
      </w:r>
      <w:r w:rsidR="00A4698C">
        <w:rPr>
          <w:b/>
        </w:rPr>
        <w:t>4</w:t>
      </w:r>
      <w:r w:rsidRPr="00E61107">
        <w:rPr>
          <w:b/>
        </w:rPr>
        <w:t xml:space="preserve">. Species mean best fit line equation and associated </w:t>
      </w:r>
      <w:r w:rsidRPr="00E61107">
        <w:rPr>
          <w:b/>
          <w:i/>
        </w:rPr>
        <w:t>R</w:t>
      </w:r>
      <w:r w:rsidRPr="00E61107">
        <w:rPr>
          <w:b/>
          <w:i/>
          <w:vertAlign w:val="superscript"/>
        </w:rPr>
        <w:t>2</w:t>
      </w:r>
      <w:r w:rsidRPr="00E61107">
        <w:rPr>
          <w:b/>
          <w:i/>
        </w:rPr>
        <w:t xml:space="preserve">- </w:t>
      </w:r>
      <w:r w:rsidRPr="00E61107">
        <w:rPr>
          <w:b/>
        </w:rPr>
        <w:t>values for each gait type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128"/>
        <w:gridCol w:w="3604"/>
        <w:gridCol w:w="1256"/>
      </w:tblGrid>
      <w:tr w:rsidR="00DC3940" w:rsidRPr="00E61107" w14:paraId="16E8EFCD" w14:textId="77777777" w:rsidTr="00D15A98">
        <w:tc>
          <w:tcPr>
            <w:tcW w:w="1267" w:type="pct"/>
            <w:tcBorders>
              <w:top w:val="single" w:sz="4" w:space="0" w:color="auto"/>
              <w:bottom w:val="single" w:sz="4" w:space="0" w:color="auto"/>
            </w:tcBorders>
            <w:vAlign w:val="center"/>
          </w:tcPr>
          <w:p w14:paraId="2ACE5252" w14:textId="77777777" w:rsidR="00DC3940" w:rsidRPr="00E61107" w:rsidRDefault="00DC3940" w:rsidP="00D15A98">
            <w:pPr>
              <w:pStyle w:val="NoSpacing"/>
              <w:jc w:val="center"/>
              <w:rPr>
                <w:rFonts w:cs="Times New Roman"/>
                <w:szCs w:val="24"/>
              </w:rPr>
            </w:pPr>
            <w:r w:rsidRPr="00E61107">
              <w:rPr>
                <w:rFonts w:cs="Times New Roman"/>
                <w:szCs w:val="24"/>
              </w:rPr>
              <w:t>Species</w:t>
            </w:r>
          </w:p>
        </w:tc>
        <w:tc>
          <w:tcPr>
            <w:tcW w:w="1137" w:type="pct"/>
            <w:tcBorders>
              <w:top w:val="single" w:sz="4" w:space="0" w:color="auto"/>
              <w:bottom w:val="single" w:sz="4" w:space="0" w:color="auto"/>
            </w:tcBorders>
            <w:vAlign w:val="center"/>
          </w:tcPr>
          <w:p w14:paraId="4838DEDE" w14:textId="77777777" w:rsidR="00DC3940" w:rsidRPr="00E61107" w:rsidRDefault="00DC3940" w:rsidP="00D15A98">
            <w:pPr>
              <w:pStyle w:val="NoSpacing"/>
              <w:jc w:val="center"/>
              <w:rPr>
                <w:rFonts w:cs="Times New Roman"/>
                <w:szCs w:val="24"/>
              </w:rPr>
            </w:pPr>
            <w:r w:rsidRPr="00E61107">
              <w:rPr>
                <w:rFonts w:cs="Times New Roman"/>
                <w:szCs w:val="24"/>
              </w:rPr>
              <w:t>Gait type</w:t>
            </w:r>
          </w:p>
        </w:tc>
        <w:tc>
          <w:tcPr>
            <w:tcW w:w="1925" w:type="pct"/>
            <w:tcBorders>
              <w:top w:val="single" w:sz="4" w:space="0" w:color="auto"/>
              <w:bottom w:val="single" w:sz="4" w:space="0" w:color="auto"/>
            </w:tcBorders>
            <w:vAlign w:val="center"/>
          </w:tcPr>
          <w:p w14:paraId="48CAC4A3" w14:textId="77777777" w:rsidR="00DC3940" w:rsidRPr="00E61107" w:rsidRDefault="00DC3940" w:rsidP="00D15A98">
            <w:pPr>
              <w:pStyle w:val="NoSpacing"/>
              <w:jc w:val="center"/>
              <w:rPr>
                <w:rFonts w:cs="Times New Roman"/>
                <w:szCs w:val="24"/>
              </w:rPr>
            </w:pPr>
            <w:r w:rsidRPr="00E61107">
              <w:rPr>
                <w:rFonts w:cs="Times New Roman"/>
                <w:szCs w:val="24"/>
              </w:rPr>
              <w:t>Best fit line equation</w:t>
            </w:r>
          </w:p>
        </w:tc>
        <w:tc>
          <w:tcPr>
            <w:tcW w:w="671" w:type="pct"/>
            <w:tcBorders>
              <w:top w:val="single" w:sz="4" w:space="0" w:color="auto"/>
              <w:bottom w:val="single" w:sz="4" w:space="0" w:color="auto"/>
            </w:tcBorders>
            <w:vAlign w:val="center"/>
          </w:tcPr>
          <w:p w14:paraId="25E680D3" w14:textId="77777777" w:rsidR="00DC3940" w:rsidRPr="00E61107" w:rsidRDefault="00DC3940" w:rsidP="00D15A98">
            <w:pPr>
              <w:pStyle w:val="NoSpacing"/>
              <w:jc w:val="center"/>
              <w:rPr>
                <w:rFonts w:cs="Times New Roman"/>
                <w:szCs w:val="24"/>
              </w:rPr>
            </w:pPr>
            <w:r w:rsidRPr="00E61107">
              <w:rPr>
                <w:i/>
              </w:rPr>
              <w:t>R</w:t>
            </w:r>
            <w:r w:rsidRPr="00E61107">
              <w:rPr>
                <w:i/>
                <w:vertAlign w:val="superscript"/>
              </w:rPr>
              <w:t>2</w:t>
            </w:r>
            <w:r w:rsidRPr="00E61107">
              <w:rPr>
                <w:i/>
              </w:rPr>
              <w:t xml:space="preserve"> </w:t>
            </w:r>
            <w:r w:rsidRPr="00E61107">
              <w:t>values</w:t>
            </w:r>
          </w:p>
        </w:tc>
      </w:tr>
      <w:tr w:rsidR="00DC3940" w:rsidRPr="00E61107" w14:paraId="408C04B8" w14:textId="77777777" w:rsidTr="00D15A98">
        <w:tc>
          <w:tcPr>
            <w:tcW w:w="1267" w:type="pct"/>
            <w:vMerge w:val="restart"/>
            <w:tcBorders>
              <w:top w:val="single" w:sz="4" w:space="0" w:color="auto"/>
            </w:tcBorders>
            <w:vAlign w:val="center"/>
          </w:tcPr>
          <w:p w14:paraId="01445A74" w14:textId="77777777" w:rsidR="00DC3940" w:rsidRPr="00E61107" w:rsidRDefault="00DC3940" w:rsidP="00D15A98">
            <w:pPr>
              <w:pStyle w:val="NoSpacing"/>
              <w:jc w:val="center"/>
              <w:rPr>
                <w:rFonts w:cs="Times New Roman"/>
                <w:szCs w:val="24"/>
              </w:rPr>
            </w:pPr>
            <w:r w:rsidRPr="00E61107">
              <w:rPr>
                <w:rFonts w:cs="Times New Roman"/>
                <w:szCs w:val="24"/>
              </w:rPr>
              <w:t>Virginia opossum</w:t>
            </w:r>
          </w:p>
        </w:tc>
        <w:tc>
          <w:tcPr>
            <w:tcW w:w="1137" w:type="pct"/>
            <w:tcBorders>
              <w:top w:val="single" w:sz="4" w:space="0" w:color="auto"/>
            </w:tcBorders>
            <w:vAlign w:val="center"/>
          </w:tcPr>
          <w:p w14:paraId="364EB27D" w14:textId="77777777" w:rsidR="00DC3940" w:rsidRPr="00E61107" w:rsidRDefault="00DC3940" w:rsidP="00D15A98">
            <w:pPr>
              <w:pStyle w:val="NoSpacing"/>
              <w:jc w:val="center"/>
              <w:rPr>
                <w:rFonts w:cs="Times New Roman"/>
                <w:szCs w:val="24"/>
              </w:rPr>
            </w:pPr>
            <w:r w:rsidRPr="00E61107">
              <w:rPr>
                <w:rFonts w:cs="Times New Roman"/>
                <w:szCs w:val="24"/>
              </w:rPr>
              <w:t>Walk</w:t>
            </w:r>
          </w:p>
        </w:tc>
        <w:tc>
          <w:tcPr>
            <w:tcW w:w="1925" w:type="pct"/>
            <w:tcBorders>
              <w:top w:val="single" w:sz="4" w:space="0" w:color="auto"/>
            </w:tcBorders>
            <w:vAlign w:val="center"/>
          </w:tcPr>
          <w:p w14:paraId="04222E8C" w14:textId="77777777" w:rsidR="00DC3940" w:rsidRPr="00E61107" w:rsidRDefault="00DC3940" w:rsidP="00D15A98">
            <w:pPr>
              <w:pStyle w:val="NoSpacing"/>
              <w:rPr>
                <w:rFonts w:cs="Times New Roman"/>
                <w:szCs w:val="24"/>
              </w:rPr>
            </w:pPr>
            <w:r w:rsidRPr="00E61107">
              <w:rPr>
                <w:rFonts w:cs="Times New Roman"/>
                <w:szCs w:val="24"/>
              </w:rPr>
              <w:t>y = 66.99x</w:t>
            </w:r>
            <w:r w:rsidRPr="00E61107">
              <w:rPr>
                <w:rFonts w:cs="Times New Roman"/>
                <w:szCs w:val="24"/>
                <w:vertAlign w:val="superscript"/>
              </w:rPr>
              <w:t>2</w:t>
            </w:r>
            <w:r w:rsidRPr="00E61107">
              <w:rPr>
                <w:rFonts w:cs="Times New Roman"/>
                <w:szCs w:val="24"/>
              </w:rPr>
              <w:t xml:space="preserve"> - 119.79x + 67.50</w:t>
            </w:r>
          </w:p>
        </w:tc>
        <w:tc>
          <w:tcPr>
            <w:tcW w:w="671" w:type="pct"/>
            <w:tcBorders>
              <w:top w:val="single" w:sz="4" w:space="0" w:color="auto"/>
            </w:tcBorders>
            <w:vAlign w:val="center"/>
          </w:tcPr>
          <w:p w14:paraId="2E60543A" w14:textId="77777777" w:rsidR="00DC3940" w:rsidRPr="00E61107" w:rsidRDefault="00DC3940" w:rsidP="00D15A98">
            <w:pPr>
              <w:pStyle w:val="NoSpacing"/>
              <w:jc w:val="center"/>
              <w:rPr>
                <w:rFonts w:cs="Times New Roman"/>
                <w:szCs w:val="24"/>
              </w:rPr>
            </w:pPr>
            <w:r w:rsidRPr="00E61107">
              <w:rPr>
                <w:rFonts w:cs="Times New Roman"/>
                <w:szCs w:val="24"/>
              </w:rPr>
              <w:t>0.68</w:t>
            </w:r>
          </w:p>
        </w:tc>
      </w:tr>
      <w:tr w:rsidR="00DC3940" w:rsidRPr="00E61107" w14:paraId="4F036A70" w14:textId="77777777" w:rsidTr="00D15A98">
        <w:tc>
          <w:tcPr>
            <w:tcW w:w="1267" w:type="pct"/>
            <w:vMerge/>
            <w:vAlign w:val="center"/>
          </w:tcPr>
          <w:p w14:paraId="569DE3E7" w14:textId="77777777" w:rsidR="00DC3940" w:rsidRPr="00E61107" w:rsidRDefault="00DC3940" w:rsidP="00D15A98">
            <w:pPr>
              <w:pStyle w:val="NoSpacing"/>
              <w:jc w:val="center"/>
              <w:rPr>
                <w:rFonts w:cs="Times New Roman"/>
                <w:szCs w:val="24"/>
              </w:rPr>
            </w:pPr>
          </w:p>
        </w:tc>
        <w:tc>
          <w:tcPr>
            <w:tcW w:w="1137" w:type="pct"/>
            <w:vAlign w:val="center"/>
          </w:tcPr>
          <w:p w14:paraId="023D05B0" w14:textId="77777777" w:rsidR="00DC3940" w:rsidRPr="00E61107" w:rsidRDefault="00DC3940" w:rsidP="00D15A98">
            <w:pPr>
              <w:pStyle w:val="NoSpacing"/>
              <w:jc w:val="center"/>
              <w:rPr>
                <w:rFonts w:cs="Times New Roman"/>
                <w:szCs w:val="24"/>
              </w:rPr>
            </w:pPr>
            <w:r w:rsidRPr="00E61107">
              <w:rPr>
                <w:rFonts w:cs="Times New Roman"/>
                <w:szCs w:val="24"/>
              </w:rPr>
              <w:t>Trot</w:t>
            </w:r>
          </w:p>
        </w:tc>
        <w:tc>
          <w:tcPr>
            <w:tcW w:w="1925" w:type="pct"/>
            <w:vAlign w:val="center"/>
          </w:tcPr>
          <w:p w14:paraId="7A0FF292" w14:textId="77777777" w:rsidR="00DC3940" w:rsidRPr="00E61107" w:rsidRDefault="00DC3940" w:rsidP="00D15A98">
            <w:pPr>
              <w:pStyle w:val="NoSpacing"/>
              <w:rPr>
                <w:rFonts w:cs="Times New Roman"/>
                <w:szCs w:val="24"/>
              </w:rPr>
            </w:pPr>
            <w:r w:rsidRPr="00E61107">
              <w:rPr>
                <w:rFonts w:cs="Times New Roman"/>
                <w:szCs w:val="24"/>
              </w:rPr>
              <w:t>y = -2.0209x + 16.628</w:t>
            </w:r>
          </w:p>
        </w:tc>
        <w:tc>
          <w:tcPr>
            <w:tcW w:w="671" w:type="pct"/>
            <w:vAlign w:val="center"/>
          </w:tcPr>
          <w:p w14:paraId="50D9CFBD" w14:textId="77777777" w:rsidR="00DC3940" w:rsidRPr="00E61107" w:rsidRDefault="00DC3940" w:rsidP="00D15A98">
            <w:pPr>
              <w:pStyle w:val="NoSpacing"/>
              <w:jc w:val="center"/>
              <w:rPr>
                <w:rFonts w:cs="Times New Roman"/>
                <w:szCs w:val="24"/>
              </w:rPr>
            </w:pPr>
            <w:r w:rsidRPr="00E61107">
              <w:rPr>
                <w:rFonts w:cs="Times New Roman"/>
                <w:szCs w:val="24"/>
              </w:rPr>
              <w:t>0.01</w:t>
            </w:r>
          </w:p>
        </w:tc>
      </w:tr>
      <w:tr w:rsidR="00DC3940" w:rsidRPr="00E61107" w14:paraId="30EF9259" w14:textId="77777777" w:rsidTr="00D15A98">
        <w:tc>
          <w:tcPr>
            <w:tcW w:w="1267" w:type="pct"/>
            <w:vMerge w:val="restart"/>
            <w:shd w:val="clear" w:color="auto" w:fill="E7E6E6" w:themeFill="background2"/>
            <w:vAlign w:val="center"/>
          </w:tcPr>
          <w:p w14:paraId="5117304A" w14:textId="77777777" w:rsidR="00DC3940" w:rsidRPr="00E61107" w:rsidRDefault="00DC3940" w:rsidP="00D15A98">
            <w:pPr>
              <w:pStyle w:val="NoSpacing"/>
              <w:jc w:val="center"/>
              <w:rPr>
                <w:rFonts w:cs="Times New Roman"/>
                <w:szCs w:val="24"/>
              </w:rPr>
            </w:pPr>
            <w:r w:rsidRPr="00E61107">
              <w:rPr>
                <w:rFonts w:cs="Times New Roman"/>
                <w:szCs w:val="24"/>
              </w:rPr>
              <w:t>Tufted capuchin</w:t>
            </w:r>
          </w:p>
        </w:tc>
        <w:tc>
          <w:tcPr>
            <w:tcW w:w="1137" w:type="pct"/>
            <w:shd w:val="clear" w:color="auto" w:fill="E7E6E6" w:themeFill="background2"/>
            <w:vAlign w:val="center"/>
          </w:tcPr>
          <w:p w14:paraId="01A46C6A" w14:textId="77777777" w:rsidR="00DC3940" w:rsidRPr="00E61107" w:rsidRDefault="00DC3940" w:rsidP="00D15A98">
            <w:pPr>
              <w:pStyle w:val="NoSpacing"/>
              <w:jc w:val="center"/>
              <w:rPr>
                <w:rFonts w:cs="Times New Roman"/>
                <w:szCs w:val="24"/>
              </w:rPr>
            </w:pPr>
            <w:r w:rsidRPr="00E61107">
              <w:rPr>
                <w:rFonts w:cs="Times New Roman"/>
                <w:szCs w:val="24"/>
              </w:rPr>
              <w:t>Walk</w:t>
            </w:r>
          </w:p>
        </w:tc>
        <w:tc>
          <w:tcPr>
            <w:tcW w:w="1925" w:type="pct"/>
            <w:shd w:val="clear" w:color="auto" w:fill="E7E6E6" w:themeFill="background2"/>
            <w:vAlign w:val="center"/>
          </w:tcPr>
          <w:p w14:paraId="1BDFD6B5" w14:textId="77777777" w:rsidR="00DC3940" w:rsidRPr="00E61107" w:rsidRDefault="00DC3940" w:rsidP="00D15A98">
            <w:pPr>
              <w:pStyle w:val="NoSpacing"/>
              <w:rPr>
                <w:rFonts w:cs="Times New Roman"/>
                <w:szCs w:val="24"/>
              </w:rPr>
            </w:pPr>
            <w:r w:rsidRPr="00E61107">
              <w:rPr>
                <w:rFonts w:cs="Times New Roman"/>
                <w:szCs w:val="24"/>
              </w:rPr>
              <w:t>y = 15.81x</w:t>
            </w:r>
            <w:r w:rsidRPr="00E61107">
              <w:rPr>
                <w:rFonts w:cs="Times New Roman"/>
                <w:szCs w:val="24"/>
                <w:vertAlign w:val="superscript"/>
              </w:rPr>
              <w:t>2</w:t>
            </w:r>
            <w:r w:rsidRPr="00E61107">
              <w:rPr>
                <w:rFonts w:cs="Times New Roman"/>
                <w:szCs w:val="24"/>
              </w:rPr>
              <w:t xml:space="preserve"> - 27.70x + 20.70</w:t>
            </w:r>
          </w:p>
        </w:tc>
        <w:tc>
          <w:tcPr>
            <w:tcW w:w="671" w:type="pct"/>
            <w:shd w:val="clear" w:color="auto" w:fill="E7E6E6" w:themeFill="background2"/>
            <w:vAlign w:val="center"/>
          </w:tcPr>
          <w:p w14:paraId="753C9A12" w14:textId="77777777" w:rsidR="00DC3940" w:rsidRPr="00E61107" w:rsidRDefault="00DC3940" w:rsidP="00D15A98">
            <w:pPr>
              <w:pStyle w:val="NoSpacing"/>
              <w:jc w:val="center"/>
              <w:rPr>
                <w:rFonts w:cs="Times New Roman"/>
                <w:szCs w:val="24"/>
              </w:rPr>
            </w:pPr>
            <w:r w:rsidRPr="00E61107">
              <w:rPr>
                <w:rFonts w:cs="Times New Roman"/>
                <w:szCs w:val="24"/>
              </w:rPr>
              <w:t>0.50</w:t>
            </w:r>
          </w:p>
        </w:tc>
      </w:tr>
      <w:tr w:rsidR="00DC3940" w:rsidRPr="00E61107" w14:paraId="512316D7" w14:textId="77777777" w:rsidTr="00D15A98">
        <w:tc>
          <w:tcPr>
            <w:tcW w:w="1267" w:type="pct"/>
            <w:vMerge/>
            <w:shd w:val="clear" w:color="auto" w:fill="E7E6E6" w:themeFill="background2"/>
            <w:vAlign w:val="center"/>
          </w:tcPr>
          <w:p w14:paraId="71CE2E7B" w14:textId="77777777" w:rsidR="00DC3940" w:rsidRPr="00E61107" w:rsidRDefault="00DC3940" w:rsidP="00D15A98">
            <w:pPr>
              <w:pStyle w:val="NoSpacing"/>
              <w:jc w:val="center"/>
              <w:rPr>
                <w:rFonts w:cs="Times New Roman"/>
                <w:szCs w:val="24"/>
              </w:rPr>
            </w:pPr>
          </w:p>
        </w:tc>
        <w:tc>
          <w:tcPr>
            <w:tcW w:w="1137" w:type="pct"/>
            <w:shd w:val="clear" w:color="auto" w:fill="E7E6E6" w:themeFill="background2"/>
            <w:vAlign w:val="center"/>
          </w:tcPr>
          <w:p w14:paraId="0DDA0FD6" w14:textId="77777777" w:rsidR="00DC3940" w:rsidRPr="00E61107" w:rsidRDefault="00DC3940" w:rsidP="00D15A98">
            <w:pPr>
              <w:pStyle w:val="NoSpacing"/>
              <w:jc w:val="center"/>
              <w:rPr>
                <w:rFonts w:cs="Times New Roman"/>
                <w:szCs w:val="24"/>
              </w:rPr>
            </w:pPr>
            <w:r w:rsidRPr="00E61107">
              <w:rPr>
                <w:rFonts w:cs="Times New Roman"/>
                <w:szCs w:val="24"/>
              </w:rPr>
              <w:t>Trot</w:t>
            </w:r>
          </w:p>
        </w:tc>
        <w:tc>
          <w:tcPr>
            <w:tcW w:w="1925" w:type="pct"/>
            <w:shd w:val="clear" w:color="auto" w:fill="E7E6E6" w:themeFill="background2"/>
            <w:vAlign w:val="center"/>
          </w:tcPr>
          <w:p w14:paraId="019E2EA2" w14:textId="77777777" w:rsidR="00DC3940" w:rsidRPr="00E61107" w:rsidRDefault="00DC3940" w:rsidP="00D15A98">
            <w:pPr>
              <w:pStyle w:val="NoSpacing"/>
              <w:rPr>
                <w:rFonts w:cs="Times New Roman"/>
                <w:szCs w:val="24"/>
              </w:rPr>
            </w:pPr>
            <w:r w:rsidRPr="00E61107">
              <w:rPr>
                <w:rFonts w:cs="Times New Roman"/>
                <w:szCs w:val="24"/>
              </w:rPr>
              <w:t>y = 10.04x</w:t>
            </w:r>
            <w:r w:rsidRPr="00E61107">
              <w:rPr>
                <w:rFonts w:cs="Times New Roman"/>
                <w:szCs w:val="24"/>
                <w:vertAlign w:val="superscript"/>
              </w:rPr>
              <w:t>2</w:t>
            </w:r>
            <w:r w:rsidRPr="00E61107">
              <w:rPr>
                <w:rFonts w:cs="Times New Roman"/>
                <w:szCs w:val="24"/>
              </w:rPr>
              <w:t xml:space="preserve"> - 33.98x + 39.32</w:t>
            </w:r>
          </w:p>
        </w:tc>
        <w:tc>
          <w:tcPr>
            <w:tcW w:w="671" w:type="pct"/>
            <w:shd w:val="clear" w:color="auto" w:fill="E7E6E6" w:themeFill="background2"/>
            <w:vAlign w:val="center"/>
          </w:tcPr>
          <w:p w14:paraId="2C6F9E92" w14:textId="77777777" w:rsidR="00DC3940" w:rsidRPr="00E61107" w:rsidRDefault="00DC3940" w:rsidP="00D15A98">
            <w:pPr>
              <w:pStyle w:val="NoSpacing"/>
              <w:jc w:val="center"/>
              <w:rPr>
                <w:rFonts w:cs="Times New Roman"/>
                <w:szCs w:val="24"/>
              </w:rPr>
            </w:pPr>
            <w:r w:rsidRPr="00E61107">
              <w:rPr>
                <w:rFonts w:cs="Times New Roman"/>
                <w:szCs w:val="24"/>
              </w:rPr>
              <w:t>0.02</w:t>
            </w:r>
          </w:p>
        </w:tc>
      </w:tr>
      <w:tr w:rsidR="00DC3940" w:rsidRPr="00E61107" w14:paraId="133896E3" w14:textId="77777777" w:rsidTr="00D15A98">
        <w:tc>
          <w:tcPr>
            <w:tcW w:w="1267" w:type="pct"/>
            <w:vMerge w:val="restart"/>
            <w:vAlign w:val="center"/>
          </w:tcPr>
          <w:p w14:paraId="4A30063E" w14:textId="77777777" w:rsidR="00DC3940" w:rsidRPr="00E61107" w:rsidRDefault="00DC3940" w:rsidP="00D15A98">
            <w:pPr>
              <w:pStyle w:val="NoSpacing"/>
              <w:jc w:val="center"/>
              <w:rPr>
                <w:rFonts w:cs="Times New Roman"/>
                <w:szCs w:val="24"/>
              </w:rPr>
            </w:pPr>
            <w:r w:rsidRPr="00E61107">
              <w:rPr>
                <w:rFonts w:cs="Times New Roman"/>
                <w:szCs w:val="24"/>
              </w:rPr>
              <w:t>Domestic dog</w:t>
            </w:r>
          </w:p>
        </w:tc>
        <w:tc>
          <w:tcPr>
            <w:tcW w:w="1137" w:type="pct"/>
            <w:vAlign w:val="center"/>
          </w:tcPr>
          <w:p w14:paraId="2F6C494C" w14:textId="77777777" w:rsidR="00DC3940" w:rsidRPr="00E61107" w:rsidRDefault="00DC3940" w:rsidP="00D15A98">
            <w:pPr>
              <w:pStyle w:val="NoSpacing"/>
              <w:jc w:val="center"/>
              <w:rPr>
                <w:rFonts w:cs="Times New Roman"/>
                <w:szCs w:val="24"/>
              </w:rPr>
            </w:pPr>
            <w:r w:rsidRPr="00E61107">
              <w:rPr>
                <w:rFonts w:cs="Times New Roman"/>
                <w:szCs w:val="24"/>
              </w:rPr>
              <w:t>Walk</w:t>
            </w:r>
          </w:p>
        </w:tc>
        <w:tc>
          <w:tcPr>
            <w:tcW w:w="1925" w:type="pct"/>
            <w:vAlign w:val="center"/>
          </w:tcPr>
          <w:p w14:paraId="6844BB1A" w14:textId="77777777" w:rsidR="00DC3940" w:rsidRPr="00E61107" w:rsidRDefault="00DC3940" w:rsidP="00D15A98">
            <w:pPr>
              <w:pStyle w:val="NoSpacing"/>
              <w:rPr>
                <w:rFonts w:cs="Times New Roman"/>
                <w:szCs w:val="24"/>
              </w:rPr>
            </w:pPr>
            <w:r w:rsidRPr="00E61107">
              <w:rPr>
                <w:rFonts w:cs="Times New Roman"/>
                <w:szCs w:val="24"/>
              </w:rPr>
              <w:t>y = 11.18x</w:t>
            </w:r>
            <w:r w:rsidRPr="00E61107">
              <w:rPr>
                <w:rFonts w:cs="Times New Roman"/>
                <w:szCs w:val="24"/>
                <w:vertAlign w:val="superscript"/>
              </w:rPr>
              <w:t>2</w:t>
            </w:r>
            <w:r w:rsidRPr="00E61107">
              <w:rPr>
                <w:rFonts w:cs="Times New Roman"/>
                <w:szCs w:val="24"/>
              </w:rPr>
              <w:t xml:space="preserve"> - 24.63x + 18.35</w:t>
            </w:r>
          </w:p>
        </w:tc>
        <w:tc>
          <w:tcPr>
            <w:tcW w:w="671" w:type="pct"/>
            <w:vAlign w:val="center"/>
          </w:tcPr>
          <w:p w14:paraId="2FCAD420" w14:textId="77777777" w:rsidR="00DC3940" w:rsidRPr="00E61107" w:rsidRDefault="00DC3940" w:rsidP="00D15A98">
            <w:pPr>
              <w:pStyle w:val="NoSpacing"/>
              <w:jc w:val="center"/>
              <w:rPr>
                <w:rFonts w:cs="Times New Roman"/>
                <w:szCs w:val="24"/>
              </w:rPr>
            </w:pPr>
            <w:r w:rsidRPr="00E61107">
              <w:rPr>
                <w:rFonts w:cs="Times New Roman"/>
                <w:szCs w:val="24"/>
              </w:rPr>
              <w:t>0.42</w:t>
            </w:r>
          </w:p>
        </w:tc>
      </w:tr>
      <w:tr w:rsidR="00DC3940" w:rsidRPr="00E61107" w14:paraId="765BD543" w14:textId="77777777" w:rsidTr="00D15A98">
        <w:tc>
          <w:tcPr>
            <w:tcW w:w="1267" w:type="pct"/>
            <w:vMerge/>
            <w:vAlign w:val="center"/>
          </w:tcPr>
          <w:p w14:paraId="7D012BF9" w14:textId="77777777" w:rsidR="00DC3940" w:rsidRPr="00E61107" w:rsidRDefault="00DC3940" w:rsidP="00D15A98">
            <w:pPr>
              <w:pStyle w:val="NoSpacing"/>
              <w:jc w:val="center"/>
              <w:rPr>
                <w:rFonts w:cs="Times New Roman"/>
                <w:szCs w:val="24"/>
              </w:rPr>
            </w:pPr>
          </w:p>
        </w:tc>
        <w:tc>
          <w:tcPr>
            <w:tcW w:w="1137" w:type="pct"/>
            <w:vAlign w:val="center"/>
          </w:tcPr>
          <w:p w14:paraId="3100E16D" w14:textId="77777777" w:rsidR="00DC3940" w:rsidRPr="00E61107" w:rsidRDefault="00DC3940" w:rsidP="00D15A98">
            <w:pPr>
              <w:pStyle w:val="NoSpacing"/>
              <w:jc w:val="center"/>
              <w:rPr>
                <w:rFonts w:cs="Times New Roman"/>
                <w:szCs w:val="24"/>
              </w:rPr>
            </w:pPr>
            <w:r w:rsidRPr="00E61107">
              <w:rPr>
                <w:rFonts w:cs="Times New Roman"/>
                <w:szCs w:val="24"/>
              </w:rPr>
              <w:t>Trot</w:t>
            </w:r>
          </w:p>
        </w:tc>
        <w:tc>
          <w:tcPr>
            <w:tcW w:w="1925" w:type="pct"/>
            <w:vAlign w:val="center"/>
          </w:tcPr>
          <w:p w14:paraId="09D4D0B8" w14:textId="77777777" w:rsidR="00DC3940" w:rsidRPr="00E61107" w:rsidRDefault="00DC3940" w:rsidP="00D15A98">
            <w:pPr>
              <w:pStyle w:val="NoSpacing"/>
              <w:rPr>
                <w:rFonts w:cs="Times New Roman"/>
                <w:szCs w:val="24"/>
              </w:rPr>
            </w:pPr>
            <w:r w:rsidRPr="00E61107">
              <w:rPr>
                <w:rFonts w:cs="Times New Roman"/>
                <w:szCs w:val="24"/>
              </w:rPr>
              <w:t>y = 0.09x</w:t>
            </w:r>
            <w:r w:rsidRPr="00E61107">
              <w:rPr>
                <w:rFonts w:cs="Times New Roman"/>
                <w:szCs w:val="24"/>
                <w:vertAlign w:val="superscript"/>
              </w:rPr>
              <w:t>2</w:t>
            </w:r>
            <w:r w:rsidRPr="00E61107">
              <w:rPr>
                <w:rFonts w:cs="Times New Roman"/>
                <w:szCs w:val="24"/>
              </w:rPr>
              <w:t xml:space="preserve"> - 1.08x + 5.51</w:t>
            </w:r>
          </w:p>
        </w:tc>
        <w:tc>
          <w:tcPr>
            <w:tcW w:w="671" w:type="pct"/>
            <w:vAlign w:val="center"/>
          </w:tcPr>
          <w:p w14:paraId="4457C636" w14:textId="77777777" w:rsidR="00DC3940" w:rsidRPr="00E61107" w:rsidRDefault="00DC3940" w:rsidP="00D15A98">
            <w:pPr>
              <w:pStyle w:val="NoSpacing"/>
              <w:jc w:val="center"/>
              <w:rPr>
                <w:rFonts w:cs="Times New Roman"/>
                <w:szCs w:val="24"/>
              </w:rPr>
            </w:pPr>
            <w:r w:rsidRPr="00E61107">
              <w:rPr>
                <w:rFonts w:cs="Times New Roman"/>
                <w:szCs w:val="24"/>
              </w:rPr>
              <w:t>0.30</w:t>
            </w:r>
          </w:p>
        </w:tc>
      </w:tr>
      <w:tr w:rsidR="00DC3940" w:rsidRPr="00E61107" w14:paraId="0F4ED574" w14:textId="77777777" w:rsidTr="00D15A98">
        <w:tc>
          <w:tcPr>
            <w:tcW w:w="1267" w:type="pct"/>
            <w:vMerge w:val="restart"/>
            <w:shd w:val="clear" w:color="auto" w:fill="E7E6E6" w:themeFill="background2"/>
            <w:vAlign w:val="center"/>
          </w:tcPr>
          <w:p w14:paraId="3C116EC4" w14:textId="77777777" w:rsidR="00DC3940" w:rsidRPr="00E61107" w:rsidRDefault="00DC3940" w:rsidP="00D15A98">
            <w:pPr>
              <w:pStyle w:val="NoSpacing"/>
              <w:jc w:val="center"/>
              <w:rPr>
                <w:rFonts w:cs="Times New Roman"/>
                <w:szCs w:val="24"/>
              </w:rPr>
            </w:pPr>
            <w:r w:rsidRPr="00E61107">
              <w:rPr>
                <w:rFonts w:cs="Times New Roman"/>
                <w:szCs w:val="24"/>
              </w:rPr>
              <w:t xml:space="preserve">Brush-tailed </w:t>
            </w:r>
            <w:proofErr w:type="spellStart"/>
            <w:r w:rsidRPr="00E61107">
              <w:rPr>
                <w:rFonts w:cs="Times New Roman"/>
                <w:szCs w:val="24"/>
              </w:rPr>
              <w:t>bettong</w:t>
            </w:r>
            <w:proofErr w:type="spellEnd"/>
          </w:p>
        </w:tc>
        <w:tc>
          <w:tcPr>
            <w:tcW w:w="1137" w:type="pct"/>
            <w:shd w:val="clear" w:color="auto" w:fill="E7E6E6" w:themeFill="background2"/>
            <w:vAlign w:val="center"/>
          </w:tcPr>
          <w:p w14:paraId="03D31FC3" w14:textId="77777777" w:rsidR="00DC3940" w:rsidRPr="00E61107" w:rsidRDefault="00DC3940" w:rsidP="00D15A98">
            <w:pPr>
              <w:pStyle w:val="NoSpacing"/>
              <w:jc w:val="center"/>
              <w:rPr>
                <w:rFonts w:cs="Times New Roman"/>
                <w:szCs w:val="24"/>
              </w:rPr>
            </w:pPr>
            <w:r w:rsidRPr="00E61107">
              <w:rPr>
                <w:rFonts w:cs="Times New Roman"/>
                <w:szCs w:val="24"/>
              </w:rPr>
              <w:t>Quadrupedal bound</w:t>
            </w:r>
          </w:p>
        </w:tc>
        <w:tc>
          <w:tcPr>
            <w:tcW w:w="1925" w:type="pct"/>
            <w:shd w:val="clear" w:color="auto" w:fill="E7E6E6" w:themeFill="background2"/>
            <w:vAlign w:val="center"/>
          </w:tcPr>
          <w:p w14:paraId="5576250D" w14:textId="77777777" w:rsidR="00DC3940" w:rsidRPr="00E61107" w:rsidRDefault="00DC3940" w:rsidP="00D15A98">
            <w:pPr>
              <w:pStyle w:val="NoSpacing"/>
              <w:rPr>
                <w:rFonts w:cs="Times New Roman"/>
                <w:szCs w:val="24"/>
              </w:rPr>
            </w:pPr>
            <w:r w:rsidRPr="00E61107">
              <w:rPr>
                <w:rFonts w:cs="Times New Roman"/>
                <w:szCs w:val="24"/>
              </w:rPr>
              <w:t>y = -49.87x + 74.94</w:t>
            </w:r>
          </w:p>
        </w:tc>
        <w:tc>
          <w:tcPr>
            <w:tcW w:w="671" w:type="pct"/>
            <w:shd w:val="clear" w:color="auto" w:fill="E7E6E6" w:themeFill="background2"/>
            <w:vAlign w:val="center"/>
          </w:tcPr>
          <w:p w14:paraId="307839D1" w14:textId="77777777" w:rsidR="00DC3940" w:rsidRPr="00E61107" w:rsidRDefault="00DC3940" w:rsidP="00D15A98">
            <w:pPr>
              <w:pStyle w:val="NoSpacing"/>
              <w:jc w:val="center"/>
              <w:rPr>
                <w:rFonts w:cs="Times New Roman"/>
                <w:szCs w:val="24"/>
              </w:rPr>
            </w:pPr>
            <w:r w:rsidRPr="00E61107">
              <w:rPr>
                <w:rFonts w:cs="Times New Roman"/>
                <w:szCs w:val="24"/>
              </w:rPr>
              <w:t>0.74</w:t>
            </w:r>
          </w:p>
        </w:tc>
      </w:tr>
      <w:tr w:rsidR="00DC3940" w:rsidRPr="00E61107" w14:paraId="4B588396" w14:textId="77777777" w:rsidTr="00D15A98">
        <w:tc>
          <w:tcPr>
            <w:tcW w:w="1267" w:type="pct"/>
            <w:vMerge/>
            <w:shd w:val="clear" w:color="auto" w:fill="E7E6E6" w:themeFill="background2"/>
            <w:vAlign w:val="center"/>
          </w:tcPr>
          <w:p w14:paraId="5E5F8467" w14:textId="77777777" w:rsidR="00DC3940" w:rsidRPr="00E61107" w:rsidRDefault="00DC3940" w:rsidP="00D15A98">
            <w:pPr>
              <w:pStyle w:val="NoSpacing"/>
              <w:jc w:val="center"/>
              <w:rPr>
                <w:rFonts w:cs="Times New Roman"/>
                <w:szCs w:val="24"/>
              </w:rPr>
            </w:pPr>
          </w:p>
        </w:tc>
        <w:tc>
          <w:tcPr>
            <w:tcW w:w="1137" w:type="pct"/>
            <w:shd w:val="clear" w:color="auto" w:fill="E7E6E6" w:themeFill="background2"/>
            <w:vAlign w:val="center"/>
          </w:tcPr>
          <w:p w14:paraId="11674547" w14:textId="77777777" w:rsidR="00DC3940" w:rsidRPr="00E61107" w:rsidRDefault="00DC3940" w:rsidP="00D15A98">
            <w:pPr>
              <w:pStyle w:val="NoSpacing"/>
              <w:jc w:val="center"/>
              <w:rPr>
                <w:rFonts w:cs="Times New Roman"/>
                <w:szCs w:val="24"/>
              </w:rPr>
            </w:pPr>
            <w:r w:rsidRPr="00E61107">
              <w:rPr>
                <w:rFonts w:cs="Times New Roman"/>
                <w:szCs w:val="24"/>
              </w:rPr>
              <w:t>Bipedal hop</w:t>
            </w:r>
          </w:p>
        </w:tc>
        <w:tc>
          <w:tcPr>
            <w:tcW w:w="1925" w:type="pct"/>
            <w:shd w:val="clear" w:color="auto" w:fill="E7E6E6" w:themeFill="background2"/>
            <w:vAlign w:val="center"/>
          </w:tcPr>
          <w:p w14:paraId="41D970D0" w14:textId="77777777" w:rsidR="00DC3940" w:rsidRPr="00E61107" w:rsidRDefault="00DC3940" w:rsidP="00D15A98">
            <w:pPr>
              <w:pStyle w:val="NoSpacing"/>
              <w:rPr>
                <w:rFonts w:cs="Times New Roman"/>
                <w:szCs w:val="24"/>
              </w:rPr>
            </w:pPr>
            <w:r w:rsidRPr="00E61107">
              <w:rPr>
                <w:rFonts w:cs="Times New Roman"/>
                <w:szCs w:val="24"/>
              </w:rPr>
              <w:t>y = 1.16x</w:t>
            </w:r>
            <w:r w:rsidRPr="00E61107">
              <w:rPr>
                <w:rFonts w:cs="Times New Roman"/>
                <w:szCs w:val="24"/>
                <w:vertAlign w:val="superscript"/>
              </w:rPr>
              <w:t>2</w:t>
            </w:r>
            <w:r w:rsidRPr="00E61107">
              <w:rPr>
                <w:rFonts w:cs="Times New Roman"/>
                <w:szCs w:val="24"/>
              </w:rPr>
              <w:t xml:space="preserve"> - 11.70x + 35.70</w:t>
            </w:r>
          </w:p>
        </w:tc>
        <w:tc>
          <w:tcPr>
            <w:tcW w:w="671" w:type="pct"/>
            <w:shd w:val="clear" w:color="auto" w:fill="E7E6E6" w:themeFill="background2"/>
            <w:vAlign w:val="center"/>
          </w:tcPr>
          <w:p w14:paraId="4DC9A1FF" w14:textId="77777777" w:rsidR="00DC3940" w:rsidRPr="00E61107" w:rsidRDefault="00DC3940" w:rsidP="00D15A98">
            <w:pPr>
              <w:pStyle w:val="NoSpacing"/>
              <w:jc w:val="center"/>
              <w:rPr>
                <w:rFonts w:cs="Times New Roman"/>
                <w:szCs w:val="24"/>
              </w:rPr>
            </w:pPr>
            <w:r w:rsidRPr="00E61107">
              <w:rPr>
                <w:rFonts w:cs="Times New Roman"/>
                <w:szCs w:val="24"/>
              </w:rPr>
              <w:t>0.92</w:t>
            </w:r>
          </w:p>
        </w:tc>
      </w:tr>
      <w:tr w:rsidR="00DC3940" w:rsidRPr="00E61107" w14:paraId="746E074C" w14:textId="77777777" w:rsidTr="00D15A98">
        <w:tc>
          <w:tcPr>
            <w:tcW w:w="1267" w:type="pct"/>
            <w:vMerge w:val="restart"/>
            <w:vAlign w:val="center"/>
          </w:tcPr>
          <w:p w14:paraId="1DBCE411" w14:textId="77777777" w:rsidR="00DC3940" w:rsidRPr="00E61107" w:rsidRDefault="00DC3940" w:rsidP="00D15A98">
            <w:pPr>
              <w:pStyle w:val="NoSpacing"/>
              <w:jc w:val="center"/>
              <w:rPr>
                <w:rFonts w:cs="Times New Roman"/>
                <w:szCs w:val="24"/>
              </w:rPr>
            </w:pPr>
            <w:r w:rsidRPr="00E61107">
              <w:rPr>
                <w:rStyle w:val="lrzxr"/>
                <w:rFonts w:cs="Times New Roman"/>
                <w:szCs w:val="24"/>
                <w:shd w:val="clear" w:color="auto" w:fill="FFFFFF"/>
              </w:rPr>
              <w:t>Australian water rat</w:t>
            </w:r>
          </w:p>
        </w:tc>
        <w:tc>
          <w:tcPr>
            <w:tcW w:w="1137" w:type="pct"/>
            <w:vAlign w:val="center"/>
          </w:tcPr>
          <w:p w14:paraId="72861A18" w14:textId="77777777" w:rsidR="00DC3940" w:rsidRPr="00E61107" w:rsidRDefault="00DC3940" w:rsidP="00D15A98">
            <w:pPr>
              <w:pStyle w:val="NoSpacing"/>
              <w:jc w:val="center"/>
              <w:rPr>
                <w:rFonts w:cs="Times New Roman"/>
                <w:szCs w:val="24"/>
              </w:rPr>
            </w:pPr>
            <w:r w:rsidRPr="00E61107">
              <w:rPr>
                <w:rFonts w:cs="Times New Roman"/>
                <w:szCs w:val="24"/>
              </w:rPr>
              <w:t>Walk</w:t>
            </w:r>
          </w:p>
        </w:tc>
        <w:tc>
          <w:tcPr>
            <w:tcW w:w="1925" w:type="pct"/>
            <w:vAlign w:val="center"/>
          </w:tcPr>
          <w:p w14:paraId="1DA3F438" w14:textId="77777777" w:rsidR="00DC3940" w:rsidRPr="00E61107" w:rsidRDefault="00DC3940" w:rsidP="00D15A98">
            <w:pPr>
              <w:pStyle w:val="NoSpacing"/>
              <w:rPr>
                <w:rFonts w:cs="Times New Roman"/>
                <w:szCs w:val="24"/>
              </w:rPr>
            </w:pPr>
            <w:r w:rsidRPr="00E61107">
              <w:rPr>
                <w:rFonts w:cs="Times New Roman"/>
                <w:szCs w:val="24"/>
              </w:rPr>
              <w:t>y = -113.68x + 106.90</w:t>
            </w:r>
          </w:p>
        </w:tc>
        <w:tc>
          <w:tcPr>
            <w:tcW w:w="671" w:type="pct"/>
            <w:vAlign w:val="center"/>
          </w:tcPr>
          <w:p w14:paraId="35DCD898" w14:textId="77777777" w:rsidR="00DC3940" w:rsidRPr="00E61107" w:rsidRDefault="00DC3940" w:rsidP="00D15A98">
            <w:pPr>
              <w:pStyle w:val="NoSpacing"/>
              <w:jc w:val="center"/>
              <w:rPr>
                <w:rFonts w:cs="Times New Roman"/>
                <w:szCs w:val="24"/>
              </w:rPr>
            </w:pPr>
            <w:r w:rsidRPr="00E61107">
              <w:rPr>
                <w:rFonts w:cs="Times New Roman"/>
                <w:szCs w:val="24"/>
              </w:rPr>
              <w:t>0.41</w:t>
            </w:r>
          </w:p>
        </w:tc>
      </w:tr>
      <w:tr w:rsidR="00DC3940" w:rsidRPr="00E61107" w14:paraId="55828B57" w14:textId="77777777" w:rsidTr="00D15A98">
        <w:tc>
          <w:tcPr>
            <w:tcW w:w="1267" w:type="pct"/>
            <w:vMerge/>
            <w:vAlign w:val="center"/>
          </w:tcPr>
          <w:p w14:paraId="3C1AE4C6" w14:textId="77777777" w:rsidR="00DC3940" w:rsidRPr="00E61107" w:rsidRDefault="00DC3940" w:rsidP="00D15A98">
            <w:pPr>
              <w:pStyle w:val="NoSpacing"/>
              <w:jc w:val="center"/>
              <w:rPr>
                <w:rStyle w:val="lrzxr"/>
                <w:rFonts w:cs="Times New Roman"/>
                <w:szCs w:val="24"/>
                <w:shd w:val="clear" w:color="auto" w:fill="FFFFFF"/>
              </w:rPr>
            </w:pPr>
          </w:p>
        </w:tc>
        <w:tc>
          <w:tcPr>
            <w:tcW w:w="1137" w:type="pct"/>
            <w:vAlign w:val="center"/>
          </w:tcPr>
          <w:p w14:paraId="6EC744A3" w14:textId="77777777" w:rsidR="00DC3940" w:rsidRPr="00E61107" w:rsidRDefault="00DC3940" w:rsidP="00D15A98">
            <w:pPr>
              <w:pStyle w:val="NoSpacing"/>
              <w:jc w:val="center"/>
              <w:rPr>
                <w:rFonts w:cs="Times New Roman"/>
                <w:szCs w:val="24"/>
              </w:rPr>
            </w:pPr>
            <w:r w:rsidRPr="00E61107">
              <w:rPr>
                <w:rFonts w:cs="Times New Roman"/>
                <w:szCs w:val="24"/>
              </w:rPr>
              <w:t>Trot</w:t>
            </w:r>
          </w:p>
        </w:tc>
        <w:tc>
          <w:tcPr>
            <w:tcW w:w="1925" w:type="pct"/>
            <w:vAlign w:val="center"/>
          </w:tcPr>
          <w:p w14:paraId="6DA110B5" w14:textId="77777777" w:rsidR="00DC3940" w:rsidRPr="00E61107" w:rsidRDefault="00DC3940" w:rsidP="00D15A98">
            <w:pPr>
              <w:pStyle w:val="NoSpacing"/>
              <w:rPr>
                <w:rFonts w:cs="Times New Roman"/>
                <w:szCs w:val="24"/>
              </w:rPr>
            </w:pPr>
            <w:r w:rsidRPr="00E61107">
              <w:rPr>
                <w:rFonts w:cs="Times New Roman"/>
                <w:szCs w:val="24"/>
              </w:rPr>
              <w:t>y = -21.89x</w:t>
            </w:r>
            <w:r w:rsidRPr="00E61107">
              <w:rPr>
                <w:rFonts w:cs="Times New Roman"/>
                <w:szCs w:val="24"/>
                <w:vertAlign w:val="superscript"/>
              </w:rPr>
              <w:t>2</w:t>
            </w:r>
            <w:r w:rsidRPr="00E61107">
              <w:rPr>
                <w:rFonts w:cs="Times New Roman"/>
                <w:szCs w:val="24"/>
              </w:rPr>
              <w:t xml:space="preserve"> + 18.60x + 41.09</w:t>
            </w:r>
          </w:p>
        </w:tc>
        <w:tc>
          <w:tcPr>
            <w:tcW w:w="671" w:type="pct"/>
            <w:vAlign w:val="center"/>
          </w:tcPr>
          <w:p w14:paraId="570AD462" w14:textId="77777777" w:rsidR="00DC3940" w:rsidRPr="00E61107" w:rsidRDefault="00DC3940" w:rsidP="00D15A98">
            <w:pPr>
              <w:pStyle w:val="NoSpacing"/>
              <w:jc w:val="center"/>
              <w:rPr>
                <w:rFonts w:cs="Times New Roman"/>
                <w:szCs w:val="24"/>
              </w:rPr>
            </w:pPr>
            <w:r w:rsidRPr="00E61107">
              <w:rPr>
                <w:rFonts w:cs="Times New Roman"/>
                <w:szCs w:val="24"/>
              </w:rPr>
              <w:t>0.61</w:t>
            </w:r>
          </w:p>
        </w:tc>
      </w:tr>
      <w:tr w:rsidR="00DC3940" w:rsidRPr="00E61107" w14:paraId="4FB6913D" w14:textId="77777777" w:rsidTr="00D15A98">
        <w:tc>
          <w:tcPr>
            <w:tcW w:w="1267" w:type="pct"/>
            <w:vMerge w:val="restart"/>
            <w:shd w:val="clear" w:color="auto" w:fill="E7E6E6" w:themeFill="background2"/>
            <w:vAlign w:val="center"/>
          </w:tcPr>
          <w:p w14:paraId="0C287D59" w14:textId="77777777" w:rsidR="00DC3940" w:rsidRPr="00E61107" w:rsidRDefault="00DC3940" w:rsidP="00D15A98">
            <w:pPr>
              <w:pStyle w:val="NoSpacing"/>
              <w:jc w:val="center"/>
              <w:rPr>
                <w:rFonts w:cs="Times New Roman"/>
                <w:szCs w:val="24"/>
              </w:rPr>
            </w:pPr>
            <w:r w:rsidRPr="00E61107">
              <w:rPr>
                <w:rFonts w:cs="Times New Roman"/>
                <w:szCs w:val="24"/>
              </w:rPr>
              <w:t>American mink</w:t>
            </w:r>
          </w:p>
        </w:tc>
        <w:tc>
          <w:tcPr>
            <w:tcW w:w="1137" w:type="pct"/>
            <w:shd w:val="clear" w:color="auto" w:fill="E7E6E6" w:themeFill="background2"/>
            <w:vAlign w:val="center"/>
          </w:tcPr>
          <w:p w14:paraId="085D72A9" w14:textId="77777777" w:rsidR="00DC3940" w:rsidRPr="00E61107" w:rsidRDefault="00DC3940" w:rsidP="00D15A98">
            <w:pPr>
              <w:pStyle w:val="NoSpacing"/>
              <w:jc w:val="center"/>
              <w:rPr>
                <w:rFonts w:cs="Times New Roman"/>
                <w:szCs w:val="24"/>
              </w:rPr>
            </w:pPr>
            <w:r w:rsidRPr="00E61107">
              <w:rPr>
                <w:rFonts w:cs="Times New Roman"/>
                <w:szCs w:val="24"/>
              </w:rPr>
              <w:t>Walk</w:t>
            </w:r>
          </w:p>
        </w:tc>
        <w:tc>
          <w:tcPr>
            <w:tcW w:w="1925" w:type="pct"/>
            <w:shd w:val="clear" w:color="auto" w:fill="E7E6E6" w:themeFill="background2"/>
            <w:vAlign w:val="center"/>
          </w:tcPr>
          <w:p w14:paraId="04048122" w14:textId="77777777" w:rsidR="00DC3940" w:rsidRPr="00E61107" w:rsidRDefault="00DC3940" w:rsidP="00D15A98">
            <w:pPr>
              <w:pStyle w:val="NoSpacing"/>
              <w:rPr>
                <w:rFonts w:cs="Times New Roman"/>
                <w:szCs w:val="24"/>
              </w:rPr>
            </w:pPr>
            <w:r w:rsidRPr="00E61107">
              <w:rPr>
                <w:rFonts w:cs="Times New Roman"/>
                <w:szCs w:val="24"/>
              </w:rPr>
              <w:t>y = 72.04x</w:t>
            </w:r>
            <w:r w:rsidRPr="00E61107">
              <w:rPr>
                <w:rFonts w:cs="Times New Roman"/>
                <w:szCs w:val="24"/>
                <w:vertAlign w:val="superscript"/>
              </w:rPr>
              <w:t>2</w:t>
            </w:r>
            <w:r w:rsidRPr="00E61107">
              <w:rPr>
                <w:rFonts w:cs="Times New Roman"/>
                <w:szCs w:val="24"/>
              </w:rPr>
              <w:t xml:space="preserve"> - 140.92x + 96.63</w:t>
            </w:r>
          </w:p>
        </w:tc>
        <w:tc>
          <w:tcPr>
            <w:tcW w:w="671" w:type="pct"/>
            <w:shd w:val="clear" w:color="auto" w:fill="E7E6E6" w:themeFill="background2"/>
            <w:vAlign w:val="center"/>
          </w:tcPr>
          <w:p w14:paraId="3BDAB09F" w14:textId="77777777" w:rsidR="00DC3940" w:rsidRPr="00E61107" w:rsidRDefault="00DC3940" w:rsidP="00D15A98">
            <w:pPr>
              <w:pStyle w:val="NoSpacing"/>
              <w:jc w:val="center"/>
              <w:rPr>
                <w:rFonts w:cs="Times New Roman"/>
                <w:szCs w:val="24"/>
              </w:rPr>
            </w:pPr>
            <w:r w:rsidRPr="00E61107">
              <w:rPr>
                <w:rFonts w:cs="Times New Roman"/>
                <w:szCs w:val="24"/>
              </w:rPr>
              <w:t>0.72</w:t>
            </w:r>
          </w:p>
        </w:tc>
      </w:tr>
      <w:tr w:rsidR="00DC3940" w:rsidRPr="00E61107" w14:paraId="53EBD503" w14:textId="77777777" w:rsidTr="00D15A98">
        <w:tc>
          <w:tcPr>
            <w:tcW w:w="1267" w:type="pct"/>
            <w:vMerge/>
            <w:shd w:val="clear" w:color="auto" w:fill="E7E6E6" w:themeFill="background2"/>
            <w:vAlign w:val="center"/>
          </w:tcPr>
          <w:p w14:paraId="29EEA3F5" w14:textId="77777777" w:rsidR="00DC3940" w:rsidRPr="00E61107" w:rsidRDefault="00DC3940" w:rsidP="00D15A98">
            <w:pPr>
              <w:pStyle w:val="NoSpacing"/>
              <w:jc w:val="center"/>
              <w:rPr>
                <w:rFonts w:cs="Times New Roman"/>
                <w:szCs w:val="24"/>
                <w:shd w:val="clear" w:color="auto" w:fill="FFFFFF"/>
              </w:rPr>
            </w:pPr>
          </w:p>
        </w:tc>
        <w:tc>
          <w:tcPr>
            <w:tcW w:w="1137" w:type="pct"/>
            <w:shd w:val="clear" w:color="auto" w:fill="E7E6E6" w:themeFill="background2"/>
            <w:vAlign w:val="center"/>
          </w:tcPr>
          <w:p w14:paraId="4314BCD4" w14:textId="77777777" w:rsidR="00DC3940" w:rsidRPr="00E61107" w:rsidRDefault="00DC3940" w:rsidP="00D15A98">
            <w:pPr>
              <w:pStyle w:val="NoSpacing"/>
              <w:jc w:val="center"/>
              <w:rPr>
                <w:rFonts w:cs="Times New Roman"/>
                <w:szCs w:val="24"/>
              </w:rPr>
            </w:pPr>
            <w:r w:rsidRPr="00E61107">
              <w:rPr>
                <w:rFonts w:cs="Times New Roman"/>
                <w:szCs w:val="24"/>
              </w:rPr>
              <w:t>Quadrupedal bound</w:t>
            </w:r>
          </w:p>
        </w:tc>
        <w:tc>
          <w:tcPr>
            <w:tcW w:w="1925" w:type="pct"/>
            <w:shd w:val="clear" w:color="auto" w:fill="E7E6E6" w:themeFill="background2"/>
            <w:vAlign w:val="center"/>
          </w:tcPr>
          <w:p w14:paraId="0D9CEE28" w14:textId="77777777" w:rsidR="00DC3940" w:rsidRPr="00E61107" w:rsidRDefault="00DC3940" w:rsidP="00D15A98">
            <w:pPr>
              <w:pStyle w:val="NoSpacing"/>
              <w:rPr>
                <w:rFonts w:cs="Times New Roman"/>
                <w:szCs w:val="24"/>
              </w:rPr>
            </w:pPr>
            <w:r w:rsidRPr="00E61107">
              <w:rPr>
                <w:rFonts w:cs="Times New Roman"/>
                <w:szCs w:val="24"/>
              </w:rPr>
              <w:t>y = -9.63x + 34.42</w:t>
            </w:r>
          </w:p>
        </w:tc>
        <w:tc>
          <w:tcPr>
            <w:tcW w:w="671" w:type="pct"/>
            <w:shd w:val="clear" w:color="auto" w:fill="E7E6E6" w:themeFill="background2"/>
            <w:vAlign w:val="center"/>
          </w:tcPr>
          <w:p w14:paraId="58691F8A" w14:textId="77777777" w:rsidR="00DC3940" w:rsidRPr="00E61107" w:rsidRDefault="00DC3940" w:rsidP="00D15A98">
            <w:pPr>
              <w:pStyle w:val="NoSpacing"/>
              <w:jc w:val="center"/>
              <w:rPr>
                <w:rFonts w:cs="Times New Roman"/>
                <w:szCs w:val="24"/>
              </w:rPr>
            </w:pPr>
            <w:r w:rsidRPr="00E61107">
              <w:rPr>
                <w:rFonts w:cs="Times New Roman"/>
                <w:szCs w:val="24"/>
              </w:rPr>
              <w:t>0.49</w:t>
            </w:r>
          </w:p>
        </w:tc>
      </w:tr>
      <w:tr w:rsidR="00DC3940" w:rsidRPr="00E61107" w14:paraId="4B7ABEFD" w14:textId="77777777" w:rsidTr="00D15A98">
        <w:tc>
          <w:tcPr>
            <w:tcW w:w="1267" w:type="pct"/>
            <w:vMerge w:val="restart"/>
            <w:vAlign w:val="center"/>
          </w:tcPr>
          <w:p w14:paraId="1957B2CD" w14:textId="77777777" w:rsidR="00DC3940" w:rsidRPr="00E61107" w:rsidRDefault="00DC3940" w:rsidP="00D15A98">
            <w:pPr>
              <w:pStyle w:val="NoSpacing"/>
              <w:jc w:val="center"/>
              <w:rPr>
                <w:rFonts w:cs="Times New Roman"/>
                <w:szCs w:val="24"/>
              </w:rPr>
            </w:pPr>
            <w:r w:rsidRPr="00E61107">
              <w:rPr>
                <w:rFonts w:cs="Times New Roman"/>
                <w:szCs w:val="24"/>
                <w:shd w:val="clear" w:color="auto" w:fill="FFFFFF"/>
              </w:rPr>
              <w:t>North American river otter</w:t>
            </w:r>
          </w:p>
        </w:tc>
        <w:tc>
          <w:tcPr>
            <w:tcW w:w="1137" w:type="pct"/>
            <w:vAlign w:val="center"/>
          </w:tcPr>
          <w:p w14:paraId="54732CBA" w14:textId="77777777" w:rsidR="00DC3940" w:rsidRPr="00E61107" w:rsidRDefault="00DC3940" w:rsidP="00D15A98">
            <w:pPr>
              <w:pStyle w:val="NoSpacing"/>
              <w:jc w:val="center"/>
              <w:rPr>
                <w:rFonts w:cs="Times New Roman"/>
                <w:szCs w:val="24"/>
              </w:rPr>
            </w:pPr>
            <w:r w:rsidRPr="00E61107">
              <w:rPr>
                <w:rFonts w:cs="Times New Roman"/>
                <w:szCs w:val="24"/>
              </w:rPr>
              <w:t>Walk</w:t>
            </w:r>
          </w:p>
        </w:tc>
        <w:tc>
          <w:tcPr>
            <w:tcW w:w="1925" w:type="pct"/>
            <w:vAlign w:val="center"/>
          </w:tcPr>
          <w:p w14:paraId="6187B5A2" w14:textId="77777777" w:rsidR="00DC3940" w:rsidRPr="00E61107" w:rsidRDefault="00DC3940" w:rsidP="00D15A98">
            <w:pPr>
              <w:pStyle w:val="NoSpacing"/>
              <w:rPr>
                <w:rFonts w:cs="Times New Roman"/>
                <w:szCs w:val="24"/>
              </w:rPr>
            </w:pPr>
            <w:r w:rsidRPr="00E61107">
              <w:rPr>
                <w:rFonts w:cs="Times New Roman"/>
                <w:szCs w:val="24"/>
              </w:rPr>
              <w:t>y = -8.34x</w:t>
            </w:r>
            <w:r w:rsidRPr="00E61107">
              <w:rPr>
                <w:rFonts w:cs="Times New Roman"/>
                <w:szCs w:val="24"/>
                <w:vertAlign w:val="superscript"/>
              </w:rPr>
              <w:t>2</w:t>
            </w:r>
            <w:r w:rsidRPr="00E61107">
              <w:rPr>
                <w:rFonts w:cs="Times New Roman"/>
                <w:szCs w:val="24"/>
              </w:rPr>
              <w:t xml:space="preserve"> + 0.73x + 19.85</w:t>
            </w:r>
          </w:p>
        </w:tc>
        <w:tc>
          <w:tcPr>
            <w:tcW w:w="671" w:type="pct"/>
            <w:vAlign w:val="center"/>
          </w:tcPr>
          <w:p w14:paraId="2E4FEE6E" w14:textId="77777777" w:rsidR="00DC3940" w:rsidRPr="00E61107" w:rsidRDefault="00DC3940" w:rsidP="00D15A98">
            <w:pPr>
              <w:pStyle w:val="NoSpacing"/>
              <w:jc w:val="center"/>
              <w:rPr>
                <w:rFonts w:cs="Times New Roman"/>
                <w:szCs w:val="24"/>
              </w:rPr>
            </w:pPr>
            <w:r w:rsidRPr="00E61107">
              <w:rPr>
                <w:rFonts w:cs="Times New Roman"/>
                <w:szCs w:val="24"/>
              </w:rPr>
              <w:t>0.37</w:t>
            </w:r>
          </w:p>
        </w:tc>
      </w:tr>
      <w:tr w:rsidR="00DC3940" w:rsidRPr="00E61107" w14:paraId="21BC7CCA" w14:textId="77777777" w:rsidTr="00D15A98">
        <w:tc>
          <w:tcPr>
            <w:tcW w:w="1267" w:type="pct"/>
            <w:vMerge/>
            <w:vAlign w:val="center"/>
          </w:tcPr>
          <w:p w14:paraId="3EFDBF42" w14:textId="77777777" w:rsidR="00DC3940" w:rsidRPr="00E61107" w:rsidRDefault="00DC3940" w:rsidP="00D15A98">
            <w:pPr>
              <w:pStyle w:val="NoSpacing"/>
              <w:jc w:val="center"/>
              <w:rPr>
                <w:rFonts w:cs="Times New Roman"/>
                <w:szCs w:val="24"/>
                <w:shd w:val="clear" w:color="auto" w:fill="FFFFFF"/>
              </w:rPr>
            </w:pPr>
          </w:p>
        </w:tc>
        <w:tc>
          <w:tcPr>
            <w:tcW w:w="1137" w:type="pct"/>
            <w:vAlign w:val="center"/>
          </w:tcPr>
          <w:p w14:paraId="279F2E87" w14:textId="77777777" w:rsidR="00DC3940" w:rsidRPr="00E61107" w:rsidRDefault="00DC3940" w:rsidP="00D15A98">
            <w:pPr>
              <w:pStyle w:val="NoSpacing"/>
              <w:jc w:val="center"/>
              <w:rPr>
                <w:rFonts w:cs="Times New Roman"/>
                <w:szCs w:val="24"/>
              </w:rPr>
            </w:pPr>
            <w:r w:rsidRPr="00E61107">
              <w:rPr>
                <w:rFonts w:cs="Times New Roman"/>
                <w:szCs w:val="24"/>
              </w:rPr>
              <w:t>Quadrupedal bound</w:t>
            </w:r>
          </w:p>
        </w:tc>
        <w:tc>
          <w:tcPr>
            <w:tcW w:w="1925" w:type="pct"/>
            <w:vAlign w:val="center"/>
          </w:tcPr>
          <w:p w14:paraId="20C8CBEF" w14:textId="77777777" w:rsidR="00DC3940" w:rsidRPr="00E61107" w:rsidRDefault="00DC3940" w:rsidP="00D15A98">
            <w:pPr>
              <w:pStyle w:val="NoSpacing"/>
              <w:rPr>
                <w:rFonts w:cs="Times New Roman"/>
                <w:szCs w:val="24"/>
              </w:rPr>
            </w:pPr>
            <w:r w:rsidRPr="00E61107">
              <w:rPr>
                <w:rFonts w:cs="Times New Roman"/>
                <w:szCs w:val="24"/>
              </w:rPr>
              <w:t>y = -19.70x</w:t>
            </w:r>
            <w:r w:rsidRPr="00E61107">
              <w:rPr>
                <w:rFonts w:cs="Times New Roman"/>
                <w:szCs w:val="24"/>
                <w:vertAlign w:val="superscript"/>
              </w:rPr>
              <w:t>2</w:t>
            </w:r>
            <w:r w:rsidRPr="00E61107">
              <w:rPr>
                <w:rFonts w:cs="Times New Roman"/>
                <w:szCs w:val="24"/>
              </w:rPr>
              <w:t xml:space="preserve"> + 48.95x - 20.36</w:t>
            </w:r>
          </w:p>
        </w:tc>
        <w:tc>
          <w:tcPr>
            <w:tcW w:w="671" w:type="pct"/>
            <w:vAlign w:val="center"/>
          </w:tcPr>
          <w:p w14:paraId="52444FF6" w14:textId="77777777" w:rsidR="00DC3940" w:rsidRPr="00E61107" w:rsidRDefault="00DC3940" w:rsidP="00D15A98">
            <w:pPr>
              <w:pStyle w:val="NoSpacing"/>
              <w:jc w:val="center"/>
              <w:rPr>
                <w:rFonts w:cs="Times New Roman"/>
                <w:szCs w:val="24"/>
              </w:rPr>
            </w:pPr>
            <w:r w:rsidRPr="00E61107">
              <w:rPr>
                <w:rFonts w:cs="Times New Roman"/>
                <w:szCs w:val="24"/>
              </w:rPr>
              <w:t>0.48</w:t>
            </w:r>
          </w:p>
        </w:tc>
      </w:tr>
      <w:tr w:rsidR="00DC3940" w:rsidRPr="00E61107" w14:paraId="3EE004DE" w14:textId="77777777" w:rsidTr="00D15A98">
        <w:tc>
          <w:tcPr>
            <w:tcW w:w="1267" w:type="pct"/>
            <w:vMerge w:val="restart"/>
            <w:shd w:val="clear" w:color="auto" w:fill="E7E6E6" w:themeFill="background2"/>
            <w:vAlign w:val="center"/>
          </w:tcPr>
          <w:p w14:paraId="570C24DA" w14:textId="77777777" w:rsidR="00DC3940" w:rsidRPr="00E61107" w:rsidRDefault="00DC3940" w:rsidP="00D15A98">
            <w:pPr>
              <w:pStyle w:val="NoSpacing"/>
              <w:jc w:val="center"/>
              <w:rPr>
                <w:rFonts w:cs="Times New Roman"/>
                <w:szCs w:val="24"/>
              </w:rPr>
            </w:pPr>
            <w:r w:rsidRPr="00E61107">
              <w:rPr>
                <w:rFonts w:cs="Times New Roman"/>
                <w:szCs w:val="24"/>
              </w:rPr>
              <w:t>Svalbard rock ptarmigan</w:t>
            </w:r>
          </w:p>
        </w:tc>
        <w:tc>
          <w:tcPr>
            <w:tcW w:w="1137" w:type="pct"/>
            <w:shd w:val="clear" w:color="auto" w:fill="E7E6E6" w:themeFill="background2"/>
            <w:vAlign w:val="center"/>
          </w:tcPr>
          <w:p w14:paraId="07EEA660" w14:textId="77777777" w:rsidR="00DC3940" w:rsidRPr="00E61107" w:rsidRDefault="00DC3940" w:rsidP="00D15A98">
            <w:pPr>
              <w:pStyle w:val="NoSpacing"/>
              <w:jc w:val="center"/>
              <w:rPr>
                <w:rFonts w:cs="Times New Roman"/>
                <w:szCs w:val="24"/>
              </w:rPr>
            </w:pPr>
            <w:r w:rsidRPr="00E61107">
              <w:rPr>
                <w:rFonts w:cs="Times New Roman"/>
                <w:szCs w:val="24"/>
              </w:rPr>
              <w:t>Walk</w:t>
            </w:r>
          </w:p>
        </w:tc>
        <w:tc>
          <w:tcPr>
            <w:tcW w:w="1925" w:type="pct"/>
            <w:shd w:val="clear" w:color="auto" w:fill="E7E6E6" w:themeFill="background2"/>
            <w:vAlign w:val="center"/>
          </w:tcPr>
          <w:p w14:paraId="697168EB" w14:textId="77777777" w:rsidR="00DC3940" w:rsidRPr="00E61107" w:rsidRDefault="00DC3940" w:rsidP="00D15A98">
            <w:pPr>
              <w:pStyle w:val="NoSpacing"/>
              <w:rPr>
                <w:rFonts w:cs="Times New Roman"/>
                <w:szCs w:val="24"/>
              </w:rPr>
            </w:pPr>
            <w:r w:rsidRPr="00E61107">
              <w:rPr>
                <w:rFonts w:cs="Times New Roman"/>
                <w:szCs w:val="24"/>
              </w:rPr>
              <w:t>y = 124.75x</w:t>
            </w:r>
            <w:r w:rsidRPr="00E61107">
              <w:rPr>
                <w:rFonts w:cs="Times New Roman"/>
                <w:szCs w:val="24"/>
                <w:vertAlign w:val="superscript"/>
              </w:rPr>
              <w:t>2</w:t>
            </w:r>
            <w:r w:rsidRPr="00E61107">
              <w:rPr>
                <w:rFonts w:cs="Times New Roman"/>
                <w:szCs w:val="24"/>
              </w:rPr>
              <w:t xml:space="preserve"> - 220.69x + 118.35</w:t>
            </w:r>
          </w:p>
        </w:tc>
        <w:tc>
          <w:tcPr>
            <w:tcW w:w="671" w:type="pct"/>
            <w:shd w:val="clear" w:color="auto" w:fill="E7E6E6" w:themeFill="background2"/>
            <w:vAlign w:val="center"/>
          </w:tcPr>
          <w:p w14:paraId="3ED2FA7B" w14:textId="77777777" w:rsidR="00DC3940" w:rsidRPr="00E61107" w:rsidRDefault="00DC3940" w:rsidP="00D15A98">
            <w:pPr>
              <w:pStyle w:val="NoSpacing"/>
              <w:jc w:val="center"/>
              <w:rPr>
                <w:rFonts w:cs="Times New Roman"/>
                <w:szCs w:val="24"/>
              </w:rPr>
            </w:pPr>
            <w:r w:rsidRPr="00E61107">
              <w:rPr>
                <w:rFonts w:cs="Times New Roman"/>
                <w:szCs w:val="24"/>
              </w:rPr>
              <w:t>0.98</w:t>
            </w:r>
          </w:p>
        </w:tc>
      </w:tr>
      <w:tr w:rsidR="00DC3940" w:rsidRPr="00E61107" w14:paraId="77F16318" w14:textId="77777777" w:rsidTr="00D15A98">
        <w:tc>
          <w:tcPr>
            <w:tcW w:w="1267" w:type="pct"/>
            <w:vMerge/>
            <w:shd w:val="clear" w:color="auto" w:fill="E7E6E6" w:themeFill="background2"/>
            <w:vAlign w:val="center"/>
          </w:tcPr>
          <w:p w14:paraId="33279DBA" w14:textId="77777777" w:rsidR="00DC3940" w:rsidRPr="00E61107" w:rsidRDefault="00DC3940" w:rsidP="00D15A98">
            <w:pPr>
              <w:pStyle w:val="NoSpacing"/>
              <w:jc w:val="center"/>
              <w:rPr>
                <w:rFonts w:cs="Times New Roman"/>
                <w:szCs w:val="24"/>
              </w:rPr>
            </w:pPr>
          </w:p>
        </w:tc>
        <w:tc>
          <w:tcPr>
            <w:tcW w:w="1137" w:type="pct"/>
            <w:shd w:val="clear" w:color="auto" w:fill="E7E6E6" w:themeFill="background2"/>
            <w:vAlign w:val="center"/>
          </w:tcPr>
          <w:p w14:paraId="11DAC3B0" w14:textId="77777777" w:rsidR="00DC3940" w:rsidRPr="00E61107" w:rsidRDefault="00DC3940" w:rsidP="00D15A98">
            <w:pPr>
              <w:pStyle w:val="NoSpacing"/>
              <w:jc w:val="center"/>
              <w:rPr>
                <w:rFonts w:cs="Times New Roman"/>
                <w:szCs w:val="24"/>
              </w:rPr>
            </w:pPr>
            <w:r w:rsidRPr="00E61107">
              <w:rPr>
                <w:rFonts w:cs="Times New Roman"/>
                <w:szCs w:val="24"/>
              </w:rPr>
              <w:t>Grounded run</w:t>
            </w:r>
          </w:p>
        </w:tc>
        <w:tc>
          <w:tcPr>
            <w:tcW w:w="1925" w:type="pct"/>
            <w:shd w:val="clear" w:color="auto" w:fill="E7E6E6" w:themeFill="background2"/>
            <w:vAlign w:val="center"/>
          </w:tcPr>
          <w:p w14:paraId="1091E59F" w14:textId="77777777" w:rsidR="00DC3940" w:rsidRPr="00E61107" w:rsidRDefault="00DC3940" w:rsidP="00D15A98">
            <w:pPr>
              <w:pStyle w:val="NoSpacing"/>
              <w:rPr>
                <w:rFonts w:cs="Times New Roman"/>
                <w:szCs w:val="24"/>
              </w:rPr>
            </w:pPr>
            <w:r w:rsidRPr="00E61107">
              <w:rPr>
                <w:rFonts w:cs="Times New Roman"/>
                <w:szCs w:val="24"/>
              </w:rPr>
              <w:t>y = 93.13x</w:t>
            </w:r>
            <w:r w:rsidRPr="00E61107">
              <w:rPr>
                <w:rFonts w:cs="Times New Roman"/>
                <w:szCs w:val="24"/>
                <w:vertAlign w:val="superscript"/>
              </w:rPr>
              <w:t>2</w:t>
            </w:r>
            <w:r w:rsidRPr="00E61107">
              <w:rPr>
                <w:rFonts w:cs="Times New Roman"/>
                <w:szCs w:val="24"/>
              </w:rPr>
              <w:t xml:space="preserve"> - 250.08x + 183.13</w:t>
            </w:r>
          </w:p>
        </w:tc>
        <w:tc>
          <w:tcPr>
            <w:tcW w:w="671" w:type="pct"/>
            <w:shd w:val="clear" w:color="auto" w:fill="E7E6E6" w:themeFill="background2"/>
            <w:vAlign w:val="center"/>
          </w:tcPr>
          <w:p w14:paraId="4822BE75" w14:textId="77777777" w:rsidR="00DC3940" w:rsidRPr="00E61107" w:rsidRDefault="00DC3940" w:rsidP="00D15A98">
            <w:pPr>
              <w:pStyle w:val="NoSpacing"/>
              <w:jc w:val="center"/>
              <w:rPr>
                <w:rFonts w:cs="Times New Roman"/>
                <w:szCs w:val="24"/>
              </w:rPr>
            </w:pPr>
            <w:r w:rsidRPr="00E61107">
              <w:rPr>
                <w:rFonts w:cs="Times New Roman"/>
                <w:szCs w:val="24"/>
              </w:rPr>
              <w:t>0.83</w:t>
            </w:r>
          </w:p>
        </w:tc>
      </w:tr>
      <w:tr w:rsidR="00DC3940" w:rsidRPr="00E61107" w14:paraId="2BC65B52" w14:textId="77777777" w:rsidTr="00D15A98">
        <w:tc>
          <w:tcPr>
            <w:tcW w:w="1267" w:type="pct"/>
            <w:vMerge w:val="restart"/>
            <w:vAlign w:val="center"/>
          </w:tcPr>
          <w:p w14:paraId="027392B3" w14:textId="77777777" w:rsidR="00DC3940" w:rsidRPr="00E61107" w:rsidRDefault="00DC3940" w:rsidP="00D15A98">
            <w:pPr>
              <w:pStyle w:val="NoSpacing"/>
              <w:jc w:val="center"/>
              <w:rPr>
                <w:rFonts w:cs="Times New Roman"/>
                <w:szCs w:val="24"/>
              </w:rPr>
            </w:pPr>
            <w:r w:rsidRPr="00E61107">
              <w:rPr>
                <w:rFonts w:cs="Times New Roman"/>
                <w:szCs w:val="24"/>
              </w:rPr>
              <w:t>Common ostrich</w:t>
            </w:r>
          </w:p>
        </w:tc>
        <w:tc>
          <w:tcPr>
            <w:tcW w:w="1137" w:type="pct"/>
            <w:vAlign w:val="center"/>
          </w:tcPr>
          <w:p w14:paraId="26CF7D9F" w14:textId="77777777" w:rsidR="00DC3940" w:rsidRPr="00E61107" w:rsidRDefault="00DC3940" w:rsidP="00D15A98">
            <w:pPr>
              <w:pStyle w:val="NoSpacing"/>
              <w:jc w:val="center"/>
              <w:rPr>
                <w:rFonts w:cs="Times New Roman"/>
                <w:szCs w:val="24"/>
              </w:rPr>
            </w:pPr>
            <w:r w:rsidRPr="00E61107">
              <w:rPr>
                <w:rFonts w:cs="Times New Roman"/>
                <w:szCs w:val="24"/>
              </w:rPr>
              <w:t>Walk</w:t>
            </w:r>
          </w:p>
        </w:tc>
        <w:tc>
          <w:tcPr>
            <w:tcW w:w="1925" w:type="pct"/>
            <w:vAlign w:val="center"/>
          </w:tcPr>
          <w:p w14:paraId="01131722" w14:textId="77777777" w:rsidR="00DC3940" w:rsidRPr="00E61107" w:rsidRDefault="00DC3940" w:rsidP="00D15A98">
            <w:pPr>
              <w:pStyle w:val="NoSpacing"/>
              <w:rPr>
                <w:rFonts w:cs="Times New Roman"/>
                <w:szCs w:val="24"/>
              </w:rPr>
            </w:pPr>
            <w:r w:rsidRPr="00E61107">
              <w:rPr>
                <w:rFonts w:cs="Times New Roman"/>
                <w:szCs w:val="24"/>
              </w:rPr>
              <w:t>y = 1.42x + 0.18</w:t>
            </w:r>
          </w:p>
        </w:tc>
        <w:tc>
          <w:tcPr>
            <w:tcW w:w="671" w:type="pct"/>
            <w:vAlign w:val="center"/>
          </w:tcPr>
          <w:p w14:paraId="546B19B7" w14:textId="77777777" w:rsidR="00DC3940" w:rsidRPr="00E61107" w:rsidRDefault="00DC3940" w:rsidP="00D15A98">
            <w:pPr>
              <w:pStyle w:val="NoSpacing"/>
              <w:jc w:val="center"/>
              <w:rPr>
                <w:rFonts w:cs="Times New Roman"/>
                <w:szCs w:val="24"/>
              </w:rPr>
            </w:pPr>
            <w:r w:rsidRPr="00E61107">
              <w:rPr>
                <w:rFonts w:cs="Times New Roman"/>
                <w:szCs w:val="24"/>
              </w:rPr>
              <w:t>0.97</w:t>
            </w:r>
          </w:p>
        </w:tc>
      </w:tr>
      <w:tr w:rsidR="00DC3940" w:rsidRPr="00E61107" w14:paraId="45784328" w14:textId="77777777" w:rsidTr="00D15A98">
        <w:tc>
          <w:tcPr>
            <w:tcW w:w="1267" w:type="pct"/>
            <w:vMerge/>
            <w:tcBorders>
              <w:bottom w:val="single" w:sz="4" w:space="0" w:color="auto"/>
            </w:tcBorders>
            <w:vAlign w:val="center"/>
          </w:tcPr>
          <w:p w14:paraId="73AA35EC" w14:textId="77777777" w:rsidR="00DC3940" w:rsidRPr="00E61107" w:rsidRDefault="00DC3940" w:rsidP="00D15A98">
            <w:pPr>
              <w:pStyle w:val="NoSpacing"/>
              <w:jc w:val="center"/>
              <w:rPr>
                <w:rFonts w:cs="Times New Roman"/>
                <w:szCs w:val="24"/>
              </w:rPr>
            </w:pPr>
          </w:p>
        </w:tc>
        <w:tc>
          <w:tcPr>
            <w:tcW w:w="1137" w:type="pct"/>
            <w:tcBorders>
              <w:bottom w:val="single" w:sz="4" w:space="0" w:color="auto"/>
            </w:tcBorders>
            <w:vAlign w:val="center"/>
          </w:tcPr>
          <w:p w14:paraId="63E39678" w14:textId="77777777" w:rsidR="00DC3940" w:rsidRPr="00E61107" w:rsidRDefault="00DC3940" w:rsidP="00D15A98">
            <w:pPr>
              <w:pStyle w:val="NoSpacing"/>
              <w:jc w:val="center"/>
              <w:rPr>
                <w:rFonts w:cs="Times New Roman"/>
                <w:szCs w:val="24"/>
              </w:rPr>
            </w:pPr>
            <w:r w:rsidRPr="00E61107">
              <w:rPr>
                <w:rFonts w:cs="Times New Roman"/>
                <w:szCs w:val="24"/>
              </w:rPr>
              <w:t>Grounded run</w:t>
            </w:r>
          </w:p>
        </w:tc>
        <w:tc>
          <w:tcPr>
            <w:tcW w:w="1925" w:type="pct"/>
            <w:tcBorders>
              <w:bottom w:val="single" w:sz="4" w:space="0" w:color="auto"/>
            </w:tcBorders>
            <w:vAlign w:val="center"/>
          </w:tcPr>
          <w:p w14:paraId="2D105DA0" w14:textId="77777777" w:rsidR="00DC3940" w:rsidRPr="00E61107" w:rsidRDefault="00DC3940" w:rsidP="00D15A98">
            <w:pPr>
              <w:pStyle w:val="NoSpacing"/>
              <w:rPr>
                <w:rFonts w:cs="Times New Roman"/>
                <w:szCs w:val="24"/>
              </w:rPr>
            </w:pPr>
            <w:r w:rsidRPr="00E61107">
              <w:rPr>
                <w:rFonts w:cs="Times New Roman"/>
                <w:szCs w:val="24"/>
              </w:rPr>
              <w:t>y = 0.05x</w:t>
            </w:r>
            <w:r w:rsidRPr="00E61107">
              <w:rPr>
                <w:rFonts w:cs="Times New Roman"/>
                <w:szCs w:val="24"/>
                <w:vertAlign w:val="superscript"/>
              </w:rPr>
              <w:t>2</w:t>
            </w:r>
            <w:r w:rsidRPr="00E61107">
              <w:rPr>
                <w:rFonts w:cs="Times New Roman"/>
                <w:szCs w:val="24"/>
              </w:rPr>
              <w:t xml:space="preserve"> - 0.51x + 3.58</w:t>
            </w:r>
          </w:p>
        </w:tc>
        <w:tc>
          <w:tcPr>
            <w:tcW w:w="671" w:type="pct"/>
            <w:tcBorders>
              <w:bottom w:val="single" w:sz="4" w:space="0" w:color="auto"/>
            </w:tcBorders>
            <w:vAlign w:val="center"/>
          </w:tcPr>
          <w:p w14:paraId="67E48968" w14:textId="77777777" w:rsidR="00DC3940" w:rsidRPr="00E61107" w:rsidRDefault="00DC3940" w:rsidP="00D15A98">
            <w:pPr>
              <w:pStyle w:val="NoSpacing"/>
              <w:jc w:val="center"/>
              <w:rPr>
                <w:rFonts w:cs="Times New Roman"/>
                <w:szCs w:val="24"/>
              </w:rPr>
            </w:pPr>
            <w:r w:rsidRPr="00E61107">
              <w:rPr>
                <w:rFonts w:cs="Times New Roman"/>
                <w:szCs w:val="24"/>
              </w:rPr>
              <w:t>0.62</w:t>
            </w:r>
          </w:p>
        </w:tc>
      </w:tr>
    </w:tbl>
    <w:p w14:paraId="31B53058" w14:textId="77777777" w:rsidR="00DC3940" w:rsidRPr="00E61107" w:rsidRDefault="00DC3940" w:rsidP="00DC3940">
      <w:pPr>
        <w:pStyle w:val="NoSpacing"/>
      </w:pPr>
    </w:p>
    <w:p w14:paraId="27D1E026" w14:textId="77777777" w:rsidR="00B93A33" w:rsidRDefault="00B93A33" w:rsidP="009B784D">
      <w:pPr>
        <w:pStyle w:val="NoSpacing"/>
        <w:rPr>
          <w:rFonts w:cs="Times New Roman"/>
          <w:b/>
          <w:szCs w:val="24"/>
        </w:rPr>
      </w:pPr>
    </w:p>
    <w:p w14:paraId="11139513" w14:textId="77777777" w:rsidR="00B93A33" w:rsidRDefault="00B93A33" w:rsidP="009B784D">
      <w:pPr>
        <w:pStyle w:val="NoSpacing"/>
        <w:rPr>
          <w:rFonts w:cs="Times New Roman"/>
          <w:b/>
          <w:szCs w:val="24"/>
        </w:rPr>
      </w:pPr>
    </w:p>
    <w:p w14:paraId="486B6295" w14:textId="77777777" w:rsidR="00B93A33" w:rsidRDefault="00B93A33" w:rsidP="009B784D">
      <w:pPr>
        <w:pStyle w:val="NoSpacing"/>
        <w:rPr>
          <w:rFonts w:cs="Times New Roman"/>
          <w:b/>
          <w:szCs w:val="24"/>
        </w:rPr>
      </w:pPr>
    </w:p>
    <w:p w14:paraId="61904C0E" w14:textId="77777777" w:rsidR="009B784D" w:rsidRPr="00E61107" w:rsidRDefault="009B784D" w:rsidP="009B784D">
      <w:pPr>
        <w:pStyle w:val="NoSpacing"/>
      </w:pPr>
    </w:p>
    <w:p w14:paraId="77C2B104" w14:textId="77777777" w:rsidR="009B784D" w:rsidRPr="00E61107" w:rsidRDefault="009B784D" w:rsidP="009B784D">
      <w:pPr>
        <w:pStyle w:val="NoSpacing"/>
      </w:pPr>
    </w:p>
    <w:p w14:paraId="030DD0EE" w14:textId="77777777" w:rsidR="009B784D" w:rsidRPr="00E61107" w:rsidRDefault="009B784D" w:rsidP="009B784D">
      <w:pPr>
        <w:pStyle w:val="NoSpacing"/>
      </w:pPr>
    </w:p>
    <w:p w14:paraId="4414F248" w14:textId="77777777" w:rsidR="009B784D" w:rsidRPr="00E61107" w:rsidRDefault="009B784D" w:rsidP="009B784D">
      <w:pPr>
        <w:pStyle w:val="NoSpacing"/>
      </w:pPr>
    </w:p>
    <w:p w14:paraId="729F9A5C" w14:textId="77777777" w:rsidR="009B784D" w:rsidRPr="00E61107" w:rsidRDefault="009B784D" w:rsidP="009B784D">
      <w:pPr>
        <w:pStyle w:val="NoSpacing"/>
      </w:pPr>
    </w:p>
    <w:p w14:paraId="6FF1A2F8" w14:textId="77777777" w:rsidR="009B784D" w:rsidRPr="00E61107" w:rsidRDefault="009B784D" w:rsidP="009B784D">
      <w:pPr>
        <w:pStyle w:val="NoSpacing"/>
      </w:pPr>
    </w:p>
    <w:p w14:paraId="2406057F" w14:textId="77777777" w:rsidR="009B784D" w:rsidRPr="00E61107" w:rsidRDefault="009B784D" w:rsidP="009B784D">
      <w:pPr>
        <w:pStyle w:val="NoSpacing"/>
      </w:pPr>
    </w:p>
    <w:p w14:paraId="160DA74A" w14:textId="77777777" w:rsidR="009B784D" w:rsidRPr="00E61107" w:rsidRDefault="009B784D" w:rsidP="009B784D">
      <w:pPr>
        <w:pStyle w:val="NoSpacing"/>
      </w:pPr>
    </w:p>
    <w:p w14:paraId="24D786AB" w14:textId="77777777" w:rsidR="009B784D" w:rsidRPr="00E61107" w:rsidRDefault="009B784D" w:rsidP="009B784D">
      <w:pPr>
        <w:pStyle w:val="NoSpacing"/>
      </w:pPr>
    </w:p>
    <w:p w14:paraId="7B561E37" w14:textId="77777777" w:rsidR="009B784D" w:rsidRPr="00E61107" w:rsidRDefault="009B784D" w:rsidP="009B784D">
      <w:pPr>
        <w:pStyle w:val="NoSpacing"/>
      </w:pPr>
    </w:p>
    <w:p w14:paraId="31D22ADA" w14:textId="77777777" w:rsidR="009B784D" w:rsidRPr="00E61107" w:rsidRDefault="009B784D" w:rsidP="009B784D">
      <w:pPr>
        <w:pStyle w:val="NoSpacing"/>
      </w:pPr>
    </w:p>
    <w:p w14:paraId="66C2C53C" w14:textId="77777777" w:rsidR="009B784D" w:rsidRPr="00E61107" w:rsidRDefault="009B784D" w:rsidP="009B784D">
      <w:pPr>
        <w:pStyle w:val="NoSpacing"/>
      </w:pPr>
    </w:p>
    <w:p w14:paraId="5915790B" w14:textId="77777777" w:rsidR="009B784D" w:rsidRPr="00E61107" w:rsidRDefault="009B784D" w:rsidP="009B784D">
      <w:pPr>
        <w:pStyle w:val="NoSpacing"/>
      </w:pPr>
    </w:p>
    <w:p w14:paraId="27D18A91" w14:textId="77777777" w:rsidR="009B784D" w:rsidRPr="00E61107" w:rsidRDefault="009B784D" w:rsidP="009B784D">
      <w:pPr>
        <w:pStyle w:val="NoSpacing"/>
      </w:pPr>
    </w:p>
    <w:p w14:paraId="2CBDA1E9" w14:textId="77777777" w:rsidR="009B784D" w:rsidRPr="00E61107" w:rsidRDefault="009B784D" w:rsidP="009B784D">
      <w:pPr>
        <w:pStyle w:val="NoSpacing"/>
      </w:pPr>
    </w:p>
    <w:p w14:paraId="01F93B32" w14:textId="77777777" w:rsidR="009B784D" w:rsidRPr="00E61107" w:rsidRDefault="009B784D" w:rsidP="009B784D">
      <w:pPr>
        <w:pStyle w:val="NoSpacing"/>
      </w:pPr>
    </w:p>
    <w:p w14:paraId="51608E95" w14:textId="77777777" w:rsidR="009B784D" w:rsidRPr="00E61107" w:rsidRDefault="009B784D" w:rsidP="009B784D">
      <w:pPr>
        <w:pStyle w:val="NoSpacing"/>
      </w:pPr>
    </w:p>
    <w:p w14:paraId="004AC46D" w14:textId="77777777" w:rsidR="009B784D" w:rsidRPr="00E61107" w:rsidRDefault="009B784D" w:rsidP="009B784D">
      <w:pPr>
        <w:pStyle w:val="NoSpacing"/>
      </w:pPr>
    </w:p>
    <w:p w14:paraId="4F5E28FE" w14:textId="77777777" w:rsidR="009B784D" w:rsidRPr="00E61107" w:rsidRDefault="009B784D" w:rsidP="009B784D">
      <w:pPr>
        <w:pStyle w:val="NoSpacing"/>
      </w:pPr>
    </w:p>
    <w:p w14:paraId="2EA9C55C" w14:textId="77777777" w:rsidR="00A4698C" w:rsidRDefault="00A4698C" w:rsidP="009B784D">
      <w:pPr>
        <w:pStyle w:val="NoSpacing"/>
        <w:spacing w:line="480" w:lineRule="auto"/>
      </w:pPr>
    </w:p>
    <w:p w14:paraId="528C42AF" w14:textId="64934976" w:rsidR="009B784D" w:rsidRPr="00E61107" w:rsidRDefault="009B784D" w:rsidP="009B784D">
      <w:pPr>
        <w:pStyle w:val="NoSpacing"/>
        <w:spacing w:line="480" w:lineRule="auto"/>
        <w:rPr>
          <w:rFonts w:cs="Times New Roman"/>
          <w:b/>
          <w:szCs w:val="24"/>
        </w:rPr>
      </w:pPr>
      <w:r w:rsidRPr="00E61107">
        <w:rPr>
          <w:b/>
        </w:rPr>
        <w:lastRenderedPageBreak/>
        <w:t xml:space="preserve">Supplementary </w:t>
      </w:r>
      <w:r w:rsidR="00A4698C">
        <w:rPr>
          <w:b/>
        </w:rPr>
        <w:t>F</w:t>
      </w:r>
      <w:r w:rsidRPr="00E61107">
        <w:rPr>
          <w:b/>
        </w:rPr>
        <w:t xml:space="preserve">igure </w:t>
      </w:r>
      <w:r w:rsidR="00A4698C">
        <w:rPr>
          <w:b/>
        </w:rPr>
        <w:t>L</w:t>
      </w:r>
      <w:r w:rsidRPr="00E61107">
        <w:rPr>
          <w:b/>
        </w:rPr>
        <w:t>egends</w:t>
      </w:r>
    </w:p>
    <w:p w14:paraId="060D012E" w14:textId="398DFBBD" w:rsidR="00DC3940" w:rsidRDefault="00DC3940" w:rsidP="00DC3940">
      <w:pPr>
        <w:pStyle w:val="NoSpacing"/>
        <w:spacing w:line="480" w:lineRule="auto"/>
        <w:rPr>
          <w:rFonts w:cs="Times New Roman"/>
          <w:szCs w:val="24"/>
        </w:rPr>
      </w:pPr>
      <w:r>
        <w:rPr>
          <w:b/>
        </w:rPr>
        <w:t>Supplemental</w:t>
      </w:r>
      <w:r w:rsidRPr="00E61107">
        <w:rPr>
          <w:rFonts w:cs="Times New Roman"/>
          <w:b/>
          <w:szCs w:val="24"/>
        </w:rPr>
        <w:t xml:space="preserve"> Figure </w:t>
      </w:r>
      <w:r>
        <w:rPr>
          <w:rFonts w:cs="Times New Roman"/>
          <w:b/>
          <w:szCs w:val="24"/>
        </w:rPr>
        <w:t>1</w:t>
      </w:r>
      <w:r w:rsidRPr="00E61107">
        <w:rPr>
          <w:rFonts w:cs="Times New Roman"/>
          <w:b/>
          <w:szCs w:val="24"/>
        </w:rPr>
        <w:t xml:space="preserve">: A hypothetical schematic illustrating the underlying trigger for gait transitions based on the (A) the energy minimization hypothesis and (B) the dynamic stability hypothesis. </w:t>
      </w:r>
      <w:r w:rsidRPr="00E61107">
        <w:rPr>
          <w:rFonts w:cs="Times New Roman"/>
          <w:szCs w:val="24"/>
        </w:rPr>
        <w:t>According to the energy minimization hypothesis, when the relationship between energy consumption per unit distance is plotted against locomotor speed, there is a set of intersecting curves characteristic of each specific gait type (e.g., walking, trotting, galloping). The peaks of these lines represent speeds with a high cost of transport, and the valleys are energetically optimal locomotor speeds. At self-selected speeds, animals tend to choose the most economical speeds within a given gait type and avoid speeds that are energetically costly. When animals are forced to accelerate, energy costs increase rapidly as animals adopt speeds near the peaks of a specific cost of transport curve. These energy costs continue to increase until it is no longer energetically efficient to maintain a specific gait type and making a gait transition drastically decreases energetic costs. The point at which the cost of transport curve for one gait type (e.g., walking) intersects the cost of transport curve of another (e.g., trotting) indicates the energetically optimal transition speed. The dynamic stability hypothesis can be modeled in a similar arrangement of peaks and valleys. The system is analogous to a ball rolling along the potential stability landscape for a given gait, so the system would theoretically settle in the local minimum for each gait type. As speed is increases, maintaining a walking gait becomes unstable, and after a stability threshold is crossed, the animal shifts to trotting, where a new local minimum can be reached.</w:t>
      </w:r>
    </w:p>
    <w:p w14:paraId="16FF52CF" w14:textId="15E188B1" w:rsidR="00575BA6" w:rsidRPr="00575BA6" w:rsidRDefault="00575BA6" w:rsidP="00DC3940">
      <w:pPr>
        <w:pStyle w:val="NoSpacing"/>
        <w:spacing w:line="480" w:lineRule="auto"/>
        <w:rPr>
          <w:rFonts w:cs="Times New Roman"/>
          <w:b/>
          <w:szCs w:val="24"/>
        </w:rPr>
      </w:pPr>
      <w:r>
        <w:rPr>
          <w:b/>
        </w:rPr>
        <w:t>Supplemental</w:t>
      </w:r>
      <w:r w:rsidRPr="00E61107">
        <w:rPr>
          <w:rFonts w:cs="Times New Roman"/>
          <w:b/>
          <w:szCs w:val="24"/>
        </w:rPr>
        <w:t xml:space="preserve"> Figure </w:t>
      </w:r>
      <w:r>
        <w:rPr>
          <w:rFonts w:cs="Times New Roman"/>
          <w:b/>
          <w:szCs w:val="24"/>
        </w:rPr>
        <w:t>2</w:t>
      </w:r>
      <w:r w:rsidRPr="00E61107">
        <w:rPr>
          <w:rFonts w:cs="Times New Roman"/>
          <w:b/>
          <w:szCs w:val="24"/>
        </w:rPr>
        <w:t>: Box plots showing (A) c</w:t>
      </w:r>
      <w:r w:rsidRPr="00E61107">
        <w:rPr>
          <w:b/>
        </w:rPr>
        <w:t>ost of transport (COT; J kg</w:t>
      </w:r>
      <w:r w:rsidRPr="00E61107">
        <w:rPr>
          <w:b/>
          <w:vertAlign w:val="superscript"/>
        </w:rPr>
        <w:t>-1</w:t>
      </w:r>
      <w:r w:rsidRPr="00E61107">
        <w:rPr>
          <w:b/>
        </w:rPr>
        <w:t xml:space="preserve"> m</w:t>
      </w:r>
      <w:r w:rsidRPr="00E61107">
        <w:rPr>
          <w:b/>
          <w:vertAlign w:val="superscript"/>
        </w:rPr>
        <w:t>-1</w:t>
      </w:r>
      <w:r w:rsidRPr="00E61107">
        <w:rPr>
          <w:b/>
        </w:rPr>
        <w:t xml:space="preserve">) and (B) coefficients of variation </w:t>
      </w:r>
      <w:r w:rsidRPr="00E61107">
        <w:rPr>
          <w:rFonts w:eastAsiaTheme="minorEastAsia"/>
          <w:b/>
        </w:rPr>
        <w:t>(</w:t>
      </w:r>
      <m:oMath>
        <m:sSup>
          <m:sSupPr>
            <m:ctrlPr>
              <w:rPr>
                <w:rFonts w:ascii="Cambria Math" w:hAnsi="Cambria Math" w:cs="Times New Roman"/>
                <w:b/>
                <w:i/>
                <w:szCs w:val="24"/>
              </w:rPr>
            </m:ctrlPr>
          </m:sSupPr>
          <m:e>
            <m:r>
              <m:rPr>
                <m:sty m:val="bi"/>
              </m:rPr>
              <w:rPr>
                <w:rFonts w:ascii="Cambria Math" w:hAnsi="Cambria Math" w:cs="Times New Roman"/>
                <w:szCs w:val="24"/>
              </w:rPr>
              <m:t>CV</m:t>
            </m:r>
          </m:e>
          <m:sup>
            <m:r>
              <m:rPr>
                <m:sty m:val="bi"/>
              </m:rPr>
              <w:rPr>
                <w:rFonts w:ascii="Cambria Math" w:hAnsi="Cambria Math" w:cs="Times New Roman"/>
                <w:szCs w:val="24"/>
              </w:rPr>
              <m:t>*</m:t>
            </m:r>
          </m:sup>
        </m:sSup>
      </m:oMath>
      <w:r w:rsidRPr="00E61107">
        <w:rPr>
          <w:b/>
        </w:rPr>
        <w:t xml:space="preserve">) of stride cycle durations before (black) and after a gait transition (white). </w:t>
      </w:r>
      <w:r w:rsidRPr="00E61107">
        <w:t xml:space="preserve">Data plotted as median, 10th, 25th, 75th, and 90th percentiles. Open circles </w:t>
      </w:r>
      <w:r w:rsidRPr="00E61107">
        <w:lastRenderedPageBreak/>
        <w:t xml:space="preserve">represent outliers in the data. Results of non-parametric pairwise comparisons are plotted above each comparison. An asterisk (*) represents </w:t>
      </w:r>
      <w:r w:rsidRPr="00E61107">
        <w:rPr>
          <w:i/>
        </w:rPr>
        <w:t>P</w:t>
      </w:r>
      <w:r w:rsidRPr="00E61107">
        <w:t xml:space="preserve"> </w:t>
      </w:r>
      <w:r w:rsidRPr="00E61107">
        <w:rPr>
          <w:i/>
        </w:rPr>
        <w:t>&lt;</w:t>
      </w:r>
      <w:r w:rsidRPr="00E61107">
        <w:t xml:space="preserve"> 0.05, while “ns” represents a non-significant result (</w:t>
      </w:r>
      <w:r w:rsidRPr="00E61107">
        <w:rPr>
          <w:i/>
        </w:rPr>
        <w:t>P</w:t>
      </w:r>
      <w:r w:rsidRPr="00E61107">
        <w:t xml:space="preserve"> </w:t>
      </w:r>
      <w:r w:rsidRPr="00E61107">
        <w:rPr>
          <w:u w:val="single"/>
        </w:rPr>
        <w:t>&gt;</w:t>
      </w:r>
      <w:r w:rsidRPr="00E61107">
        <w:t xml:space="preserve"> 0.05). </w:t>
      </w:r>
      <w:r w:rsidRPr="00E61107">
        <w:rPr>
          <w:rFonts w:cs="Times New Roman"/>
          <w:szCs w:val="24"/>
        </w:rPr>
        <w:t xml:space="preserve">Calculations of </w:t>
      </w:r>
      <m:oMath>
        <m:sSup>
          <m:sSupPr>
            <m:ctrlPr>
              <w:rPr>
                <w:rFonts w:ascii="Cambria Math" w:hAnsi="Cambria Math" w:cs="Times New Roman"/>
                <w:i/>
                <w:szCs w:val="24"/>
              </w:rPr>
            </m:ctrlPr>
          </m:sSupPr>
          <m:e>
            <m:r>
              <w:rPr>
                <w:rFonts w:ascii="Cambria Math" w:hAnsi="Cambria Math" w:cs="Times New Roman"/>
                <w:szCs w:val="24"/>
              </w:rPr>
              <m:t>CV</m:t>
            </m:r>
          </m:e>
          <m:sup>
            <m:r>
              <w:rPr>
                <w:rFonts w:ascii="Cambria Math" w:hAnsi="Cambria Math" w:cs="Times New Roman"/>
                <w:szCs w:val="24"/>
              </w:rPr>
              <m:t>*</m:t>
            </m:r>
          </m:sup>
        </m:sSup>
      </m:oMath>
      <w:r w:rsidRPr="00E61107">
        <w:t xml:space="preserve"> for each speed were based on 3-12 stride cycle durations depending on the species. </w:t>
      </w:r>
      <w:r w:rsidRPr="00E61107">
        <w:rPr>
          <w:rFonts w:cs="Times New Roman"/>
          <w:szCs w:val="24"/>
        </w:rPr>
        <w:t>C</w:t>
      </w:r>
      <w:r w:rsidRPr="00E61107">
        <w:t>ost of transport for each speed was based on 3-15 trials depending on the species.</w:t>
      </w:r>
    </w:p>
    <w:p w14:paraId="69E71F78" w14:textId="42BEB0A6" w:rsidR="009B784D" w:rsidRPr="00E61107" w:rsidRDefault="00DC3940" w:rsidP="009B784D">
      <w:pPr>
        <w:pStyle w:val="NoSpacing"/>
        <w:spacing w:line="480" w:lineRule="auto"/>
        <w:rPr>
          <w:rFonts w:cs="Times New Roman"/>
          <w:szCs w:val="24"/>
        </w:rPr>
      </w:pPr>
      <w:r>
        <w:rPr>
          <w:b/>
        </w:rPr>
        <w:t>Supplemental</w:t>
      </w:r>
      <w:r w:rsidR="009B784D" w:rsidRPr="00E61107">
        <w:rPr>
          <w:rFonts w:cs="Times New Roman"/>
          <w:b/>
          <w:szCs w:val="24"/>
        </w:rPr>
        <w:t xml:space="preserve"> Figure </w:t>
      </w:r>
      <w:r w:rsidR="00575BA6">
        <w:rPr>
          <w:rFonts w:cs="Times New Roman"/>
          <w:b/>
          <w:szCs w:val="24"/>
        </w:rPr>
        <w:t>3</w:t>
      </w:r>
      <w:r w:rsidR="009B784D" w:rsidRPr="00E61107">
        <w:rPr>
          <w:rFonts w:cs="Times New Roman"/>
          <w:b/>
          <w:szCs w:val="24"/>
        </w:rPr>
        <w:t>: C</w:t>
      </w:r>
      <w:r w:rsidR="009B784D" w:rsidRPr="00E61107">
        <w:rPr>
          <w:b/>
        </w:rPr>
        <w:t xml:space="preserve">oefficients of variation </w:t>
      </w:r>
      <w:r w:rsidR="009B784D" w:rsidRPr="00E61107">
        <w:rPr>
          <w:rFonts w:eastAsiaTheme="minorEastAsia"/>
          <w:b/>
        </w:rPr>
        <w:t>(</w:t>
      </w:r>
      <m:oMath>
        <m:sSup>
          <m:sSupPr>
            <m:ctrlPr>
              <w:rPr>
                <w:rFonts w:ascii="Cambria Math" w:hAnsi="Cambria Math" w:cs="Times New Roman"/>
                <w:b/>
                <w:i/>
                <w:szCs w:val="24"/>
              </w:rPr>
            </m:ctrlPr>
          </m:sSupPr>
          <m:e>
            <m:r>
              <m:rPr>
                <m:sty m:val="bi"/>
              </m:rPr>
              <w:rPr>
                <w:rFonts w:ascii="Cambria Math" w:hAnsi="Cambria Math" w:cs="Times New Roman"/>
                <w:szCs w:val="24"/>
              </w:rPr>
              <m:t>CV</m:t>
            </m:r>
          </m:e>
          <m:sup>
            <m:r>
              <m:rPr>
                <m:sty m:val="bi"/>
              </m:rPr>
              <w:rPr>
                <w:rFonts w:ascii="Cambria Math" w:hAnsi="Cambria Math" w:cs="Times New Roman"/>
                <w:szCs w:val="24"/>
              </w:rPr>
              <m:t>*</m:t>
            </m:r>
          </m:sup>
        </m:sSup>
      </m:oMath>
      <w:r w:rsidR="009B784D" w:rsidRPr="00E61107">
        <w:rPr>
          <w:b/>
        </w:rPr>
        <w:t xml:space="preserve">) of stride cycle durations (mean </w:t>
      </w:r>
      <w:r w:rsidR="009B784D" w:rsidRPr="00E61107">
        <w:rPr>
          <w:rFonts w:cs="Times New Roman"/>
          <w:b/>
        </w:rPr>
        <w:t>±</w:t>
      </w:r>
      <w:r w:rsidR="009B784D" w:rsidRPr="00E61107">
        <w:rPr>
          <w:b/>
        </w:rPr>
        <w:t xml:space="preserve"> std dev) plotted against locomotor speed (m s</w:t>
      </w:r>
      <w:r w:rsidR="009B784D" w:rsidRPr="00E61107">
        <w:rPr>
          <w:b/>
          <w:vertAlign w:val="superscript"/>
        </w:rPr>
        <w:t>-1</w:t>
      </w:r>
      <w:r w:rsidR="009B784D" w:rsidRPr="00E61107">
        <w:rPr>
          <w:b/>
        </w:rPr>
        <w:t xml:space="preserve">) for the </w:t>
      </w:r>
      <w:r w:rsidR="009B784D" w:rsidRPr="00E61107">
        <w:rPr>
          <w:rFonts w:cs="Times New Roman"/>
          <w:b/>
          <w:szCs w:val="24"/>
        </w:rPr>
        <w:t>common ostrich (</w:t>
      </w:r>
      <w:r w:rsidR="009B784D" w:rsidRPr="00E61107">
        <w:rPr>
          <w:rFonts w:cs="Times New Roman"/>
          <w:b/>
          <w:i/>
          <w:szCs w:val="24"/>
        </w:rPr>
        <w:t>Struthio camelus</w:t>
      </w:r>
      <w:r w:rsidR="009B784D" w:rsidRPr="00E61107">
        <w:rPr>
          <w:rFonts w:cs="Times New Roman"/>
          <w:b/>
          <w:szCs w:val="24"/>
        </w:rPr>
        <w:t>) in the wild based off of data provided by Daley et al.</w:t>
      </w:r>
      <w:r w:rsidR="00A21FA9">
        <w:rPr>
          <w:rFonts w:cs="Times New Roman"/>
          <w:b/>
          <w:szCs w:val="24"/>
        </w:rPr>
        <w:t xml:space="preserve"> (</w:t>
      </w:r>
      <w:r w:rsidR="00B67517">
        <w:rPr>
          <w:rFonts w:cs="Times New Roman"/>
          <w:b/>
          <w:szCs w:val="24"/>
        </w:rPr>
        <w:t>5</w:t>
      </w:r>
      <w:r w:rsidR="007B24EF">
        <w:rPr>
          <w:rFonts w:cs="Times New Roman"/>
          <w:b/>
          <w:szCs w:val="24"/>
        </w:rPr>
        <w:t>6</w:t>
      </w:r>
      <w:bookmarkStart w:id="0" w:name="_GoBack"/>
      <w:bookmarkEnd w:id="0"/>
      <w:r w:rsidR="00A21FA9">
        <w:rPr>
          <w:rFonts w:cs="Times New Roman"/>
          <w:b/>
          <w:szCs w:val="24"/>
        </w:rPr>
        <w:t>)</w:t>
      </w:r>
      <w:r w:rsidR="009B784D" w:rsidRPr="00E61107">
        <w:rPr>
          <w:rFonts w:cs="Times New Roman"/>
          <w:b/>
          <w:szCs w:val="24"/>
        </w:rPr>
        <w:t>.</w:t>
      </w:r>
      <w:r w:rsidR="009B784D" w:rsidRPr="00E61107">
        <w:rPr>
          <w:rFonts w:cs="Times New Roman"/>
          <w:szCs w:val="24"/>
        </w:rPr>
        <w:t xml:space="preserve"> Data consist of 25,786 cycles collected from seven individuals. The gray box represents the first and third interquartile range speeds where gait transitions occur. The dashed line indicates the median preferred transition speed. Calculations of </w:t>
      </w:r>
      <m:oMath>
        <m:sSup>
          <m:sSupPr>
            <m:ctrlPr>
              <w:rPr>
                <w:rFonts w:ascii="Cambria Math" w:hAnsi="Cambria Math" w:cs="Times New Roman"/>
                <w:i/>
                <w:szCs w:val="24"/>
              </w:rPr>
            </m:ctrlPr>
          </m:sSupPr>
          <m:e>
            <m:r>
              <w:rPr>
                <w:rFonts w:ascii="Cambria Math" w:hAnsi="Cambria Math" w:cs="Times New Roman"/>
                <w:szCs w:val="24"/>
              </w:rPr>
              <m:t>CV</m:t>
            </m:r>
          </m:e>
          <m:sup>
            <m:r>
              <w:rPr>
                <w:rFonts w:ascii="Cambria Math" w:hAnsi="Cambria Math" w:cs="Times New Roman"/>
                <w:szCs w:val="24"/>
              </w:rPr>
              <m:t>*</m:t>
            </m:r>
          </m:sup>
        </m:sSup>
      </m:oMath>
      <w:r w:rsidR="009B784D" w:rsidRPr="00E61107">
        <w:t xml:space="preserve"> for each speed interval were based on 2-546 cycles for each individual. </w:t>
      </w:r>
    </w:p>
    <w:p w14:paraId="057237E3" w14:textId="77777777" w:rsidR="007A50EC" w:rsidRDefault="007A50EC"/>
    <w:sectPr w:rsidR="007A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4D"/>
    <w:rsid w:val="001E6581"/>
    <w:rsid w:val="002E641C"/>
    <w:rsid w:val="00575BA6"/>
    <w:rsid w:val="006320B0"/>
    <w:rsid w:val="006D5ABC"/>
    <w:rsid w:val="0072375E"/>
    <w:rsid w:val="007A50EC"/>
    <w:rsid w:val="007B24EF"/>
    <w:rsid w:val="008B0944"/>
    <w:rsid w:val="009B784D"/>
    <w:rsid w:val="00A21FA9"/>
    <w:rsid w:val="00A45097"/>
    <w:rsid w:val="00A4698C"/>
    <w:rsid w:val="00B67517"/>
    <w:rsid w:val="00B93A33"/>
    <w:rsid w:val="00DC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CE0C"/>
  <w15:chartTrackingRefBased/>
  <w15:docId w15:val="{BCBCB456-F3BA-40D3-815C-A695D0F1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84D"/>
    <w:pPr>
      <w:spacing w:after="0"/>
    </w:pPr>
  </w:style>
  <w:style w:type="table" w:styleId="TableGrid">
    <w:name w:val="Table Grid"/>
    <w:basedOn w:val="TableNormal"/>
    <w:uiPriority w:val="39"/>
    <w:rsid w:val="009B78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9B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6</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Granatosky</dc:creator>
  <cp:keywords/>
  <dc:description/>
  <cp:lastModifiedBy>Michael Granatosky</cp:lastModifiedBy>
  <cp:revision>6</cp:revision>
  <dcterms:created xsi:type="dcterms:W3CDTF">2018-08-05T15:56:00Z</dcterms:created>
  <dcterms:modified xsi:type="dcterms:W3CDTF">2018-10-12T14:50:00Z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id="AZc3AnkJ"/&gt;&lt;style id="http://www.zotero.org/styles/vancouver" locale="en-US" hasBibliography="1" bibliographyStyleHasBeenSet="0"/&gt;&lt;prefs&gt;&lt;pref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