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9A" w:rsidRPr="00E42280" w:rsidRDefault="004B7D31" w:rsidP="003D1E5F">
      <w:pPr>
        <w:spacing w:before="200" w:line="276" w:lineRule="auto"/>
        <w:rPr>
          <w:sz w:val="24"/>
          <w:szCs w:val="24"/>
        </w:rPr>
      </w:pPr>
      <w:r>
        <w:rPr>
          <w:b/>
          <w:sz w:val="24"/>
          <w:szCs w:val="24"/>
        </w:rPr>
        <w:t>S</w:t>
      </w:r>
      <w:r w:rsidR="003D1E5F" w:rsidRPr="008651AA">
        <w:rPr>
          <w:b/>
          <w:sz w:val="24"/>
          <w:szCs w:val="24"/>
        </w:rPr>
        <w:t>1</w:t>
      </w:r>
      <w:r w:rsidR="003D1E5F">
        <w:rPr>
          <w:sz w:val="24"/>
          <w:szCs w:val="24"/>
        </w:rPr>
        <w:t>. E</w:t>
      </w:r>
      <w:r w:rsidR="00F63C9A" w:rsidRPr="00E42280">
        <w:rPr>
          <w:sz w:val="24"/>
          <w:szCs w:val="24"/>
        </w:rPr>
        <w:t>nvironmental variables calculated to explain spatial patterns of salin</w:t>
      </w:r>
      <w:r w:rsidR="00F63C9A">
        <w:rPr>
          <w:sz w:val="24"/>
          <w:szCs w:val="24"/>
        </w:rPr>
        <w:t>ity</w:t>
      </w:r>
      <w:r w:rsidR="003D1E5F">
        <w:rPr>
          <w:sz w:val="24"/>
          <w:szCs w:val="24"/>
        </w:rPr>
        <w:t>.</w:t>
      </w:r>
    </w:p>
    <w:p w:rsidR="00F63C9A" w:rsidRPr="00E42280" w:rsidRDefault="00F63C9A" w:rsidP="00F63C9A">
      <w:pPr>
        <w:spacing w:before="200" w:line="276" w:lineRule="auto"/>
        <w:rPr>
          <w:sz w:val="24"/>
          <w:szCs w:val="24"/>
        </w:rPr>
      </w:pPr>
      <w:r w:rsidRPr="00E42280">
        <w:rPr>
          <w:i/>
          <w:sz w:val="24"/>
          <w:szCs w:val="24"/>
        </w:rPr>
        <w:t>Topography</w:t>
      </w:r>
      <w:r w:rsidRPr="00E42280">
        <w:rPr>
          <w:sz w:val="24"/>
          <w:szCs w:val="24"/>
        </w:rPr>
        <w:t>: We calculated</w:t>
      </w:r>
      <w:r w:rsidR="00D601B3">
        <w:rPr>
          <w:sz w:val="24"/>
          <w:szCs w:val="24"/>
        </w:rPr>
        <w:t>,</w:t>
      </w:r>
      <w:r w:rsidRPr="00E42280">
        <w:rPr>
          <w:sz w:val="24"/>
          <w:szCs w:val="24"/>
        </w:rPr>
        <w:t xml:space="preserve"> </w:t>
      </w:r>
      <w:r w:rsidR="00D601B3">
        <w:rPr>
          <w:sz w:val="24"/>
          <w:szCs w:val="24"/>
        </w:rPr>
        <w:t>for each river reach,</w:t>
      </w:r>
      <w:r w:rsidR="00D601B3" w:rsidRPr="00E42280">
        <w:rPr>
          <w:sz w:val="24"/>
          <w:szCs w:val="24"/>
        </w:rPr>
        <w:t xml:space="preserve"> </w:t>
      </w:r>
      <w:r w:rsidRPr="00E42280">
        <w:rPr>
          <w:sz w:val="24"/>
          <w:szCs w:val="24"/>
        </w:rPr>
        <w:t>total catchment area, river reach elevation, active channel width, valley width index</w:t>
      </w:r>
      <w:r w:rsidR="00FF379D">
        <w:rPr>
          <w:sz w:val="24"/>
          <w:szCs w:val="24"/>
        </w:rPr>
        <w:t xml:space="preserve"> (</w:t>
      </w:r>
      <w:r w:rsidR="00493AC5">
        <w:rPr>
          <w:sz w:val="24"/>
          <w:szCs w:val="24"/>
        </w:rPr>
        <w:t>i.e.</w:t>
      </w:r>
      <w:r w:rsidR="008468CA">
        <w:rPr>
          <w:sz w:val="24"/>
          <w:szCs w:val="24"/>
        </w:rPr>
        <w:t xml:space="preserve"> </w:t>
      </w:r>
      <w:r w:rsidR="00FF379D">
        <w:rPr>
          <w:sz w:val="24"/>
          <w:szCs w:val="24"/>
        </w:rPr>
        <w:t>active channel width/floodplain width</w:t>
      </w:r>
      <w:r w:rsidR="00D601B3">
        <w:rPr>
          <w:sz w:val="24"/>
          <w:szCs w:val="24"/>
        </w:rPr>
        <w:t xml:space="preserve"> in</w:t>
      </w:r>
      <w:r w:rsidR="008468CA">
        <w:rPr>
          <w:sz w:val="24"/>
          <w:szCs w:val="24"/>
        </w:rPr>
        <w:t xml:space="preserve"> </w:t>
      </w:r>
      <w:hyperlink w:anchor="_4d34og8">
        <w:r w:rsidR="008468CA" w:rsidRPr="00E42280">
          <w:rPr>
            <w:sz w:val="24"/>
            <w:szCs w:val="24"/>
          </w:rPr>
          <w:t>Fernandez et al.</w:t>
        </w:r>
      </w:hyperlink>
      <w:hyperlink w:anchor="_4d34og8">
        <w:r w:rsidR="008468CA" w:rsidRPr="00E42280">
          <w:rPr>
            <w:sz w:val="24"/>
            <w:szCs w:val="24"/>
          </w:rPr>
          <w:t>, 2012</w:t>
        </w:r>
      </w:hyperlink>
      <w:r w:rsidR="008468CA" w:rsidRPr="00E42280">
        <w:rPr>
          <w:sz w:val="24"/>
          <w:szCs w:val="24"/>
        </w:rPr>
        <w:t xml:space="preserve"> </w:t>
      </w:r>
      <w:r w:rsidR="008468CA" w:rsidRPr="00E42280">
        <w:rPr>
          <w:sz w:val="24"/>
          <w:szCs w:val="24"/>
        </w:rPr>
        <w:fldChar w:fldCharType="begin" w:fldLock="1"/>
      </w:r>
      <w:r w:rsidR="008468CA">
        <w:rPr>
          <w:sz w:val="24"/>
          <w:szCs w:val="24"/>
        </w:rPr>
        <w:instrText>ADDIN CSL_CITATION { "citationItems" : [ { "id" : "ITEM-1", "itemData" : { "DOI" : "10.5194/hess-16-3851-2012", "ISSN" : "1607-7938", "author" : [ { "dropping-particle" : "", "family" : "Fern\u00e1ndez", "given" : "D.", "non-dropping-particle" : "", "parse-names" : false, "suffix" : "" }, { "dropping-particle" : "", "family" : "Barqu\u00edn", "given" : "J.", "non-dropping-particle" : "", "parse-names" : false, "suffix" : "" }, { "dropping-particle" : "", "family" : "\u00c1lvarez-Cabria", "given" : "M.", "non-dropping-particle" : "", "parse-names" : false, "suffix" : "" }, { "dropping-particle" : "", "family" : "Pe\u00f1as", "given" : "F. J.", "non-dropping-particle" : "", "parse-names" : false, "suffix" : "" } ], "container-title" : "Hydrology and Earth System Sciences", "id" : "ITEM-1", "issue" : "10", "issued" : { "date-parts" : [ [ "2012", "10", "29" ] ] }, "page" : "3851-3862", "title" : "Quantifying the performance of automated GIS-based geomorphological approaches for riparian zone delineation using digital elevation models", "type" : "article-journal", "volume" : "16" }, "uris" : [ "http://www.mendeley.com/documents/?uuid=0bf90801-b0fb-36e7-9c23-60519d9e9fa5" ] } ], "mendeley" : { "formattedCitation" : "[3]", "plainTextFormattedCitation" : "[3]", "previouslyFormattedCitation" : "[3]" }, "properties" : { "noteIndex" : 0 }, "schema" : "https://github.com/citation-style-language/schema/raw/master/csl-citation.json" }</w:instrText>
      </w:r>
      <w:r w:rsidR="008468CA" w:rsidRPr="00E42280">
        <w:rPr>
          <w:sz w:val="24"/>
          <w:szCs w:val="24"/>
        </w:rPr>
        <w:fldChar w:fldCharType="separate"/>
      </w:r>
      <w:r w:rsidR="008468CA" w:rsidRPr="003D1E5F">
        <w:rPr>
          <w:noProof/>
          <w:sz w:val="24"/>
          <w:szCs w:val="24"/>
        </w:rPr>
        <w:t>[3]</w:t>
      </w:r>
      <w:r w:rsidR="008468CA" w:rsidRPr="00E42280">
        <w:rPr>
          <w:sz w:val="24"/>
          <w:szCs w:val="24"/>
        </w:rPr>
        <w:fldChar w:fldCharType="end"/>
      </w:r>
      <w:r w:rsidR="00FF379D">
        <w:rPr>
          <w:sz w:val="24"/>
          <w:szCs w:val="24"/>
        </w:rPr>
        <w:t>)</w:t>
      </w:r>
      <w:r w:rsidRPr="00E42280">
        <w:rPr>
          <w:sz w:val="24"/>
          <w:szCs w:val="24"/>
        </w:rPr>
        <w:t xml:space="preserve">, distance from river reach to river mouth, and river reach sinuosity from the same 5 m DEM from which Virtual Watersheds were built. </w:t>
      </w:r>
    </w:p>
    <w:p w:rsidR="00F63C9A" w:rsidRPr="00E42280" w:rsidRDefault="00F63C9A" w:rsidP="00F63C9A">
      <w:pPr>
        <w:spacing w:before="200" w:line="276" w:lineRule="auto"/>
        <w:rPr>
          <w:sz w:val="24"/>
          <w:szCs w:val="24"/>
        </w:rPr>
      </w:pPr>
      <w:r w:rsidRPr="00E42280">
        <w:rPr>
          <w:i/>
          <w:sz w:val="24"/>
          <w:szCs w:val="24"/>
        </w:rPr>
        <w:t>Climate</w:t>
      </w:r>
      <w:r w:rsidRPr="00E42280">
        <w:rPr>
          <w:sz w:val="24"/>
          <w:szCs w:val="24"/>
        </w:rPr>
        <w:t xml:space="preserve">: We calculated mean temperature, precipitation and real and potential evapotranspiration in the draining catchment and </w:t>
      </w:r>
      <w:r w:rsidR="000C15D2">
        <w:rPr>
          <w:sz w:val="24"/>
          <w:szCs w:val="24"/>
        </w:rPr>
        <w:t xml:space="preserve">in the </w:t>
      </w:r>
      <w:bookmarkStart w:id="0" w:name="_Hlk525762810"/>
      <w:r w:rsidR="000C15D2">
        <w:rPr>
          <w:sz w:val="24"/>
          <w:szCs w:val="24"/>
        </w:rPr>
        <w:t>hillslope</w:t>
      </w:r>
      <w:r w:rsidR="00D601B3">
        <w:rPr>
          <w:sz w:val="24"/>
          <w:szCs w:val="24"/>
        </w:rPr>
        <w:t>s</w:t>
      </w:r>
      <w:r w:rsidR="000C15D2">
        <w:rPr>
          <w:sz w:val="24"/>
          <w:szCs w:val="24"/>
        </w:rPr>
        <w:t xml:space="preserve"> </w:t>
      </w:r>
      <w:r w:rsidR="00D601B3">
        <w:rPr>
          <w:sz w:val="24"/>
          <w:szCs w:val="24"/>
        </w:rPr>
        <w:t xml:space="preserve">adjacent </w:t>
      </w:r>
      <w:r w:rsidR="000C15D2">
        <w:rPr>
          <w:sz w:val="24"/>
          <w:szCs w:val="24"/>
        </w:rPr>
        <w:t xml:space="preserve">to </w:t>
      </w:r>
      <w:bookmarkEnd w:id="0"/>
      <w:r w:rsidR="000C15D2">
        <w:rPr>
          <w:sz w:val="24"/>
          <w:szCs w:val="24"/>
        </w:rPr>
        <w:t>each river reach</w:t>
      </w:r>
      <w:r w:rsidRPr="00E42280">
        <w:rPr>
          <w:sz w:val="24"/>
          <w:szCs w:val="24"/>
        </w:rPr>
        <w:t xml:space="preserve">. These variables were derived from monthly averages (1980 - 2006) calculated in a 1 km grid map by means of interpolation procedure based on data recorded from multiple weather stations distributed across the Spanish river network. These variables were originally developed to be implemented into the Integrated System for Rainfall-Runoff modelling (in </w:t>
      </w:r>
      <w:bookmarkStart w:id="1" w:name="OLE_LINK245"/>
      <w:bookmarkStart w:id="2" w:name="OLE_LINK246"/>
      <w:r w:rsidRPr="00E42280">
        <w:rPr>
          <w:sz w:val="24"/>
          <w:szCs w:val="24"/>
        </w:rPr>
        <w:t xml:space="preserve">Spanish SIMPA model; </w:t>
      </w:r>
      <w:r w:rsidR="003D1E5F">
        <w:rPr>
          <w:sz w:val="24"/>
          <w:szCs w:val="24"/>
        </w:rPr>
        <w:fldChar w:fldCharType="begin" w:fldLock="1"/>
      </w:r>
      <w:r w:rsidR="003D1E5F">
        <w:rPr>
          <w:sz w:val="24"/>
          <w:szCs w:val="24"/>
        </w:rPr>
        <w:instrText>ADDIN CSL_CITATION { "citationItems" : [ { "id" : "ITEM-1", "itemData" : { "author" : [ { "dropping-particle" : "", "family" : "Estrela", "given" : "T.", "non-dropping-particle" : "", "parse-names" : false, "suffix" : "" }, { "dropping-particle" : "", "family" : "Quintas", "given" : "L.", "non-dropping-particle" : "", "parse-names" : false, "suffix" : "" } ], "container-title" : "Revista Ingenier\u00eda Civil", "id" : "ITEM-1", "issued" : { "date-parts" : [ [ "1996" ] ] }, "page" : "43-52", "title" : "The integrated system for modeling precipitation - SIMPA contribution", "type" : "article-journal", "volume" : "104" }, "uris" : [ "http://www.mendeley.com/documents/?uuid=75d877ac-3824-455d-a5aa-4616c76ff3e0" ] } ], "mendeley" : { "formattedCitation" : "[1]", "plainTextFormattedCitation" : "[1]", "previouslyFormattedCitation" : "[1]" }, "properties" : { "noteIndex" : 0 }, "schema" : "https://github.com/citation-style-language/schema/raw/master/csl-citation.json" }</w:instrText>
      </w:r>
      <w:r w:rsidR="003D1E5F">
        <w:rPr>
          <w:sz w:val="24"/>
          <w:szCs w:val="24"/>
        </w:rPr>
        <w:fldChar w:fldCharType="separate"/>
      </w:r>
      <w:r w:rsidR="003D1E5F" w:rsidRPr="003D1E5F">
        <w:rPr>
          <w:noProof/>
          <w:sz w:val="24"/>
          <w:szCs w:val="24"/>
        </w:rPr>
        <w:t>[1]</w:t>
      </w:r>
      <w:r w:rsidR="003D1E5F">
        <w:rPr>
          <w:sz w:val="24"/>
          <w:szCs w:val="24"/>
        </w:rPr>
        <w:fldChar w:fldCharType="end"/>
      </w:r>
      <w:r w:rsidRPr="00E42280">
        <w:rPr>
          <w:sz w:val="24"/>
          <w:szCs w:val="24"/>
        </w:rPr>
        <w:t>)</w:t>
      </w:r>
      <w:bookmarkEnd w:id="1"/>
      <w:bookmarkEnd w:id="2"/>
      <w:r w:rsidRPr="00E42280">
        <w:rPr>
          <w:sz w:val="24"/>
          <w:szCs w:val="24"/>
        </w:rPr>
        <w:t xml:space="preserve"> by the Centre for Hydrographic Studies (CEDEX, Ministry of Public works and Ministry of Agriculture and Environment, Spain) for the assessment of water resources in natural regime at a national level.</w:t>
      </w:r>
    </w:p>
    <w:p w:rsidR="00F63C9A" w:rsidRPr="00E42280" w:rsidRDefault="00F63C9A" w:rsidP="00F63C9A">
      <w:pPr>
        <w:spacing w:before="200" w:line="276" w:lineRule="auto"/>
        <w:rPr>
          <w:sz w:val="24"/>
          <w:szCs w:val="24"/>
        </w:rPr>
      </w:pPr>
      <w:r w:rsidRPr="00E42280">
        <w:rPr>
          <w:i/>
          <w:sz w:val="24"/>
          <w:szCs w:val="24"/>
        </w:rPr>
        <w:t>Land uses</w:t>
      </w:r>
      <w:r w:rsidRPr="00E42280">
        <w:rPr>
          <w:sz w:val="24"/>
          <w:szCs w:val="24"/>
        </w:rPr>
        <w:t xml:space="preserve">: We calculated the area occupied by urban, agriculture, pasture, broadleaf forest, conifers, plantations and shrubs in the draining catchment and </w:t>
      </w:r>
      <w:r w:rsidR="00D601B3">
        <w:rPr>
          <w:sz w:val="24"/>
          <w:szCs w:val="24"/>
        </w:rPr>
        <w:t>in the hillslopes adjacent to each river reach</w:t>
      </w:r>
      <w:r w:rsidRPr="00E42280">
        <w:rPr>
          <w:sz w:val="24"/>
          <w:szCs w:val="24"/>
        </w:rPr>
        <w:t xml:space="preserve"> from the SIOSE classification (1:25000; </w:t>
      </w:r>
      <w:r w:rsidRPr="00E42280">
        <w:rPr>
          <w:sz w:val="24"/>
          <w:szCs w:val="24"/>
        </w:rPr>
        <w:fldChar w:fldCharType="begin" w:fldLock="1"/>
      </w:r>
      <w:r w:rsidR="003D1E5F">
        <w:rPr>
          <w:sz w:val="24"/>
          <w:szCs w:val="24"/>
        </w:rPr>
        <w:instrText>ADDIN CSL_CITATION { "citationItems" : [ { "id" : "ITEM-1", "itemData" : { "author" : [ { "dropping-particle" : "", "family" : "IGN", "given" : "", "non-dropping-particle" : "", "parse-names" : false, "suffix" : "" } ], "id" : "ITEM-1", "issued" : { "date-parts" : [ [ "2011" ] ] }, "publisher" : "1:25.000, edited, (IGN), Available at: http://centrodedescargas.cnig.es/CentroDescargas/.", "title" : "Base de datos de ocupacion del suelo en Espa\u00f1a 1:25.000, edited, National Geographic Institute (IGN), Available at: http://centrodedescargas.cnig.es/CentroDescargas/.", "type" : "article" }, "uris" : [ "http://www.mendeley.com/documents/?uuid=8693f03f-f48e-44bc-b1e2-559bf69323ab" ] } ], "mendeley" : { "formattedCitation" : "[2]", "plainTextFormattedCitation" : "[2]", "previouslyFormattedCitation" : "[2]" }, "properties" : { "noteIndex" : 0 }, "schema" : "https://github.com/citation-style-language/schema/raw/master/csl-citation.json" }</w:instrText>
      </w:r>
      <w:r w:rsidRPr="00E42280">
        <w:rPr>
          <w:sz w:val="24"/>
          <w:szCs w:val="24"/>
        </w:rPr>
        <w:fldChar w:fldCharType="separate"/>
      </w:r>
      <w:r w:rsidR="003D1E5F" w:rsidRPr="003D1E5F">
        <w:rPr>
          <w:noProof/>
          <w:sz w:val="24"/>
          <w:szCs w:val="24"/>
        </w:rPr>
        <w:t>[2]</w:t>
      </w:r>
      <w:r w:rsidRPr="00E42280">
        <w:rPr>
          <w:sz w:val="24"/>
          <w:szCs w:val="24"/>
        </w:rPr>
        <w:fldChar w:fldCharType="end"/>
      </w:r>
      <w:r w:rsidRPr="00E42280">
        <w:rPr>
          <w:sz w:val="24"/>
          <w:szCs w:val="24"/>
        </w:rPr>
        <w:t>) of land uses.</w:t>
      </w:r>
    </w:p>
    <w:p w:rsidR="00F63C9A" w:rsidRDefault="00F63C9A" w:rsidP="00F63C9A">
      <w:pPr>
        <w:spacing w:before="200" w:line="276" w:lineRule="auto"/>
        <w:rPr>
          <w:sz w:val="24"/>
          <w:szCs w:val="24"/>
        </w:rPr>
      </w:pPr>
      <w:r w:rsidRPr="00E42280">
        <w:rPr>
          <w:i/>
          <w:sz w:val="24"/>
          <w:szCs w:val="24"/>
        </w:rPr>
        <w:t>Geology</w:t>
      </w:r>
      <w:r w:rsidRPr="00E42280">
        <w:rPr>
          <w:sz w:val="24"/>
          <w:szCs w:val="24"/>
        </w:rPr>
        <w:t xml:space="preserve">: We estimated the area occupied by calcareous, conglomerate, sedimentary and siliceous rocks, as well as average rock hardness, conductivity and permeability in the draining catchment and </w:t>
      </w:r>
      <w:bookmarkStart w:id="3" w:name="_Hlk525762998"/>
      <w:r w:rsidR="00D601B3">
        <w:rPr>
          <w:sz w:val="24"/>
          <w:szCs w:val="24"/>
        </w:rPr>
        <w:t>in the hillslopes adjacent to each river reach</w:t>
      </w:r>
      <w:bookmarkEnd w:id="3"/>
      <w:r w:rsidRPr="00E42280">
        <w:rPr>
          <w:sz w:val="24"/>
          <w:szCs w:val="24"/>
        </w:rPr>
        <w:t xml:space="preserve">. These variables were derived from the geologic map at scale 1:1000000 developed by the Geological and Mining Institute of Spain. </w:t>
      </w:r>
      <w:bookmarkStart w:id="4" w:name="_Hlk525851934"/>
      <w:r w:rsidRPr="00E42280">
        <w:rPr>
          <w:sz w:val="24"/>
          <w:szCs w:val="24"/>
        </w:rPr>
        <w:t xml:space="preserve">Rock hardness, conductivity and permeability </w:t>
      </w:r>
      <w:bookmarkEnd w:id="4"/>
      <w:r w:rsidRPr="00E42280">
        <w:rPr>
          <w:sz w:val="24"/>
          <w:szCs w:val="24"/>
        </w:rPr>
        <w:t xml:space="preserve">were calculated using procedures described in </w:t>
      </w:r>
      <w:hyperlink w:anchor="_4d34og8">
        <w:r w:rsidRPr="00E42280">
          <w:rPr>
            <w:sz w:val="24"/>
            <w:szCs w:val="24"/>
          </w:rPr>
          <w:t>Fernandez et al.</w:t>
        </w:r>
      </w:hyperlink>
      <w:hyperlink w:anchor="_4d34og8">
        <w:r w:rsidRPr="00E42280">
          <w:rPr>
            <w:sz w:val="24"/>
            <w:szCs w:val="24"/>
          </w:rPr>
          <w:t>, 2012</w:t>
        </w:r>
      </w:hyperlink>
      <w:r w:rsidRPr="00E42280">
        <w:rPr>
          <w:sz w:val="24"/>
          <w:szCs w:val="24"/>
        </w:rPr>
        <w:t xml:space="preserve"> </w:t>
      </w:r>
      <w:r w:rsidRPr="00E42280">
        <w:rPr>
          <w:sz w:val="24"/>
          <w:szCs w:val="24"/>
        </w:rPr>
        <w:fldChar w:fldCharType="begin" w:fldLock="1"/>
      </w:r>
      <w:r w:rsidR="003D1E5F">
        <w:rPr>
          <w:sz w:val="24"/>
          <w:szCs w:val="24"/>
        </w:rPr>
        <w:instrText>ADDIN CSL_CITATION { "citationItems" : [ { "id" : "ITEM-1", "itemData" : { "DOI" : "10.5194/hess-16-3851-2012", "ISSN" : "1607-7938", "author" : [ { "dropping-particle" : "", "family" : "Fern\u00e1ndez", "given" : "D.", "non-dropping-particle" : "", "parse-names" : false, "suffix" : "" }, { "dropping-particle" : "", "family" : "Barqu\u00edn", "given" : "J.", "non-dropping-particle" : "", "parse-names" : false, "suffix" : "" }, { "dropping-particle" : "", "family" : "\u00c1lvarez-Cabria", "given" : "M.", "non-dropping-particle" : "", "parse-names" : false, "suffix" : "" }, { "dropping-particle" : "", "family" : "Pe\u00f1as", "given" : "F. J.", "non-dropping-particle" : "", "parse-names" : false, "suffix" : "" } ], "container-title" : "Hydrology and Earth System Sciences", "id" : "ITEM-1", "issue" : "10", "issued" : { "date-parts" : [ [ "2012", "10", "29" ] ] }, "page" : "3851-3862", "title" : "Quantifying the performance of automated GIS-based geomorphological approaches for riparian zone delineation using digital elevation models", "type" : "article-journal", "volume" : "16" }, "uris" : [ "http://www.mendeley.com/documents/?uuid=0bf90801-b0fb-36e7-9c23-60519d9e9fa5" ] } ], "mendeley" : { "formattedCitation" : "[3]", "plainTextFormattedCitation" : "[3]", "previouslyFormattedCitation" : "[3]" }, "properties" : { "noteIndex" : 0 }, "schema" : "https://github.com/citation-style-language/schema/raw/master/csl-citation.json" }</w:instrText>
      </w:r>
      <w:r w:rsidRPr="00E42280">
        <w:rPr>
          <w:sz w:val="24"/>
          <w:szCs w:val="24"/>
        </w:rPr>
        <w:fldChar w:fldCharType="separate"/>
      </w:r>
      <w:r w:rsidR="003D1E5F" w:rsidRPr="003D1E5F">
        <w:rPr>
          <w:noProof/>
          <w:sz w:val="24"/>
          <w:szCs w:val="24"/>
        </w:rPr>
        <w:t>[3]</w:t>
      </w:r>
      <w:r w:rsidRPr="00E42280">
        <w:rPr>
          <w:sz w:val="24"/>
          <w:szCs w:val="24"/>
        </w:rPr>
        <w:fldChar w:fldCharType="end"/>
      </w:r>
      <w:r w:rsidRPr="00E42280">
        <w:rPr>
          <w:sz w:val="24"/>
          <w:szCs w:val="24"/>
        </w:rPr>
        <w:t xml:space="preserve"> and </w:t>
      </w:r>
      <w:hyperlink w:anchor="_17dp8vu">
        <w:proofErr w:type="spellStart"/>
        <w:r w:rsidRPr="00E42280">
          <w:rPr>
            <w:sz w:val="24"/>
            <w:szCs w:val="24"/>
          </w:rPr>
          <w:t>Snelder</w:t>
        </w:r>
        <w:proofErr w:type="spellEnd"/>
        <w:r w:rsidRPr="00E42280">
          <w:rPr>
            <w:sz w:val="24"/>
            <w:szCs w:val="24"/>
          </w:rPr>
          <w:t xml:space="preserve"> et al.</w:t>
        </w:r>
      </w:hyperlink>
      <w:hyperlink w:anchor="_17dp8vu">
        <w:r w:rsidRPr="00E42280">
          <w:rPr>
            <w:sz w:val="24"/>
            <w:szCs w:val="24"/>
          </w:rPr>
          <w:t>, 2008</w:t>
        </w:r>
      </w:hyperlink>
      <w:r w:rsidRPr="00E42280">
        <w:rPr>
          <w:sz w:val="24"/>
          <w:szCs w:val="24"/>
        </w:rPr>
        <w:t xml:space="preserve"> </w:t>
      </w:r>
      <w:r w:rsidRPr="00E42280">
        <w:rPr>
          <w:sz w:val="24"/>
          <w:szCs w:val="24"/>
        </w:rPr>
        <w:fldChar w:fldCharType="begin" w:fldLock="1"/>
      </w:r>
      <w:r w:rsidR="003D1E5F">
        <w:rPr>
          <w:sz w:val="24"/>
          <w:szCs w:val="24"/>
        </w:rPr>
        <w:instrText>ADDIN CSL_CITATION { "citationItems" : [ { "id" : "ITEM-1", "itemData" : { "DOI" : "10.1007/s00267-008-9188-1", "ISSN" : "0364-152X", "author" : [ { "dropping-particle" : "", "family" : "Snelder", "given" : "Ton H.", "non-dropping-particle" : "", "parse-names" : false, "suffix" : "" }, { "dropping-particle" : "", "family" : "Pella", "given" : "Herv\u00e9", "non-dropping-particle" : "", "parse-names" : false, "suffix" : "" }, { "dropping-particle" : "", "family" : "Wasson", "given" : "Jean-Gabriel", "non-dropping-particle" : "", "parse-names" : false, "suffix" : "" }, { "dropping-particle" : "", "family" : "Lamouroux", "given" : "Nicolas", "non-dropping-particle" : "", "parse-names" : false, "suffix" : "" } ], "container-title" : "Environmental Management", "id" : "ITEM-1", "issue" : "5", "issued" : { "date-parts" : [ [ "2008", "11", "15" ] ] }, "page" : "771-788", "publisher" : "Springer-Verlag", "title" : "Definition Procedures Have Little Effect on Performance of Environmental Classifications of Streams and Rivers", "type" : "article-journal", "volume" : "42" }, "uris" : [ "http://www.mendeley.com/documents/?uuid=3d30b01d-1a33-3de3-8631-e9a54a8bc1e5" ] } ], "mendeley" : { "formattedCitation" : "[4]", "plainTextFormattedCitation" : "[4]", "previouslyFormattedCitation" : "[4]" }, "properties" : { "noteIndex" : 0 }, "schema" : "https://github.com/citation-style-language/schema/raw/master/csl-citation.json" }</w:instrText>
      </w:r>
      <w:r w:rsidRPr="00E42280">
        <w:rPr>
          <w:sz w:val="24"/>
          <w:szCs w:val="24"/>
        </w:rPr>
        <w:fldChar w:fldCharType="separate"/>
      </w:r>
      <w:r w:rsidR="003D1E5F" w:rsidRPr="003D1E5F">
        <w:rPr>
          <w:noProof/>
          <w:sz w:val="24"/>
          <w:szCs w:val="24"/>
        </w:rPr>
        <w:t>[4]</w:t>
      </w:r>
      <w:r w:rsidRPr="00E42280">
        <w:rPr>
          <w:sz w:val="24"/>
          <w:szCs w:val="24"/>
        </w:rPr>
        <w:fldChar w:fldCharType="end"/>
      </w:r>
      <w:r w:rsidRPr="00E42280">
        <w:rPr>
          <w:sz w:val="24"/>
          <w:szCs w:val="24"/>
        </w:rPr>
        <w:t>.</w:t>
      </w:r>
      <w:r w:rsidR="00493AC5">
        <w:rPr>
          <w:sz w:val="24"/>
          <w:szCs w:val="24"/>
        </w:rPr>
        <w:t xml:space="preserve"> </w:t>
      </w:r>
      <w:r w:rsidR="00D601B3">
        <w:rPr>
          <w:sz w:val="24"/>
          <w:szCs w:val="24"/>
        </w:rPr>
        <w:t>R</w:t>
      </w:r>
      <w:r w:rsidR="00C9698D">
        <w:rPr>
          <w:sz w:val="24"/>
          <w:szCs w:val="24"/>
        </w:rPr>
        <w:t xml:space="preserve">ock conductivity </w:t>
      </w:r>
      <w:r w:rsidR="00556873">
        <w:rPr>
          <w:sz w:val="24"/>
          <w:szCs w:val="24"/>
        </w:rPr>
        <w:t xml:space="preserve">(i.e. </w:t>
      </w:r>
      <w:bookmarkStart w:id="5" w:name="_Hlk525851684"/>
      <w:r w:rsidR="00556873">
        <w:rPr>
          <w:sz w:val="24"/>
          <w:szCs w:val="24"/>
        </w:rPr>
        <w:t xml:space="preserve">defined as </w:t>
      </w:r>
      <w:r w:rsidR="00556873" w:rsidRPr="00FC6F00">
        <w:rPr>
          <w:sz w:val="24"/>
          <w:szCs w:val="24"/>
        </w:rPr>
        <w:t>hydrochemistry</w:t>
      </w:r>
      <w:r w:rsidR="00556873">
        <w:rPr>
          <w:sz w:val="24"/>
          <w:szCs w:val="24"/>
        </w:rPr>
        <w:t xml:space="preserve"> in </w:t>
      </w:r>
      <w:hyperlink w:anchor="_17dp8vu">
        <w:proofErr w:type="spellStart"/>
        <w:r w:rsidR="00556873" w:rsidRPr="00E42280">
          <w:rPr>
            <w:sz w:val="24"/>
            <w:szCs w:val="24"/>
          </w:rPr>
          <w:t>Snelder</w:t>
        </w:r>
        <w:proofErr w:type="spellEnd"/>
        <w:r w:rsidR="00556873" w:rsidRPr="00E42280">
          <w:rPr>
            <w:sz w:val="24"/>
            <w:szCs w:val="24"/>
          </w:rPr>
          <w:t xml:space="preserve"> et al.</w:t>
        </w:r>
      </w:hyperlink>
      <w:hyperlink w:anchor="_17dp8vu">
        <w:r w:rsidR="00556873" w:rsidRPr="00E42280">
          <w:rPr>
            <w:sz w:val="24"/>
            <w:szCs w:val="24"/>
          </w:rPr>
          <w:t>, 2008</w:t>
        </w:r>
      </w:hyperlink>
      <w:r w:rsidR="00556873" w:rsidRPr="00E42280">
        <w:rPr>
          <w:sz w:val="24"/>
          <w:szCs w:val="24"/>
        </w:rPr>
        <w:t xml:space="preserve"> </w:t>
      </w:r>
      <w:r w:rsidR="00556873" w:rsidRPr="00E42280">
        <w:rPr>
          <w:sz w:val="24"/>
          <w:szCs w:val="24"/>
        </w:rPr>
        <w:fldChar w:fldCharType="begin" w:fldLock="1"/>
      </w:r>
      <w:r w:rsidR="00556873">
        <w:rPr>
          <w:sz w:val="24"/>
          <w:szCs w:val="24"/>
        </w:rPr>
        <w:instrText>ADDIN CSL_CITATION { "citationItems" : [ { "id" : "ITEM-1", "itemData" : { "DOI" : "10.1007/s00267-008-9188-1", "ISSN" : "0364-152X", "author" : [ { "dropping-particle" : "", "family" : "Snelder", "given" : "Ton H.", "non-dropping-particle" : "", "parse-names" : false, "suffix" : "" }, { "dropping-particle" : "", "family" : "Pella", "given" : "Herv\u00e9", "non-dropping-particle" : "", "parse-names" : false, "suffix" : "" }, { "dropping-particle" : "", "family" : "Wasson", "given" : "Jean-Gabriel", "non-dropping-particle" : "", "parse-names" : false, "suffix" : "" }, { "dropping-particle" : "", "family" : "Lamouroux", "given" : "Nicolas", "non-dropping-particle" : "", "parse-names" : false, "suffix" : "" } ], "container-title" : "Environmental Management", "id" : "ITEM-1", "issue" : "5", "issued" : { "date-parts" : [ [ "2008", "11", "15" ] ] }, "page" : "771-788", "publisher" : "Springer-Verlag", "title" : "Definition Procedures Have Little Effect on Performance of Environmental Classifications of Streams and Rivers", "type" : "article-journal", "volume" : "42" }, "uris" : [ "http://www.mendeley.com/documents/?uuid=3d30b01d-1a33-3de3-8631-e9a54a8bc1e5" ] } ], "mendeley" : { "formattedCitation" : "[4]", "plainTextFormattedCitation" : "[4]", "previouslyFormattedCitation" : "[4]" }, "properties" : { "noteIndex" : 0 }, "schema" : "https://github.com/citation-style-language/schema/raw/master/csl-citation.json" }</w:instrText>
      </w:r>
      <w:r w:rsidR="00556873" w:rsidRPr="00E42280">
        <w:rPr>
          <w:sz w:val="24"/>
          <w:szCs w:val="24"/>
        </w:rPr>
        <w:fldChar w:fldCharType="separate"/>
      </w:r>
      <w:r w:rsidR="00556873" w:rsidRPr="003D1E5F">
        <w:rPr>
          <w:noProof/>
          <w:sz w:val="24"/>
          <w:szCs w:val="24"/>
        </w:rPr>
        <w:t>[4]</w:t>
      </w:r>
      <w:r w:rsidR="00556873" w:rsidRPr="00E42280">
        <w:rPr>
          <w:sz w:val="24"/>
          <w:szCs w:val="24"/>
        </w:rPr>
        <w:fldChar w:fldCharType="end"/>
      </w:r>
      <w:bookmarkEnd w:id="5"/>
      <w:r w:rsidR="00556873">
        <w:rPr>
          <w:sz w:val="24"/>
          <w:szCs w:val="24"/>
        </w:rPr>
        <w:t xml:space="preserve">) </w:t>
      </w:r>
      <w:r w:rsidR="00C9698D">
        <w:rPr>
          <w:sz w:val="24"/>
          <w:szCs w:val="24"/>
        </w:rPr>
        <w:t xml:space="preserve">informs on </w:t>
      </w:r>
      <w:r w:rsidR="00C9698D" w:rsidRPr="00FC6F00">
        <w:rPr>
          <w:sz w:val="24"/>
          <w:szCs w:val="24"/>
        </w:rPr>
        <w:t>mineral salts contained in</w:t>
      </w:r>
      <w:r w:rsidR="00C9698D">
        <w:rPr>
          <w:sz w:val="24"/>
          <w:szCs w:val="24"/>
        </w:rPr>
        <w:t xml:space="preserve"> catchment soil while </w:t>
      </w:r>
      <w:r w:rsidR="00493AC5">
        <w:rPr>
          <w:sz w:val="24"/>
          <w:szCs w:val="24"/>
        </w:rPr>
        <w:t>rock hardness</w:t>
      </w:r>
      <w:r w:rsidR="00D601B3">
        <w:rPr>
          <w:sz w:val="24"/>
          <w:szCs w:val="24"/>
        </w:rPr>
        <w:t xml:space="preserve"> (i.e. </w:t>
      </w:r>
      <w:r w:rsidR="008C50D3">
        <w:rPr>
          <w:sz w:val="24"/>
          <w:szCs w:val="24"/>
        </w:rPr>
        <w:t xml:space="preserve">defined as </w:t>
      </w:r>
      <w:r w:rsidR="00D601B3">
        <w:rPr>
          <w:sz w:val="24"/>
          <w:szCs w:val="24"/>
        </w:rPr>
        <w:t xml:space="preserve">erosion resistance </w:t>
      </w:r>
      <w:r w:rsidR="008C50D3">
        <w:rPr>
          <w:sz w:val="24"/>
          <w:szCs w:val="24"/>
        </w:rPr>
        <w:t xml:space="preserve">in </w:t>
      </w:r>
      <w:hyperlink w:anchor="_17dp8vu">
        <w:proofErr w:type="spellStart"/>
        <w:r w:rsidR="00D601B3" w:rsidRPr="00E42280">
          <w:rPr>
            <w:sz w:val="24"/>
            <w:szCs w:val="24"/>
          </w:rPr>
          <w:t>Snelder</w:t>
        </w:r>
        <w:proofErr w:type="spellEnd"/>
        <w:r w:rsidR="00D601B3" w:rsidRPr="00E42280">
          <w:rPr>
            <w:sz w:val="24"/>
            <w:szCs w:val="24"/>
          </w:rPr>
          <w:t xml:space="preserve"> et al.</w:t>
        </w:r>
      </w:hyperlink>
      <w:hyperlink w:anchor="_17dp8vu">
        <w:r w:rsidR="00D601B3" w:rsidRPr="00E42280">
          <w:rPr>
            <w:sz w:val="24"/>
            <w:szCs w:val="24"/>
          </w:rPr>
          <w:t>, 2008</w:t>
        </w:r>
      </w:hyperlink>
      <w:r w:rsidR="00D601B3" w:rsidRPr="00E42280">
        <w:rPr>
          <w:sz w:val="24"/>
          <w:szCs w:val="24"/>
        </w:rPr>
        <w:t xml:space="preserve"> </w:t>
      </w:r>
      <w:r w:rsidR="00D601B3" w:rsidRPr="00E42280">
        <w:rPr>
          <w:sz w:val="24"/>
          <w:szCs w:val="24"/>
        </w:rPr>
        <w:fldChar w:fldCharType="begin" w:fldLock="1"/>
      </w:r>
      <w:r w:rsidR="00D601B3">
        <w:rPr>
          <w:sz w:val="24"/>
          <w:szCs w:val="24"/>
        </w:rPr>
        <w:instrText>ADDIN CSL_CITATION { "citationItems" : [ { "id" : "ITEM-1", "itemData" : { "DOI" : "10.1007/s00267-008-9188-1", "ISSN" : "0364-152X", "author" : [ { "dropping-particle" : "", "family" : "Snelder", "given" : "Ton H.", "non-dropping-particle" : "", "parse-names" : false, "suffix" : "" }, { "dropping-particle" : "", "family" : "Pella", "given" : "Herv\u00e9", "non-dropping-particle" : "", "parse-names" : false, "suffix" : "" }, { "dropping-particle" : "", "family" : "Wasson", "given" : "Jean-Gabriel", "non-dropping-particle" : "", "parse-names" : false, "suffix" : "" }, { "dropping-particle" : "", "family" : "Lamouroux", "given" : "Nicolas", "non-dropping-particle" : "", "parse-names" : false, "suffix" : "" } ], "container-title" : "Environmental Management", "id" : "ITEM-1", "issue" : "5", "issued" : { "date-parts" : [ [ "2008", "11", "15" ] ] }, "page" : "771-788", "publisher" : "Springer-Verlag", "title" : "Definition Procedures Have Little Effect on Performance of Environmental Classifications of Streams and Rivers", "type" : "article-journal", "volume" : "42" }, "uris" : [ "http://www.mendeley.com/documents/?uuid=3d30b01d-1a33-3de3-8631-e9a54a8bc1e5" ] } ], "mendeley" : { "formattedCitation" : "[4]", "plainTextFormattedCitation" : "[4]", "previouslyFormattedCitation" : "[4]" }, "properties" : { "noteIndex" : 0 }, "schema" : "https://github.com/citation-style-language/schema/raw/master/csl-citation.json" }</w:instrText>
      </w:r>
      <w:r w:rsidR="00D601B3" w:rsidRPr="00E42280">
        <w:rPr>
          <w:sz w:val="24"/>
          <w:szCs w:val="24"/>
        </w:rPr>
        <w:fldChar w:fldCharType="separate"/>
      </w:r>
      <w:r w:rsidR="00D601B3" w:rsidRPr="003D1E5F">
        <w:rPr>
          <w:noProof/>
          <w:sz w:val="24"/>
          <w:szCs w:val="24"/>
        </w:rPr>
        <w:t>[4]</w:t>
      </w:r>
      <w:r w:rsidR="00D601B3" w:rsidRPr="00E42280">
        <w:rPr>
          <w:sz w:val="24"/>
          <w:szCs w:val="24"/>
        </w:rPr>
        <w:fldChar w:fldCharType="end"/>
      </w:r>
      <w:r w:rsidR="00D601B3">
        <w:rPr>
          <w:sz w:val="24"/>
          <w:szCs w:val="24"/>
        </w:rPr>
        <w:t>)</w:t>
      </w:r>
      <w:r w:rsidR="00493AC5">
        <w:rPr>
          <w:sz w:val="24"/>
          <w:szCs w:val="24"/>
        </w:rPr>
        <w:t xml:space="preserve"> is a measure of the e</w:t>
      </w:r>
      <w:r w:rsidR="00493AC5" w:rsidRPr="006A4E9C">
        <w:rPr>
          <w:sz w:val="24"/>
          <w:szCs w:val="24"/>
        </w:rPr>
        <w:t>rosion resistance</w:t>
      </w:r>
      <w:r w:rsidR="00493AC5" w:rsidRPr="00493AC5">
        <w:rPr>
          <w:sz w:val="24"/>
          <w:szCs w:val="24"/>
        </w:rPr>
        <w:t xml:space="preserve"> </w:t>
      </w:r>
      <w:r w:rsidR="00C9698D">
        <w:rPr>
          <w:sz w:val="24"/>
          <w:szCs w:val="24"/>
        </w:rPr>
        <w:t xml:space="preserve">of the soil, which </w:t>
      </w:r>
      <w:r w:rsidR="00493AC5" w:rsidRPr="006A4E9C">
        <w:rPr>
          <w:sz w:val="24"/>
          <w:szCs w:val="24"/>
        </w:rPr>
        <w:t>affects</w:t>
      </w:r>
      <w:r w:rsidR="00493AC5">
        <w:rPr>
          <w:sz w:val="24"/>
          <w:szCs w:val="24"/>
        </w:rPr>
        <w:t xml:space="preserve"> the sediment </w:t>
      </w:r>
      <w:r w:rsidR="00493AC5" w:rsidRPr="006A4E9C">
        <w:rPr>
          <w:sz w:val="24"/>
          <w:szCs w:val="24"/>
        </w:rPr>
        <w:t>supply</w:t>
      </w:r>
      <w:r w:rsidR="00493AC5">
        <w:rPr>
          <w:sz w:val="24"/>
          <w:szCs w:val="24"/>
        </w:rPr>
        <w:t xml:space="preserve">, and consequently, the </w:t>
      </w:r>
      <w:r w:rsidR="00493AC5" w:rsidRPr="006A4E9C">
        <w:rPr>
          <w:sz w:val="24"/>
          <w:szCs w:val="24"/>
        </w:rPr>
        <w:t>ch</w:t>
      </w:r>
      <w:r w:rsidR="00493AC5">
        <w:rPr>
          <w:sz w:val="24"/>
          <w:szCs w:val="24"/>
        </w:rPr>
        <w:t xml:space="preserve">annel morphology, the bed sediment </w:t>
      </w:r>
      <w:r w:rsidR="00493AC5" w:rsidRPr="006A4E9C">
        <w:rPr>
          <w:sz w:val="24"/>
          <w:szCs w:val="24"/>
        </w:rPr>
        <w:t>and suspended solid</w:t>
      </w:r>
      <w:r w:rsidR="00493AC5">
        <w:rPr>
          <w:sz w:val="24"/>
          <w:szCs w:val="24"/>
        </w:rPr>
        <w:t>s</w:t>
      </w:r>
      <w:r w:rsidR="00C9698D">
        <w:rPr>
          <w:sz w:val="24"/>
          <w:szCs w:val="24"/>
        </w:rPr>
        <w:t xml:space="preserve"> among </w:t>
      </w:r>
      <w:bookmarkStart w:id="6" w:name="_GoBack"/>
      <w:r w:rsidR="00C9698D">
        <w:rPr>
          <w:sz w:val="24"/>
          <w:szCs w:val="24"/>
        </w:rPr>
        <w:t>other</w:t>
      </w:r>
      <w:r w:rsidR="00420E1B">
        <w:rPr>
          <w:sz w:val="24"/>
          <w:szCs w:val="24"/>
        </w:rPr>
        <w:t>s</w:t>
      </w:r>
      <w:r w:rsidR="00493AC5">
        <w:rPr>
          <w:sz w:val="24"/>
          <w:szCs w:val="24"/>
        </w:rPr>
        <w:t>.</w:t>
      </w:r>
      <w:r w:rsidR="00493AC5" w:rsidRPr="00493AC5">
        <w:rPr>
          <w:sz w:val="24"/>
          <w:szCs w:val="24"/>
        </w:rPr>
        <w:t xml:space="preserve"> </w:t>
      </w:r>
      <w:r w:rsidR="00C9698D">
        <w:rPr>
          <w:sz w:val="24"/>
          <w:szCs w:val="24"/>
        </w:rPr>
        <w:t xml:space="preserve">Rock </w:t>
      </w:r>
      <w:r w:rsidR="00493AC5">
        <w:rPr>
          <w:sz w:val="24"/>
          <w:szCs w:val="24"/>
        </w:rPr>
        <w:t>p</w:t>
      </w:r>
      <w:r w:rsidR="00493AC5" w:rsidRPr="008468CA">
        <w:rPr>
          <w:sz w:val="24"/>
          <w:szCs w:val="24"/>
        </w:rPr>
        <w:t>ermeability</w:t>
      </w:r>
      <w:r w:rsidR="00420E1B">
        <w:rPr>
          <w:sz w:val="24"/>
          <w:szCs w:val="24"/>
        </w:rPr>
        <w:t>, which</w:t>
      </w:r>
      <w:r w:rsidR="00493AC5" w:rsidRPr="008468CA">
        <w:rPr>
          <w:sz w:val="24"/>
          <w:szCs w:val="24"/>
        </w:rPr>
        <w:t xml:space="preserve"> </w:t>
      </w:r>
      <w:r w:rsidR="00C9698D">
        <w:rPr>
          <w:sz w:val="24"/>
          <w:szCs w:val="24"/>
        </w:rPr>
        <w:t xml:space="preserve">informs on water ability </w:t>
      </w:r>
      <w:r w:rsidR="00C9698D" w:rsidRPr="00C9698D">
        <w:rPr>
          <w:sz w:val="24"/>
          <w:szCs w:val="24"/>
        </w:rPr>
        <w:t xml:space="preserve">to flow through </w:t>
      </w:r>
      <w:r w:rsidR="00C9698D">
        <w:rPr>
          <w:sz w:val="24"/>
          <w:szCs w:val="24"/>
        </w:rPr>
        <w:t>the catchment soil</w:t>
      </w:r>
      <w:r w:rsidR="00420E1B">
        <w:rPr>
          <w:sz w:val="24"/>
          <w:szCs w:val="24"/>
        </w:rPr>
        <w:t>, affects</w:t>
      </w:r>
      <w:r w:rsidR="00420E1B">
        <w:rPr>
          <w:sz w:val="24"/>
          <w:szCs w:val="24"/>
        </w:rPr>
        <w:t xml:space="preserve"> </w:t>
      </w:r>
      <w:r w:rsidR="00493AC5" w:rsidRPr="008468CA">
        <w:rPr>
          <w:sz w:val="24"/>
          <w:szCs w:val="24"/>
        </w:rPr>
        <w:t xml:space="preserve">the response </w:t>
      </w:r>
      <w:r w:rsidR="00C9698D">
        <w:rPr>
          <w:sz w:val="24"/>
          <w:szCs w:val="24"/>
        </w:rPr>
        <w:t xml:space="preserve">of the catchment </w:t>
      </w:r>
      <w:r w:rsidR="00493AC5" w:rsidRPr="008468CA">
        <w:rPr>
          <w:sz w:val="24"/>
          <w:szCs w:val="24"/>
        </w:rPr>
        <w:t xml:space="preserve">to rainfall </w:t>
      </w:r>
      <w:r w:rsidR="008C50D3">
        <w:rPr>
          <w:sz w:val="24"/>
          <w:szCs w:val="24"/>
        </w:rPr>
        <w:t xml:space="preserve">and </w:t>
      </w:r>
      <w:r w:rsidR="00420E1B">
        <w:rPr>
          <w:sz w:val="24"/>
          <w:szCs w:val="24"/>
        </w:rPr>
        <w:t>the</w:t>
      </w:r>
      <w:r w:rsidR="00420E1B">
        <w:rPr>
          <w:sz w:val="24"/>
          <w:szCs w:val="24"/>
        </w:rPr>
        <w:t xml:space="preserve"> </w:t>
      </w:r>
      <w:r w:rsidR="00F679A7">
        <w:rPr>
          <w:sz w:val="24"/>
          <w:szCs w:val="24"/>
        </w:rPr>
        <w:t xml:space="preserve">water </w:t>
      </w:r>
      <w:r w:rsidR="008C50D3">
        <w:rPr>
          <w:sz w:val="24"/>
          <w:szCs w:val="24"/>
        </w:rPr>
        <w:t>interaction with soil sediments (i.e.</w:t>
      </w:r>
      <w:r w:rsidR="008C50D3" w:rsidRPr="00FC6F00">
        <w:rPr>
          <w:sz w:val="24"/>
          <w:szCs w:val="24"/>
        </w:rPr>
        <w:t xml:space="preserve"> diluti</w:t>
      </w:r>
      <w:r w:rsidR="008C50D3">
        <w:rPr>
          <w:sz w:val="24"/>
          <w:szCs w:val="24"/>
        </w:rPr>
        <w:t>on of</w:t>
      </w:r>
      <w:r w:rsidR="008C50D3" w:rsidRPr="00FC6F00">
        <w:rPr>
          <w:sz w:val="24"/>
          <w:szCs w:val="24"/>
        </w:rPr>
        <w:t xml:space="preserve"> mineral salts contained in rocks</w:t>
      </w:r>
      <w:r w:rsidR="008C50D3">
        <w:rPr>
          <w:sz w:val="24"/>
          <w:szCs w:val="24"/>
        </w:rPr>
        <w:t>)</w:t>
      </w:r>
      <w:r w:rsidR="00C9698D">
        <w:rPr>
          <w:sz w:val="24"/>
          <w:szCs w:val="24"/>
        </w:rPr>
        <w:t xml:space="preserve">. </w:t>
      </w:r>
    </w:p>
    <w:bookmarkEnd w:id="6"/>
    <w:p w:rsidR="00236DC9" w:rsidRPr="00E42280" w:rsidRDefault="00F63C9A" w:rsidP="00F63C9A">
      <w:pPr>
        <w:spacing w:before="200" w:line="276" w:lineRule="auto"/>
        <w:rPr>
          <w:sz w:val="24"/>
          <w:szCs w:val="24"/>
        </w:rPr>
      </w:pPr>
      <w:r w:rsidRPr="00E42280">
        <w:rPr>
          <w:i/>
          <w:sz w:val="24"/>
          <w:szCs w:val="24"/>
        </w:rPr>
        <w:t>Anthropic pressures</w:t>
      </w:r>
      <w:r w:rsidRPr="00E42280">
        <w:rPr>
          <w:sz w:val="24"/>
          <w:szCs w:val="24"/>
        </w:rPr>
        <w:t xml:space="preserve">: We measured the distance of each river reach to </w:t>
      </w:r>
      <w:bookmarkStart w:id="7" w:name="_Hlk517905946"/>
      <w:r w:rsidRPr="00E42280">
        <w:rPr>
          <w:sz w:val="24"/>
          <w:szCs w:val="24"/>
        </w:rPr>
        <w:t>effluent discharges</w:t>
      </w:r>
      <w:bookmarkEnd w:id="7"/>
      <w:r w:rsidRPr="00E42280">
        <w:rPr>
          <w:sz w:val="24"/>
          <w:szCs w:val="24"/>
        </w:rPr>
        <w:t xml:space="preserve"> (dangerous substances, industrial and urban effluents with loads &gt; 2000 inhabitants equivalent), weirs and dams using ESRI's </w:t>
      </w:r>
      <w:proofErr w:type="spellStart"/>
      <w:r w:rsidRPr="00E42280">
        <w:rPr>
          <w:sz w:val="24"/>
          <w:szCs w:val="24"/>
        </w:rPr>
        <w:t>ArcPy</w:t>
      </w:r>
      <w:proofErr w:type="spellEnd"/>
      <w:r w:rsidRPr="00E42280">
        <w:rPr>
          <w:sz w:val="24"/>
          <w:szCs w:val="24"/>
        </w:rPr>
        <w:t xml:space="preserve"> Python module </w:t>
      </w:r>
      <w:r w:rsidRPr="00E42280">
        <w:rPr>
          <w:sz w:val="24"/>
          <w:szCs w:val="24"/>
        </w:rPr>
        <w:fldChar w:fldCharType="begin" w:fldLock="1"/>
      </w:r>
      <w:r w:rsidR="003D1E5F">
        <w:rPr>
          <w:sz w:val="24"/>
          <w:szCs w:val="24"/>
        </w:rPr>
        <w:instrText>ADDIN CSL_CITATION { "citationItems" : [ { "id" : "ITEM-1", "itemData" : { "author" : [ { "dropping-particle" : "", "family" : "ESRI", "given" : "", "non-dropping-particle" : "", "parse-names" : false, "suffix" : "" } ], "id" : "ITEM-1", "issued" : { "date-parts" : [ [ "2014" ] ] }, "title" : "ArcGIS Desktop 10.2.1 (GIS software), edited, Redlands, USA", "type" : "article" }, "uris" : [ "http://www.mendeley.com/documents/?uuid=f0568510-0eeb-43ab-95eb-f94c7f079f5a" ] } ], "mendeley" : { "formattedCitation" : "[5]", "plainTextFormattedCitation" : "[5]", "previouslyFormattedCitation" : "[5]" }, "properties" : { "noteIndex" : 0 }, "schema" : "https://github.com/citation-style-language/schema/raw/master/csl-citation.json" }</w:instrText>
      </w:r>
      <w:r w:rsidRPr="00E42280">
        <w:rPr>
          <w:sz w:val="24"/>
          <w:szCs w:val="24"/>
        </w:rPr>
        <w:fldChar w:fldCharType="separate"/>
      </w:r>
      <w:r w:rsidR="003D1E5F" w:rsidRPr="003D1E5F">
        <w:rPr>
          <w:noProof/>
          <w:sz w:val="24"/>
          <w:szCs w:val="24"/>
        </w:rPr>
        <w:t>[5]</w:t>
      </w:r>
      <w:r w:rsidRPr="00E42280">
        <w:rPr>
          <w:sz w:val="24"/>
          <w:szCs w:val="24"/>
        </w:rPr>
        <w:fldChar w:fldCharType="end"/>
      </w:r>
      <w:r w:rsidRPr="00E42280">
        <w:rPr>
          <w:sz w:val="24"/>
          <w:szCs w:val="24"/>
        </w:rPr>
        <w:t>. Effluent discharge data was obtained from the Hydrographic Confederations and Water Agencies databases. Weirs and dams data was obtained from DATAGUA database obtained from the Ministry of Agriculture and Fisheries, Food and Environment digital cartography (</w:t>
      </w:r>
      <w:hyperlink r:id="rId5">
        <w:r w:rsidRPr="00E42280">
          <w:rPr>
            <w:sz w:val="24"/>
            <w:szCs w:val="24"/>
          </w:rPr>
          <w:t>www.mapama.gob.es</w:t>
        </w:r>
      </w:hyperlink>
      <w:r w:rsidRPr="00E42280">
        <w:rPr>
          <w:sz w:val="24"/>
          <w:szCs w:val="24"/>
        </w:rPr>
        <w:t xml:space="preserve">). We used a 500 m buffer to locate and label anthropic pressures information to our river network. Due to computational limitations, we only identified </w:t>
      </w:r>
      <w:r w:rsidRPr="00E42280">
        <w:rPr>
          <w:sz w:val="24"/>
          <w:szCs w:val="24"/>
        </w:rPr>
        <w:lastRenderedPageBreak/>
        <w:t>pressures located at a maximum distance of 5000 m upstream each river reach. For distances &gt; 5000 m, a distance of 5000 m was considered.</w:t>
      </w:r>
    </w:p>
    <w:p w:rsidR="003C316D" w:rsidRDefault="00F63C9A" w:rsidP="00236DC9">
      <w:pPr>
        <w:rPr>
          <w:sz w:val="24"/>
          <w:szCs w:val="24"/>
        </w:rPr>
      </w:pPr>
      <w:r w:rsidRPr="00E42280">
        <w:rPr>
          <w:sz w:val="24"/>
          <w:szCs w:val="24"/>
        </w:rPr>
        <w:t xml:space="preserve">The assignment of these variables to each river reach was performed using </w:t>
      </w:r>
      <w:proofErr w:type="spellStart"/>
      <w:r w:rsidRPr="00E42280">
        <w:rPr>
          <w:sz w:val="24"/>
          <w:szCs w:val="24"/>
        </w:rPr>
        <w:t>NetMap</w:t>
      </w:r>
      <w:proofErr w:type="spellEnd"/>
      <w:r w:rsidRPr="00E42280">
        <w:rPr>
          <w:sz w:val="24"/>
          <w:szCs w:val="24"/>
        </w:rPr>
        <w:t xml:space="preserve"> tools</w:t>
      </w:r>
      <w:r w:rsidR="00841F0E">
        <w:rPr>
          <w:sz w:val="24"/>
          <w:szCs w:val="24"/>
        </w:rPr>
        <w:t>.</w:t>
      </w:r>
    </w:p>
    <w:p w:rsidR="003D1E5F" w:rsidRDefault="003D1E5F" w:rsidP="00F63C9A">
      <w:pPr>
        <w:rPr>
          <w:sz w:val="24"/>
          <w:szCs w:val="24"/>
        </w:rPr>
      </w:pPr>
    </w:p>
    <w:p w:rsidR="003D1E5F" w:rsidRDefault="003D1E5F" w:rsidP="00F63C9A">
      <w:pPr>
        <w:rPr>
          <w:b/>
          <w:sz w:val="24"/>
          <w:szCs w:val="24"/>
        </w:rPr>
      </w:pPr>
      <w:r w:rsidRPr="003D1E5F">
        <w:rPr>
          <w:b/>
          <w:sz w:val="24"/>
          <w:szCs w:val="24"/>
        </w:rPr>
        <w:t>References</w:t>
      </w:r>
    </w:p>
    <w:p w:rsidR="003D1E5F" w:rsidRPr="00F97219" w:rsidRDefault="003D1E5F" w:rsidP="00F63C9A">
      <w:pPr>
        <w:rPr>
          <w:b/>
          <w:sz w:val="24"/>
          <w:szCs w:val="24"/>
        </w:rPr>
      </w:pPr>
    </w:p>
    <w:p w:rsidR="003D1E5F" w:rsidRPr="00F97219" w:rsidRDefault="003D1E5F" w:rsidP="003D1E5F">
      <w:pPr>
        <w:widowControl w:val="0"/>
        <w:autoSpaceDE w:val="0"/>
        <w:autoSpaceDN w:val="0"/>
        <w:adjustRightInd w:val="0"/>
        <w:ind w:left="640" w:hanging="640"/>
        <w:rPr>
          <w:noProof/>
          <w:sz w:val="24"/>
          <w:szCs w:val="24"/>
          <w:lang w:val="es-ES"/>
        </w:rPr>
      </w:pPr>
      <w:r w:rsidRPr="00F97219">
        <w:rPr>
          <w:b/>
          <w:sz w:val="24"/>
          <w:szCs w:val="24"/>
          <w:lang w:val="en-US"/>
        </w:rPr>
        <w:fldChar w:fldCharType="begin" w:fldLock="1"/>
      </w:r>
      <w:r w:rsidRPr="00F97219">
        <w:rPr>
          <w:b/>
          <w:sz w:val="24"/>
          <w:szCs w:val="24"/>
          <w:lang w:val="en-US"/>
        </w:rPr>
        <w:instrText xml:space="preserve">ADDIN Mendeley Bibliography CSL_BIBLIOGRAPHY </w:instrText>
      </w:r>
      <w:r w:rsidRPr="00F97219">
        <w:rPr>
          <w:b/>
          <w:sz w:val="24"/>
          <w:szCs w:val="24"/>
          <w:lang w:val="en-US"/>
        </w:rPr>
        <w:fldChar w:fldCharType="separate"/>
      </w:r>
      <w:r w:rsidRPr="00F97219">
        <w:rPr>
          <w:noProof/>
          <w:sz w:val="24"/>
          <w:szCs w:val="24"/>
        </w:rPr>
        <w:t>1.</w:t>
      </w:r>
      <w:r w:rsidRPr="00F97219">
        <w:rPr>
          <w:noProof/>
          <w:sz w:val="24"/>
          <w:szCs w:val="24"/>
        </w:rPr>
        <w:tab/>
        <w:t xml:space="preserve">Estrela T, Quintas L. 1996 The integrated system for modeling precipitation - SIMPA contribution. </w:t>
      </w:r>
      <w:r w:rsidRPr="00F97219">
        <w:rPr>
          <w:i/>
          <w:iCs/>
          <w:noProof/>
          <w:sz w:val="24"/>
          <w:szCs w:val="24"/>
          <w:lang w:val="es-ES"/>
        </w:rPr>
        <w:t>Rev. Ing. Civ.</w:t>
      </w:r>
      <w:r w:rsidRPr="00F97219">
        <w:rPr>
          <w:noProof/>
          <w:sz w:val="24"/>
          <w:szCs w:val="24"/>
          <w:lang w:val="es-ES"/>
        </w:rPr>
        <w:t xml:space="preserve"> </w:t>
      </w:r>
      <w:r w:rsidRPr="00F97219">
        <w:rPr>
          <w:b/>
          <w:bCs/>
          <w:noProof/>
          <w:sz w:val="24"/>
          <w:szCs w:val="24"/>
          <w:lang w:val="es-ES"/>
        </w:rPr>
        <w:t>104</w:t>
      </w:r>
      <w:r w:rsidRPr="00F97219">
        <w:rPr>
          <w:noProof/>
          <w:sz w:val="24"/>
          <w:szCs w:val="24"/>
          <w:lang w:val="es-ES"/>
        </w:rPr>
        <w:t>, 43–52.</w:t>
      </w:r>
    </w:p>
    <w:p w:rsidR="003D1E5F" w:rsidRPr="00F97219" w:rsidRDefault="003D1E5F" w:rsidP="003D1E5F">
      <w:pPr>
        <w:widowControl w:val="0"/>
        <w:autoSpaceDE w:val="0"/>
        <w:autoSpaceDN w:val="0"/>
        <w:adjustRightInd w:val="0"/>
        <w:ind w:left="640" w:hanging="640"/>
        <w:rPr>
          <w:noProof/>
          <w:sz w:val="24"/>
          <w:szCs w:val="24"/>
          <w:lang w:val="es-ES"/>
        </w:rPr>
      </w:pPr>
      <w:r w:rsidRPr="00F97219">
        <w:rPr>
          <w:noProof/>
          <w:sz w:val="24"/>
          <w:szCs w:val="24"/>
          <w:lang w:val="es-ES"/>
        </w:rPr>
        <w:t>2.</w:t>
      </w:r>
      <w:r w:rsidRPr="00F97219">
        <w:rPr>
          <w:noProof/>
          <w:sz w:val="24"/>
          <w:szCs w:val="24"/>
          <w:lang w:val="es-ES"/>
        </w:rPr>
        <w:tab/>
        <w:t xml:space="preserve">IGN. 2011 Base de datos de ocupacion del suelo en España 1:25.000, edited, National Geographic Institute (IGN), Available at: http://centrodedescargas.cnig.es/CentroDescargas/. </w:t>
      </w:r>
    </w:p>
    <w:p w:rsidR="003D1E5F" w:rsidRPr="00F97219" w:rsidRDefault="003D1E5F" w:rsidP="003D1E5F">
      <w:pPr>
        <w:widowControl w:val="0"/>
        <w:autoSpaceDE w:val="0"/>
        <w:autoSpaceDN w:val="0"/>
        <w:adjustRightInd w:val="0"/>
        <w:ind w:left="640" w:hanging="640"/>
        <w:rPr>
          <w:noProof/>
          <w:sz w:val="24"/>
          <w:szCs w:val="24"/>
        </w:rPr>
      </w:pPr>
      <w:r w:rsidRPr="00F97219">
        <w:rPr>
          <w:noProof/>
          <w:sz w:val="24"/>
          <w:szCs w:val="24"/>
        </w:rPr>
        <w:t>3.</w:t>
      </w:r>
      <w:r w:rsidRPr="00F97219">
        <w:rPr>
          <w:noProof/>
          <w:sz w:val="24"/>
          <w:szCs w:val="24"/>
        </w:rPr>
        <w:tab/>
        <w:t xml:space="preserve">Fernández D, Barquín J, Álvarez-Cabria M, Peñas FJ. 2012 Quantifying the performance of automated GIS-based geomorphological approaches for riparian zone delineation using digital elevation models. </w:t>
      </w:r>
      <w:r w:rsidRPr="00F97219">
        <w:rPr>
          <w:i/>
          <w:iCs/>
          <w:noProof/>
          <w:sz w:val="24"/>
          <w:szCs w:val="24"/>
        </w:rPr>
        <w:t>Hydrol. Earth Syst. Sci.</w:t>
      </w:r>
      <w:r w:rsidRPr="00F97219">
        <w:rPr>
          <w:noProof/>
          <w:sz w:val="24"/>
          <w:szCs w:val="24"/>
        </w:rPr>
        <w:t xml:space="preserve"> </w:t>
      </w:r>
      <w:r w:rsidRPr="00F97219">
        <w:rPr>
          <w:b/>
          <w:bCs/>
          <w:noProof/>
          <w:sz w:val="24"/>
          <w:szCs w:val="24"/>
        </w:rPr>
        <w:t>16</w:t>
      </w:r>
      <w:r w:rsidRPr="00F97219">
        <w:rPr>
          <w:noProof/>
          <w:sz w:val="24"/>
          <w:szCs w:val="24"/>
        </w:rPr>
        <w:t>, 3851–3862. (doi:10.5194/hess-16-3851-2012)</w:t>
      </w:r>
    </w:p>
    <w:p w:rsidR="003D1E5F" w:rsidRPr="00F97219" w:rsidRDefault="003D1E5F" w:rsidP="003D1E5F">
      <w:pPr>
        <w:widowControl w:val="0"/>
        <w:autoSpaceDE w:val="0"/>
        <w:autoSpaceDN w:val="0"/>
        <w:adjustRightInd w:val="0"/>
        <w:ind w:left="640" w:hanging="640"/>
        <w:rPr>
          <w:noProof/>
          <w:sz w:val="24"/>
          <w:szCs w:val="24"/>
        </w:rPr>
      </w:pPr>
      <w:r w:rsidRPr="00F97219">
        <w:rPr>
          <w:noProof/>
          <w:sz w:val="24"/>
          <w:szCs w:val="24"/>
        </w:rPr>
        <w:t>4.</w:t>
      </w:r>
      <w:r w:rsidRPr="00F97219">
        <w:rPr>
          <w:noProof/>
          <w:sz w:val="24"/>
          <w:szCs w:val="24"/>
        </w:rPr>
        <w:tab/>
        <w:t xml:space="preserve">Snelder TH, Pella H, Wasson J-G, Lamouroux N. 2008 Definition Procedures Have Little Effect on Performance of Environmental Classifications of Streams and Rivers. </w:t>
      </w:r>
      <w:r w:rsidRPr="00F97219">
        <w:rPr>
          <w:i/>
          <w:iCs/>
          <w:noProof/>
          <w:sz w:val="24"/>
          <w:szCs w:val="24"/>
        </w:rPr>
        <w:t>Environ. Manage.</w:t>
      </w:r>
      <w:r w:rsidRPr="00F97219">
        <w:rPr>
          <w:noProof/>
          <w:sz w:val="24"/>
          <w:szCs w:val="24"/>
        </w:rPr>
        <w:t xml:space="preserve"> </w:t>
      </w:r>
      <w:r w:rsidRPr="00F97219">
        <w:rPr>
          <w:b/>
          <w:bCs/>
          <w:noProof/>
          <w:sz w:val="24"/>
          <w:szCs w:val="24"/>
        </w:rPr>
        <w:t>42</w:t>
      </w:r>
      <w:r w:rsidRPr="00F97219">
        <w:rPr>
          <w:noProof/>
          <w:sz w:val="24"/>
          <w:szCs w:val="24"/>
        </w:rPr>
        <w:t>, 771–788. (doi:10.1007/s00267-008-9188-1)</w:t>
      </w:r>
    </w:p>
    <w:p w:rsidR="003D1E5F" w:rsidRPr="00F97219" w:rsidRDefault="003D1E5F" w:rsidP="003D1E5F">
      <w:pPr>
        <w:widowControl w:val="0"/>
        <w:autoSpaceDE w:val="0"/>
        <w:autoSpaceDN w:val="0"/>
        <w:adjustRightInd w:val="0"/>
        <w:ind w:left="640" w:hanging="640"/>
        <w:rPr>
          <w:noProof/>
          <w:sz w:val="24"/>
          <w:szCs w:val="24"/>
        </w:rPr>
      </w:pPr>
      <w:r w:rsidRPr="00F97219">
        <w:rPr>
          <w:noProof/>
          <w:sz w:val="24"/>
          <w:szCs w:val="24"/>
        </w:rPr>
        <w:t>5.</w:t>
      </w:r>
      <w:r w:rsidRPr="00F97219">
        <w:rPr>
          <w:noProof/>
          <w:sz w:val="24"/>
          <w:szCs w:val="24"/>
        </w:rPr>
        <w:tab/>
        <w:t xml:space="preserve">ESRI. 2014 ArcGIS Desktop 10.2.1 (GIS software), edited, Redlands, USA. </w:t>
      </w:r>
    </w:p>
    <w:p w:rsidR="003D1E5F" w:rsidRPr="003D1E5F" w:rsidRDefault="003D1E5F" w:rsidP="00F63C9A">
      <w:pPr>
        <w:rPr>
          <w:b/>
          <w:lang w:val="en-US"/>
        </w:rPr>
      </w:pPr>
      <w:r w:rsidRPr="00F97219">
        <w:rPr>
          <w:b/>
          <w:sz w:val="24"/>
          <w:szCs w:val="24"/>
          <w:lang w:val="en-US"/>
        </w:rPr>
        <w:fldChar w:fldCharType="end"/>
      </w:r>
    </w:p>
    <w:sectPr w:rsidR="003D1E5F" w:rsidRPr="003D1E5F">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77"/>
    <w:rsid w:val="00086E25"/>
    <w:rsid w:val="000C15D2"/>
    <w:rsid w:val="00106E8A"/>
    <w:rsid w:val="001F6788"/>
    <w:rsid w:val="00236DC9"/>
    <w:rsid w:val="002B2F16"/>
    <w:rsid w:val="003539E8"/>
    <w:rsid w:val="003C316D"/>
    <w:rsid w:val="003D1E5F"/>
    <w:rsid w:val="00420E1B"/>
    <w:rsid w:val="00493AC5"/>
    <w:rsid w:val="004B7D31"/>
    <w:rsid w:val="0053202B"/>
    <w:rsid w:val="005476A0"/>
    <w:rsid w:val="00556873"/>
    <w:rsid w:val="006A4E9C"/>
    <w:rsid w:val="006D2B44"/>
    <w:rsid w:val="007956A3"/>
    <w:rsid w:val="00841F0E"/>
    <w:rsid w:val="008468CA"/>
    <w:rsid w:val="008651AA"/>
    <w:rsid w:val="008C50D3"/>
    <w:rsid w:val="00992650"/>
    <w:rsid w:val="00C66D6F"/>
    <w:rsid w:val="00C9698D"/>
    <w:rsid w:val="00D601B3"/>
    <w:rsid w:val="00EE5377"/>
    <w:rsid w:val="00F321FF"/>
    <w:rsid w:val="00F63C9A"/>
    <w:rsid w:val="00F679A7"/>
    <w:rsid w:val="00F97219"/>
    <w:rsid w:val="00FC6F00"/>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DD3D6-1621-42B8-95FA-D2B69DE9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3C9A"/>
    <w:pPr>
      <w:spacing w:after="0" w:line="240" w:lineRule="auto"/>
      <w:jc w:val="both"/>
    </w:pPr>
    <w:rPr>
      <w:rFonts w:ascii="Times New Roman" w:eastAsia="Times New Roman" w:hAnsi="Times New Roman" w:cs="Times New Roman"/>
      <w:sz w:val="20"/>
      <w:szCs w:val="20"/>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63C9A"/>
    <w:rPr>
      <w:sz w:val="16"/>
      <w:szCs w:val="16"/>
    </w:rPr>
  </w:style>
  <w:style w:type="paragraph" w:styleId="Textocomentario">
    <w:name w:val="annotation text"/>
    <w:basedOn w:val="Normal"/>
    <w:link w:val="TextocomentarioCar"/>
    <w:uiPriority w:val="99"/>
    <w:unhideWhenUsed/>
    <w:rsid w:val="00F63C9A"/>
    <w:pPr>
      <w:spacing w:after="160"/>
      <w:jc w:val="left"/>
    </w:pPr>
    <w:rPr>
      <w:rFonts w:asciiTheme="minorHAnsi" w:eastAsiaTheme="minorHAnsi" w:hAnsiTheme="minorHAnsi" w:cstheme="minorBidi"/>
      <w:lang w:val="es-ES" w:eastAsia="en-US"/>
    </w:rPr>
  </w:style>
  <w:style w:type="character" w:customStyle="1" w:styleId="TextocomentarioCar">
    <w:name w:val="Texto comentario Car"/>
    <w:basedOn w:val="Fuentedeprrafopredeter"/>
    <w:link w:val="Textocomentario"/>
    <w:uiPriority w:val="99"/>
    <w:rsid w:val="00F63C9A"/>
    <w:rPr>
      <w:sz w:val="20"/>
      <w:szCs w:val="20"/>
      <w:lang w:val="es-ES"/>
    </w:rPr>
  </w:style>
  <w:style w:type="paragraph" w:styleId="Textodeglobo">
    <w:name w:val="Balloon Text"/>
    <w:basedOn w:val="Normal"/>
    <w:link w:val="TextodegloboCar"/>
    <w:uiPriority w:val="99"/>
    <w:semiHidden/>
    <w:unhideWhenUsed/>
    <w:rsid w:val="00F63C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C9A"/>
    <w:rPr>
      <w:rFonts w:ascii="Segoe UI" w:eastAsia="Times New Roman" w:hAnsi="Segoe UI" w:cs="Segoe UI"/>
      <w:sz w:val="18"/>
      <w:szCs w:val="1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5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pama.gob.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665C9-8017-4D61-8F66-3399F5530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2252</Words>
  <Characters>12390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Estevez Caño, Edurne</cp:lastModifiedBy>
  <cp:revision>19</cp:revision>
  <dcterms:created xsi:type="dcterms:W3CDTF">2018-06-23T11:33:00Z</dcterms:created>
  <dcterms:modified xsi:type="dcterms:W3CDTF">2018-09-28T07:06:00Z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http://www.zotero.org/styles/philosophical-transactions-of-the-royal-society-b</vt:lpwstr>
  </property>
  <property fmtid="{D5CDD505-2E9C-101B-9397-08002B2CF9AE}" pid="19" name="Mendeley Recent Style Name 8_1">
    <vt:lpwstr>Philosophical Transactions of the Royal Society B</vt:lpwstr>
  </property>
  <property fmtid="{D5CDD505-2E9C-101B-9397-08002B2CF9AE}" pid="20" name="Mendeley Recent Style Id 9_1">
    <vt:lpwstr>http://www.zotero.org/styles/proceedings-of-the-royal-society-a</vt:lpwstr>
  </property>
  <property fmtid="{D5CDD505-2E9C-101B-9397-08002B2CF9AE}" pid="21" name="Mendeley Recent Style Name 9_1">
    <vt:lpwstr>Proceedings of the Royal Society A</vt:lpwstr>
  </property>
  <property fmtid="{D5CDD505-2E9C-101B-9397-08002B2CF9AE}" pid="22" name="Mendeley Document_1">
    <vt:lpwstr>True</vt:lpwstr>
  </property>
  <property fmtid="{D5CDD505-2E9C-101B-9397-08002B2CF9AE}" pid="23" name="Mendeley Unique User Id_1">
    <vt:lpwstr>08306a7f-a449-3249-a6e7-cd6d3c074c33</vt:lpwstr>
  </property>
  <property fmtid="{D5CDD505-2E9C-101B-9397-08002B2CF9AE}" pid="24" name="Mendeley Citation Style_1">
    <vt:lpwstr>http://www.zotero.org/styles/proceedings-of-the-royal-society-a</vt:lpwstr>
  </property>
</Properties>
</file>