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277C" w14:textId="0A4037CC" w:rsidR="00A2793D" w:rsidRPr="004E5500" w:rsidRDefault="00A2793D" w:rsidP="00626FDE">
      <w:pPr>
        <w:tabs>
          <w:tab w:val="clear" w:pos="360"/>
        </w:tabs>
        <w:jc w:val="center"/>
        <w:rPr>
          <w:b/>
          <w:sz w:val="36"/>
        </w:rPr>
      </w:pPr>
      <w:r w:rsidRPr="004E5500">
        <w:rPr>
          <w:b/>
          <w:sz w:val="36"/>
        </w:rPr>
        <w:t xml:space="preserve">Micromechanics of Elastic Lamellae – Unraveling the Role of Structural Inhomogeneity in Multi-Scale </w:t>
      </w:r>
      <w:r w:rsidR="00263BE8" w:rsidRPr="004E5500">
        <w:rPr>
          <w:b/>
          <w:sz w:val="36"/>
        </w:rPr>
        <w:t xml:space="preserve">Arterial </w:t>
      </w:r>
      <w:r w:rsidRPr="004E5500">
        <w:rPr>
          <w:b/>
          <w:sz w:val="36"/>
        </w:rPr>
        <w:t xml:space="preserve">Mechanics </w:t>
      </w:r>
    </w:p>
    <w:p w14:paraId="630C9E02" w14:textId="77777777" w:rsidR="00A2793D" w:rsidRPr="004E5500" w:rsidRDefault="00A2793D" w:rsidP="00A2793D">
      <w:pPr>
        <w:rPr>
          <w:b/>
          <w:sz w:val="28"/>
        </w:rPr>
      </w:pPr>
    </w:p>
    <w:p w14:paraId="76169B06" w14:textId="77777777" w:rsidR="00A2793D" w:rsidRPr="004E5500" w:rsidRDefault="00A2793D" w:rsidP="00A2793D">
      <w:pPr>
        <w:spacing w:line="480" w:lineRule="auto"/>
        <w:jc w:val="center"/>
        <w:rPr>
          <w:b/>
          <w:sz w:val="28"/>
        </w:rPr>
      </w:pPr>
      <w:proofErr w:type="spellStart"/>
      <w:r w:rsidRPr="004E5500">
        <w:rPr>
          <w:rFonts w:eastAsia="SimSun"/>
          <w:sz w:val="24"/>
          <w:szCs w:val="24"/>
          <w:lang w:eastAsia="zh-CN"/>
        </w:rPr>
        <w:t>Xunjie</w:t>
      </w:r>
      <w:proofErr w:type="spellEnd"/>
      <w:r w:rsidRPr="004E5500">
        <w:rPr>
          <w:rFonts w:eastAsia="SimSun"/>
          <w:sz w:val="24"/>
          <w:szCs w:val="24"/>
          <w:lang w:eastAsia="zh-CN"/>
        </w:rPr>
        <w:t xml:space="preserve"> Yu</w:t>
      </w:r>
      <w:r w:rsidRPr="004E5500">
        <w:rPr>
          <w:rFonts w:eastAsia="SimSun"/>
          <w:sz w:val="24"/>
          <w:szCs w:val="24"/>
          <w:vertAlign w:val="superscript"/>
          <w:lang w:eastAsia="zh-CN"/>
        </w:rPr>
        <w:t>1</w:t>
      </w:r>
      <w:r w:rsidRPr="004E5500">
        <w:rPr>
          <w:rFonts w:eastAsia="SimSun"/>
          <w:sz w:val="24"/>
          <w:szCs w:val="24"/>
          <w:lang w:eastAsia="zh-CN"/>
        </w:rPr>
        <w:t xml:space="preserve">, </w:t>
      </w:r>
      <w:proofErr w:type="spellStart"/>
      <w:r w:rsidRPr="004E5500">
        <w:rPr>
          <w:rFonts w:eastAsia="SimSun"/>
          <w:sz w:val="24"/>
          <w:szCs w:val="24"/>
          <w:lang w:eastAsia="zh-CN"/>
        </w:rPr>
        <w:t>Raphaël</w:t>
      </w:r>
      <w:proofErr w:type="spellEnd"/>
      <w:r w:rsidRPr="004E5500">
        <w:rPr>
          <w:rFonts w:eastAsia="SimSun"/>
          <w:sz w:val="24"/>
          <w:szCs w:val="24"/>
          <w:lang w:eastAsia="zh-CN"/>
        </w:rPr>
        <w:t xml:space="preserve"> Turcotte</w:t>
      </w:r>
      <w:r w:rsidRPr="004E5500">
        <w:rPr>
          <w:rFonts w:eastAsia="SimSun"/>
          <w:sz w:val="24"/>
          <w:szCs w:val="24"/>
          <w:vertAlign w:val="superscript"/>
          <w:lang w:eastAsia="zh-CN"/>
        </w:rPr>
        <w:t>2</w:t>
      </w:r>
      <w:r w:rsidRPr="004E5500">
        <w:rPr>
          <w:rFonts w:eastAsia="SimSun"/>
          <w:sz w:val="24"/>
          <w:szCs w:val="24"/>
          <w:lang w:eastAsia="zh-CN"/>
        </w:rPr>
        <w:t>, Francesca Seta</w:t>
      </w:r>
      <w:r w:rsidRPr="004E5500">
        <w:rPr>
          <w:rFonts w:eastAsia="SimSun"/>
          <w:sz w:val="24"/>
          <w:szCs w:val="24"/>
          <w:vertAlign w:val="superscript"/>
          <w:lang w:eastAsia="zh-CN"/>
        </w:rPr>
        <w:t>3</w:t>
      </w:r>
      <w:r w:rsidRPr="004E5500">
        <w:rPr>
          <w:rFonts w:eastAsia="SimSun"/>
          <w:sz w:val="24"/>
          <w:szCs w:val="24"/>
          <w:lang w:eastAsia="zh-CN"/>
        </w:rPr>
        <w:t>, and Yanhang Zhang</w:t>
      </w:r>
      <w:r w:rsidRPr="004E5500">
        <w:rPr>
          <w:rFonts w:eastAsia="SimSun"/>
          <w:sz w:val="24"/>
          <w:szCs w:val="24"/>
          <w:vertAlign w:val="superscript"/>
          <w:lang w:eastAsia="zh-CN"/>
        </w:rPr>
        <w:t>1</w:t>
      </w:r>
      <w:proofErr w:type="gramStart"/>
      <w:r w:rsidRPr="004E5500">
        <w:rPr>
          <w:rFonts w:eastAsia="SimSun"/>
          <w:sz w:val="24"/>
          <w:szCs w:val="24"/>
          <w:vertAlign w:val="superscript"/>
          <w:lang w:eastAsia="zh-CN"/>
        </w:rPr>
        <w:t>,4</w:t>
      </w:r>
      <w:proofErr w:type="gramEnd"/>
      <w:r w:rsidRPr="004E5500">
        <w:rPr>
          <w:rFonts w:eastAsia="SimSun"/>
          <w:sz w:val="24"/>
          <w:szCs w:val="24"/>
          <w:vertAlign w:val="superscript"/>
          <w:lang w:eastAsia="zh-CN"/>
        </w:rPr>
        <w:t>*</w:t>
      </w:r>
    </w:p>
    <w:p w14:paraId="5C462F63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center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vertAlign w:val="superscript"/>
          <w:lang w:eastAsia="zh-CN"/>
        </w:rPr>
        <w:t>1</w:t>
      </w:r>
      <w:r w:rsidRPr="004E5500">
        <w:rPr>
          <w:rFonts w:eastAsia="SimSun"/>
          <w:sz w:val="24"/>
          <w:szCs w:val="24"/>
          <w:lang w:eastAsia="zh-CN"/>
        </w:rPr>
        <w:t>Department of Mechanical Engineering, Boston University, Boston, MA</w:t>
      </w:r>
    </w:p>
    <w:p w14:paraId="0B94CCB3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center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vertAlign w:val="superscript"/>
          <w:lang w:eastAsia="zh-CN"/>
        </w:rPr>
        <w:t>2</w:t>
      </w:r>
      <w:r w:rsidRPr="004E5500">
        <w:rPr>
          <w:rFonts w:eastAsia="SimSun"/>
          <w:sz w:val="24"/>
          <w:szCs w:val="24"/>
          <w:lang w:eastAsia="zh-CN"/>
        </w:rPr>
        <w:t>Department of Pharmacology, University of Oxford, Oxford, United Kingdom</w:t>
      </w:r>
    </w:p>
    <w:p w14:paraId="667D996F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center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vertAlign w:val="superscript"/>
          <w:lang w:eastAsia="zh-CN"/>
        </w:rPr>
        <w:t>3</w:t>
      </w:r>
      <w:r w:rsidRPr="004E5500">
        <w:rPr>
          <w:rFonts w:eastAsia="SimSun"/>
          <w:sz w:val="24"/>
          <w:szCs w:val="24"/>
          <w:lang w:eastAsia="zh-CN"/>
        </w:rPr>
        <w:t xml:space="preserve">Vascular Biology Section, Boston University School of Medicine, Boston, MA </w:t>
      </w:r>
    </w:p>
    <w:p w14:paraId="7B74302E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center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vertAlign w:val="superscript"/>
          <w:lang w:eastAsia="zh-CN"/>
        </w:rPr>
        <w:t>4</w:t>
      </w:r>
      <w:r w:rsidRPr="004E5500">
        <w:rPr>
          <w:rFonts w:eastAsia="SimSun"/>
          <w:sz w:val="24"/>
          <w:szCs w:val="24"/>
          <w:lang w:eastAsia="zh-CN"/>
        </w:rPr>
        <w:t xml:space="preserve">Department of Biomedical Engineering, Boston University, Boston, MA </w:t>
      </w:r>
    </w:p>
    <w:p w14:paraId="33695464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center"/>
        <w:rPr>
          <w:rFonts w:eastAsia="SimSun"/>
          <w:sz w:val="24"/>
          <w:szCs w:val="24"/>
          <w:lang w:eastAsia="zh-CN"/>
        </w:rPr>
      </w:pPr>
    </w:p>
    <w:p w14:paraId="6AD74795" w14:textId="77777777" w:rsidR="00A2793D" w:rsidRPr="004E5500" w:rsidRDefault="00A2793D" w:rsidP="00A2793D">
      <w:pPr>
        <w:spacing w:line="480" w:lineRule="auto"/>
        <w:rPr>
          <w:b/>
          <w:sz w:val="28"/>
        </w:rPr>
      </w:pPr>
      <w:bookmarkStart w:id="0" w:name="_GoBack"/>
      <w:bookmarkEnd w:id="0"/>
    </w:p>
    <w:p w14:paraId="5FE2155D" w14:textId="77777777" w:rsidR="00A2793D" w:rsidRPr="004E5500" w:rsidRDefault="00A2793D" w:rsidP="00A2793D">
      <w:pPr>
        <w:spacing w:line="480" w:lineRule="auto"/>
        <w:rPr>
          <w:b/>
          <w:sz w:val="28"/>
        </w:rPr>
      </w:pPr>
    </w:p>
    <w:p w14:paraId="7F5A82E6" w14:textId="77777777" w:rsidR="00A2793D" w:rsidRPr="004E5500" w:rsidRDefault="00A2793D" w:rsidP="00A2793D">
      <w:pPr>
        <w:spacing w:line="480" w:lineRule="auto"/>
        <w:rPr>
          <w:b/>
          <w:sz w:val="28"/>
        </w:rPr>
      </w:pPr>
    </w:p>
    <w:p w14:paraId="53086939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b/>
          <w:sz w:val="24"/>
          <w:szCs w:val="24"/>
          <w:vertAlign w:val="superscript"/>
          <w:lang w:eastAsia="zh-CN"/>
        </w:rPr>
        <w:t>*</w:t>
      </w:r>
      <w:r w:rsidRPr="004E5500">
        <w:rPr>
          <w:rFonts w:eastAsia="SimSun"/>
          <w:b/>
          <w:sz w:val="24"/>
          <w:szCs w:val="24"/>
          <w:lang w:eastAsia="zh-CN"/>
        </w:rPr>
        <w:t>Corresponding author:</w:t>
      </w:r>
    </w:p>
    <w:p w14:paraId="04B9922B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Yanhang (Katherine) Zhang</w:t>
      </w:r>
    </w:p>
    <w:p w14:paraId="5E2922A8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Department of Mechanical Engineering</w:t>
      </w:r>
    </w:p>
    <w:p w14:paraId="6B237938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Department of Biomedical Engineering</w:t>
      </w:r>
    </w:p>
    <w:p w14:paraId="4AEE52A7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Boston University</w:t>
      </w:r>
    </w:p>
    <w:p w14:paraId="33E5AD81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 xml:space="preserve">110 </w:t>
      </w:r>
      <w:proofErr w:type="spellStart"/>
      <w:r w:rsidRPr="004E5500">
        <w:rPr>
          <w:rFonts w:eastAsia="SimSun"/>
          <w:sz w:val="24"/>
          <w:szCs w:val="24"/>
          <w:lang w:eastAsia="zh-CN"/>
        </w:rPr>
        <w:t>Cummington</w:t>
      </w:r>
      <w:proofErr w:type="spellEnd"/>
      <w:r w:rsidRPr="004E5500">
        <w:rPr>
          <w:rFonts w:eastAsia="SimSun"/>
          <w:sz w:val="24"/>
          <w:szCs w:val="24"/>
          <w:lang w:eastAsia="zh-CN"/>
        </w:rPr>
        <w:t xml:space="preserve"> Mall </w:t>
      </w:r>
    </w:p>
    <w:p w14:paraId="0D3E09BB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Boston, MA 02215</w:t>
      </w:r>
    </w:p>
    <w:p w14:paraId="2007F293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Email: yanhang@bu.edu</w:t>
      </w:r>
    </w:p>
    <w:p w14:paraId="6BF1A83F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Phone: (</w:t>
      </w:r>
      <w:proofErr w:type="gramStart"/>
      <w:r w:rsidRPr="004E5500">
        <w:rPr>
          <w:rFonts w:eastAsia="SimSun"/>
          <w:sz w:val="24"/>
          <w:szCs w:val="24"/>
          <w:lang w:eastAsia="zh-CN"/>
        </w:rPr>
        <w:t>617)358</w:t>
      </w:r>
      <w:proofErr w:type="gramEnd"/>
      <w:r w:rsidRPr="004E5500">
        <w:rPr>
          <w:rFonts w:eastAsia="SimSun"/>
          <w:sz w:val="24"/>
          <w:szCs w:val="24"/>
          <w:lang w:eastAsia="zh-CN"/>
        </w:rPr>
        <w:t>-4406</w:t>
      </w:r>
    </w:p>
    <w:p w14:paraId="30D07797" w14:textId="77777777" w:rsidR="00A2793D" w:rsidRPr="004E5500" w:rsidRDefault="00A2793D" w:rsidP="00A2793D">
      <w:pPr>
        <w:tabs>
          <w:tab w:val="clear" w:pos="360"/>
        </w:tabs>
        <w:spacing w:after="200" w:line="276" w:lineRule="auto"/>
        <w:jc w:val="left"/>
        <w:rPr>
          <w:rFonts w:eastAsia="SimSun"/>
          <w:sz w:val="24"/>
          <w:szCs w:val="24"/>
          <w:lang w:eastAsia="zh-CN"/>
        </w:rPr>
      </w:pPr>
      <w:r w:rsidRPr="004E5500">
        <w:rPr>
          <w:rFonts w:eastAsia="SimSun"/>
          <w:sz w:val="24"/>
          <w:szCs w:val="24"/>
          <w:lang w:eastAsia="zh-CN"/>
        </w:rPr>
        <w:t>Fax: (</w:t>
      </w:r>
      <w:proofErr w:type="gramStart"/>
      <w:r w:rsidRPr="004E5500">
        <w:rPr>
          <w:rFonts w:eastAsia="SimSun"/>
          <w:sz w:val="24"/>
          <w:szCs w:val="24"/>
          <w:lang w:eastAsia="zh-CN"/>
        </w:rPr>
        <w:t>617)353</w:t>
      </w:r>
      <w:proofErr w:type="gramEnd"/>
      <w:r w:rsidRPr="004E5500">
        <w:rPr>
          <w:rFonts w:eastAsia="SimSun"/>
          <w:sz w:val="24"/>
          <w:szCs w:val="24"/>
          <w:lang w:eastAsia="zh-CN"/>
        </w:rPr>
        <w:t>-5866</w:t>
      </w:r>
    </w:p>
    <w:p w14:paraId="27443C05" w14:textId="77777777" w:rsidR="00845744" w:rsidRPr="004E5500" w:rsidRDefault="00845744" w:rsidP="0005052A">
      <w:pPr>
        <w:spacing w:line="480" w:lineRule="auto"/>
        <w:rPr>
          <w:sz w:val="24"/>
        </w:rPr>
      </w:pPr>
    </w:p>
    <w:p w14:paraId="42018655" w14:textId="7C8CA83A" w:rsidR="00845744" w:rsidRPr="004E5500" w:rsidRDefault="00845744" w:rsidP="00845744">
      <w:pPr>
        <w:spacing w:line="480" w:lineRule="auto"/>
        <w:rPr>
          <w:sz w:val="24"/>
        </w:rPr>
      </w:pPr>
      <w:r w:rsidRPr="004E5500">
        <w:rPr>
          <w:b/>
          <w:sz w:val="24"/>
        </w:rPr>
        <w:lastRenderedPageBreak/>
        <w:t>Table S1</w:t>
      </w:r>
      <w:r w:rsidRPr="004E5500">
        <w:rPr>
          <w:sz w:val="24"/>
        </w:rPr>
        <w:t xml:space="preserve">. </w:t>
      </w:r>
      <w:r w:rsidR="00F97EA3" w:rsidRPr="004E5500">
        <w:rPr>
          <w:sz w:val="24"/>
        </w:rPr>
        <w:t>Summary of model parameters and root-mean-square error (RMSE) for all five carotid arteries obtained by fitting the pressure (Equation (</w:t>
      </w:r>
      <w:r w:rsidR="00E63C37" w:rsidRPr="004E5500">
        <w:rPr>
          <w:sz w:val="24"/>
        </w:rPr>
        <w:t>5</w:t>
      </w:r>
      <w:r w:rsidR="00F97EA3" w:rsidRPr="004E5500">
        <w:rPr>
          <w:sz w:val="24"/>
        </w:rPr>
        <w:t>)) and axial force (Equation (</w:t>
      </w:r>
      <w:r w:rsidR="00E63C37" w:rsidRPr="004E5500">
        <w:rPr>
          <w:sz w:val="24"/>
        </w:rPr>
        <w:t>6</w:t>
      </w:r>
      <w:r w:rsidR="00F97EA3" w:rsidRPr="004E5500">
        <w:rPr>
          <w:sz w:val="24"/>
        </w:rPr>
        <w:t>)) from the model and experimentally measured data based on least square fit in Equation (</w:t>
      </w:r>
      <w:r w:rsidR="00E63C37" w:rsidRPr="004E5500">
        <w:rPr>
          <w:sz w:val="24"/>
        </w:rPr>
        <w:t>10</w:t>
      </w:r>
      <w:r w:rsidR="00F97EA3" w:rsidRPr="004E5500">
        <w:rPr>
          <w:sz w:val="24"/>
        </w:rPr>
        <w:t xml:space="preserve">). Average model parameters were calculated and used for stress analysis in the thick-wall model, from which the tissue circumferential stretch was calculated. </w:t>
      </w:r>
    </w:p>
    <w:p w14:paraId="4CE9E530" w14:textId="77777777" w:rsidR="00E63C37" w:rsidRPr="004E5500" w:rsidRDefault="00E63C37" w:rsidP="00845744">
      <w:pPr>
        <w:spacing w:line="480" w:lineRule="auto"/>
        <w:rPr>
          <w:sz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3"/>
        <w:gridCol w:w="946"/>
        <w:gridCol w:w="941"/>
        <w:gridCol w:w="941"/>
        <w:gridCol w:w="946"/>
        <w:gridCol w:w="787"/>
        <w:gridCol w:w="1248"/>
        <w:gridCol w:w="941"/>
        <w:gridCol w:w="1222"/>
        <w:gridCol w:w="675"/>
      </w:tblGrid>
      <w:tr w:rsidR="001E33B8" w:rsidRPr="004E5500" w14:paraId="30DE5173" w14:textId="77777777" w:rsidTr="00824451">
        <w:trPr>
          <w:trHeight w:val="315"/>
        </w:trPr>
        <w:tc>
          <w:tcPr>
            <w:tcW w:w="95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A310" w14:textId="77777777" w:rsidR="001E33B8" w:rsidRPr="004E5500" w:rsidRDefault="001E33B8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b/>
                <w:bCs/>
                <w:kern w:val="24"/>
                <w:sz w:val="22"/>
                <w:szCs w:val="22"/>
                <w:lang w:eastAsia="zh-CN"/>
              </w:rPr>
              <w:t>Sample number</w:t>
            </w:r>
          </w:p>
        </w:tc>
        <w:tc>
          <w:tcPr>
            <w:tcW w:w="94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F6532" w14:textId="77777777" w:rsidR="001E33B8" w:rsidRPr="004E5500" w:rsidRDefault="00626FDE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kern w:val="24"/>
                        <w:sz w:val="22"/>
                        <w:szCs w:val="22"/>
                        <w:lang w:eastAsia="zh-CN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94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9F47A" w14:textId="77777777" w:rsidR="001E33B8" w:rsidRPr="004E5500" w:rsidRDefault="00626FDE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kern w:val="24"/>
                        <w:sz w:val="22"/>
                        <w:szCs w:val="22"/>
                        <w:lang w:eastAsia="zh-CN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94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4A078" w14:textId="77777777" w:rsidR="001E33B8" w:rsidRPr="004E5500" w:rsidRDefault="00626FDE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kern w:val="24"/>
                        <w:sz w:val="22"/>
                        <w:szCs w:val="22"/>
                        <w:lang w:eastAsia="zh-CN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94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059E" w14:textId="77777777" w:rsidR="001E33B8" w:rsidRPr="004E5500" w:rsidRDefault="001E33B8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kern w:val="24"/>
                    <w:sz w:val="22"/>
                    <w:szCs w:val="22"/>
                    <w:lang w:eastAsia="zh-CN"/>
                  </w:rPr>
                  <m:t>β</m:t>
                </m:r>
              </m:oMath>
            </m:oMathPara>
          </w:p>
        </w:tc>
        <w:tc>
          <w:tcPr>
            <w:tcW w:w="78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D5911" w14:textId="77777777" w:rsidR="001E33B8" w:rsidRPr="004E5500" w:rsidRDefault="00626FDE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kern w:val="24"/>
                        <w:sz w:val="22"/>
                        <w:szCs w:val="22"/>
                        <w:lang w:eastAsia="zh-CN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4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8C68" w14:textId="77777777" w:rsidR="001E33B8" w:rsidRPr="004E5500" w:rsidRDefault="00626FDE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kern w:val="24"/>
                        <w:sz w:val="22"/>
                        <w:szCs w:val="22"/>
                        <w:lang w:eastAsia="zh-CN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94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D6A90" w14:textId="77777777" w:rsidR="001E33B8" w:rsidRPr="004E5500" w:rsidRDefault="00626FDE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kern w:val="24"/>
                        <w:sz w:val="22"/>
                        <w:szCs w:val="22"/>
                        <w:lang w:eastAsia="zh-CN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3, 4</m:t>
                    </m:r>
                  </m:sup>
                </m:sSubSup>
              </m:oMath>
            </m:oMathPara>
          </w:p>
        </w:tc>
        <w:tc>
          <w:tcPr>
            <w:tcW w:w="122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0F05" w14:textId="77777777" w:rsidR="001E33B8" w:rsidRPr="004E5500" w:rsidRDefault="00626FDE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ParaPr>
                <m:jc m:val="centerGroup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kern w:val="24"/>
                        <w:sz w:val="22"/>
                        <w:szCs w:val="22"/>
                        <w:lang w:eastAsia="zh-CN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  <w:sz w:val="22"/>
                        <w:szCs w:val="22"/>
                        <w:lang w:eastAsia="zh-CN"/>
                      </w:rPr>
                      <m:t>3,4</m:t>
                    </m:r>
                  </m:sup>
                </m:sSubSup>
              </m:oMath>
            </m:oMathPara>
          </w:p>
        </w:tc>
        <w:tc>
          <w:tcPr>
            <w:tcW w:w="67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248F" w14:textId="77777777" w:rsidR="001E33B8" w:rsidRPr="004E5500" w:rsidRDefault="001E33B8" w:rsidP="005B23DA">
            <w:pPr>
              <w:tabs>
                <w:tab w:val="clear" w:pos="360"/>
              </w:tabs>
              <w:spacing w:line="315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b/>
                <w:bCs/>
                <w:kern w:val="24"/>
                <w:sz w:val="22"/>
                <w:szCs w:val="22"/>
                <w:lang w:eastAsia="zh-CN"/>
              </w:rPr>
              <w:t>RMSE</w:t>
            </w:r>
          </w:p>
        </w:tc>
      </w:tr>
      <w:tr w:rsidR="001E33B8" w:rsidRPr="004E5500" w14:paraId="704DC03E" w14:textId="77777777" w:rsidTr="00824451">
        <w:trPr>
          <w:trHeight w:val="300"/>
        </w:trPr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77E6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left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FAB90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13.69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59A90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1.77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76BB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0.48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B35ED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39.42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089A8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6.39</w:t>
            </w:r>
          </w:p>
        </w:tc>
        <w:tc>
          <w:tcPr>
            <w:tcW w:w="1248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D397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4.39×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B0E84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4.63</w:t>
            </w:r>
          </w:p>
        </w:tc>
        <w:tc>
          <w:tcPr>
            <w:tcW w:w="1222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89C7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3.75×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687A0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0.08</w:t>
            </w:r>
          </w:p>
        </w:tc>
      </w:tr>
      <w:tr w:rsidR="001E33B8" w:rsidRPr="004E5500" w14:paraId="6D0EEC47" w14:textId="77777777" w:rsidTr="0082445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4F06C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left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860A4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15.66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01B5D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6A9F0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0.88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0613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40.75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FCEF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8.33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6958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1.91×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400A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5.06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7AF2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1.03×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6434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0.11</w:t>
            </w:r>
          </w:p>
        </w:tc>
      </w:tr>
      <w:tr w:rsidR="001E33B8" w:rsidRPr="004E5500" w14:paraId="2B35E257" w14:textId="77777777" w:rsidTr="0082445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B4D8F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left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B6B33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15.62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4DEF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68B76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0.82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10C35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46.32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DF4AA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6.87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00C6E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1.55×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9964E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5.29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7E69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8.58×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B1F5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0.09</w:t>
            </w:r>
          </w:p>
        </w:tc>
      </w:tr>
      <w:tr w:rsidR="001E33B8" w:rsidRPr="004E5500" w14:paraId="6DFA788B" w14:textId="77777777" w:rsidTr="0082445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8F16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left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104E9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19.57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61CFD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2CE2F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0.73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CA45E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39.83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5299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11.84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FABD3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9.69×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9458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7.03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D3E0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9.52×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F2566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0.06</w:t>
            </w:r>
          </w:p>
        </w:tc>
      </w:tr>
      <w:tr w:rsidR="001E33B8" w:rsidRPr="004E5500" w14:paraId="239B7E1F" w14:textId="77777777" w:rsidTr="0082445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F591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left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8C2A8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11.26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08CEF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B87DD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7F75D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42.45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96899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9.07</w:t>
            </w: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EB02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1.60×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91B63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6.51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CA6E5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1.64×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B5152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0.10</w:t>
            </w:r>
          </w:p>
        </w:tc>
      </w:tr>
      <w:tr w:rsidR="001E33B8" w:rsidRPr="004E5500" w14:paraId="13D36842" w14:textId="77777777" w:rsidTr="00824451">
        <w:trPr>
          <w:trHeight w:val="300"/>
        </w:trPr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2421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left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Mean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CD4A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16.13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674AA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0.70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65CFF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0.73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882A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41.58</w:t>
            </w:r>
          </w:p>
        </w:tc>
        <w:tc>
          <w:tcPr>
            <w:tcW w:w="787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691D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8.36</w:t>
            </w:r>
          </w:p>
        </w:tc>
        <w:tc>
          <w:tcPr>
            <w:tcW w:w="1248" w:type="dxa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4E19A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2.20×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FD99D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5.50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41DC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8.03×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78F5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0.09</w:t>
            </w:r>
          </w:p>
        </w:tc>
      </w:tr>
      <w:tr w:rsidR="001E33B8" w:rsidRPr="004E5500" w14:paraId="48FDCB3B" w14:textId="77777777" w:rsidTr="0082445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3696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left"/>
              <w:textAlignment w:val="bottom"/>
              <w:rPr>
                <w:rFonts w:eastAsia="Times New Roman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SD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0059E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3.06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266A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263D6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0.18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CC7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2.80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D45F4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  <w:t>2.16</w:t>
            </w:r>
          </w:p>
        </w:tc>
        <w:tc>
          <w:tcPr>
            <w:tcW w:w="1248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6F1E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ascii="Cambria Math" w:eastAsia="Times New Roman" w:hAnsi="Cambria Math"/>
                <w:kern w:val="24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1.59×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0A4B1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1.02</w:t>
            </w:r>
          </w:p>
        </w:tc>
        <w:tc>
          <w:tcPr>
            <w:tcW w:w="1222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0F7E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kern w:val="24"/>
                <w:sz w:val="22"/>
                <w:szCs w:val="22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kern w:val="24"/>
                    <w:sz w:val="22"/>
                    <w:szCs w:val="22"/>
                    <w:lang w:eastAsia="zh-CN"/>
                  </w:rPr>
                  <m:t>4.52×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kern w:val="24"/>
                        <w:sz w:val="22"/>
                        <w:szCs w:val="22"/>
                        <w:lang w:eastAsia="zh-CN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E0B8B" w14:textId="77777777" w:rsidR="001E33B8" w:rsidRPr="004E5500" w:rsidRDefault="001E33B8" w:rsidP="005B23DA">
            <w:pPr>
              <w:tabs>
                <w:tab w:val="clear" w:pos="360"/>
              </w:tabs>
              <w:spacing w:line="300" w:lineRule="atLeast"/>
              <w:jc w:val="center"/>
              <w:textAlignment w:val="bottom"/>
              <w:rPr>
                <w:rFonts w:eastAsia="Times New Roman"/>
                <w:kern w:val="24"/>
                <w:sz w:val="22"/>
                <w:szCs w:val="22"/>
                <w:lang w:eastAsia="zh-CN"/>
              </w:rPr>
            </w:pPr>
            <w:r w:rsidRPr="004E5500">
              <w:rPr>
                <w:rFonts w:eastAsia="Times New Roman"/>
                <w:kern w:val="24"/>
                <w:sz w:val="22"/>
                <w:szCs w:val="22"/>
                <w:lang w:eastAsia="zh-CN"/>
              </w:rPr>
              <w:t>0.02</w:t>
            </w:r>
          </w:p>
        </w:tc>
      </w:tr>
    </w:tbl>
    <w:p w14:paraId="3805B1EC" w14:textId="77777777" w:rsidR="00845744" w:rsidRPr="004E5500" w:rsidRDefault="00845744" w:rsidP="00845744">
      <w:pPr>
        <w:spacing w:line="480" w:lineRule="auto"/>
        <w:rPr>
          <w:b/>
          <w:sz w:val="28"/>
        </w:rPr>
      </w:pPr>
      <w:r w:rsidRPr="004E5500">
        <w:rPr>
          <w:b/>
          <w:sz w:val="28"/>
        </w:rPr>
        <w:br w:type="page"/>
      </w:r>
    </w:p>
    <w:p w14:paraId="2CD1E7E0" w14:textId="77777777" w:rsidR="00845744" w:rsidRPr="004E5500" w:rsidRDefault="00845744" w:rsidP="00845744">
      <w:pPr>
        <w:spacing w:line="480" w:lineRule="auto"/>
        <w:rPr>
          <w:b/>
          <w:sz w:val="28"/>
        </w:rPr>
      </w:pPr>
    </w:p>
    <w:p w14:paraId="3C4A7F33" w14:textId="6FC6AEF7" w:rsidR="00845744" w:rsidRPr="004E5500" w:rsidRDefault="006F1C11" w:rsidP="00845744">
      <w:pPr>
        <w:spacing w:line="480" w:lineRule="auto"/>
        <w:jc w:val="center"/>
        <w:rPr>
          <w:sz w:val="24"/>
        </w:rPr>
      </w:pPr>
      <w:r w:rsidRPr="004E5500">
        <w:rPr>
          <w:noProof/>
          <w:sz w:val="24"/>
        </w:rPr>
        <w:drawing>
          <wp:inline distT="0" distB="0" distL="0" distR="0" wp14:anchorId="716E8E46" wp14:editId="592D9A8F">
            <wp:extent cx="5943600" cy="2626315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B801" w14:textId="57D7074B" w:rsidR="00845744" w:rsidRPr="004E5500" w:rsidRDefault="00845744" w:rsidP="00845744">
      <w:pPr>
        <w:spacing w:line="480" w:lineRule="auto"/>
        <w:rPr>
          <w:sz w:val="24"/>
        </w:rPr>
      </w:pPr>
      <w:r w:rsidRPr="004E5500">
        <w:rPr>
          <w:b/>
          <w:sz w:val="24"/>
        </w:rPr>
        <w:t xml:space="preserve">Figure S1. </w:t>
      </w:r>
      <w:r w:rsidR="00DB619F" w:rsidRPr="004E5500">
        <w:rPr>
          <w:b/>
          <w:sz w:val="24"/>
        </w:rPr>
        <w:t>A</w:t>
      </w:r>
      <w:r w:rsidR="00DB619F" w:rsidRPr="004E5500">
        <w:rPr>
          <w:sz w:val="24"/>
        </w:rPr>
        <w:t>:</w:t>
      </w:r>
      <w:r w:rsidR="006F1C11" w:rsidRPr="004E5500">
        <w:rPr>
          <w:b/>
          <w:sz w:val="24"/>
        </w:rPr>
        <w:t xml:space="preserve"> </w:t>
      </w:r>
      <w:r w:rsidR="006F1C11" w:rsidRPr="004E5500">
        <w:rPr>
          <w:sz w:val="24"/>
        </w:rPr>
        <w:t>O</w:t>
      </w:r>
      <w:r w:rsidRPr="004E5500">
        <w:rPr>
          <w:sz w:val="24"/>
        </w:rPr>
        <w:t>uter diameter vs. pressure</w:t>
      </w:r>
      <w:r w:rsidR="006F1C11" w:rsidRPr="004E5500">
        <w:rPr>
          <w:sz w:val="24"/>
        </w:rPr>
        <w:t>,</w:t>
      </w:r>
      <w:r w:rsidRPr="004E5500">
        <w:rPr>
          <w:sz w:val="24"/>
        </w:rPr>
        <w:t xml:space="preserve"> and </w:t>
      </w:r>
      <w:r w:rsidR="006F1C11" w:rsidRPr="004E5500">
        <w:rPr>
          <w:b/>
          <w:sz w:val="24"/>
        </w:rPr>
        <w:t>B</w:t>
      </w:r>
      <w:r w:rsidR="006F1C11" w:rsidRPr="004E5500">
        <w:rPr>
          <w:sz w:val="24"/>
        </w:rPr>
        <w:t xml:space="preserve">: </w:t>
      </w:r>
      <w:r w:rsidRPr="004E5500">
        <w:rPr>
          <w:sz w:val="24"/>
        </w:rPr>
        <w:t xml:space="preserve">axial force vs. pressure </w:t>
      </w:r>
      <w:r w:rsidR="00DB619F" w:rsidRPr="004E5500">
        <w:rPr>
          <w:sz w:val="24"/>
        </w:rPr>
        <w:t xml:space="preserve">for all five mouse carotid arteries from </w:t>
      </w:r>
      <w:r w:rsidR="00F97EA3" w:rsidRPr="004E5500">
        <w:rPr>
          <w:sz w:val="24"/>
        </w:rPr>
        <w:t>pressure-diameter</w:t>
      </w:r>
      <w:r w:rsidR="00DB619F" w:rsidRPr="004E5500">
        <w:rPr>
          <w:sz w:val="24"/>
        </w:rPr>
        <w:t xml:space="preserve"> test (open symbols) and from modeling (solid lines). Carotid arteries were subjected to 1.6 axial </w:t>
      </w:r>
      <w:proofErr w:type="gramStart"/>
      <w:r w:rsidR="00DB619F" w:rsidRPr="004E5500">
        <w:rPr>
          <w:sz w:val="24"/>
        </w:rPr>
        <w:t>stretch</w:t>
      </w:r>
      <w:proofErr w:type="gramEnd"/>
      <w:r w:rsidR="00DB619F" w:rsidRPr="004E5500">
        <w:rPr>
          <w:sz w:val="24"/>
        </w:rPr>
        <w:t xml:space="preserve"> while being pressurized from 0-140 mmHg. </w:t>
      </w:r>
      <w:r w:rsidRPr="004E5500">
        <w:rPr>
          <w:sz w:val="24"/>
        </w:rPr>
        <w:t>The thick</w:t>
      </w:r>
      <w:r w:rsidR="00DB619F" w:rsidRPr="004E5500">
        <w:rPr>
          <w:sz w:val="24"/>
        </w:rPr>
        <w:t>er</w:t>
      </w:r>
      <w:r w:rsidRPr="004E5500">
        <w:rPr>
          <w:sz w:val="24"/>
        </w:rPr>
        <w:t xml:space="preserve"> </w:t>
      </w:r>
      <w:r w:rsidR="00DB619F" w:rsidRPr="004E5500">
        <w:rPr>
          <w:sz w:val="24"/>
        </w:rPr>
        <w:t>solid lines represent</w:t>
      </w:r>
      <w:r w:rsidRPr="004E5500">
        <w:rPr>
          <w:sz w:val="24"/>
        </w:rPr>
        <w:t xml:space="preserve"> the </w:t>
      </w:r>
      <w:r w:rsidR="00DB619F" w:rsidRPr="004E5500">
        <w:rPr>
          <w:sz w:val="24"/>
        </w:rPr>
        <w:t xml:space="preserve">modeling </w:t>
      </w:r>
      <w:r w:rsidR="00297D07" w:rsidRPr="004E5500">
        <w:rPr>
          <w:sz w:val="24"/>
        </w:rPr>
        <w:t>prediction using the average</w:t>
      </w:r>
      <w:r w:rsidRPr="004E5500">
        <w:rPr>
          <w:sz w:val="24"/>
        </w:rPr>
        <w:t xml:space="preserve"> material parameters</w:t>
      </w:r>
      <w:r w:rsidR="00DB619F" w:rsidRPr="004E5500">
        <w:rPr>
          <w:sz w:val="24"/>
        </w:rPr>
        <w:t xml:space="preserve"> from Table S1</w:t>
      </w:r>
      <w:r w:rsidRPr="004E5500">
        <w:rPr>
          <w:sz w:val="24"/>
        </w:rPr>
        <w:t>.</w:t>
      </w:r>
    </w:p>
    <w:p w14:paraId="10FE8ABE" w14:textId="43287BC8" w:rsidR="00845744" w:rsidRPr="004E5500" w:rsidRDefault="00845744" w:rsidP="00845744">
      <w:pPr>
        <w:spacing w:line="480" w:lineRule="auto"/>
        <w:jc w:val="center"/>
        <w:rPr>
          <w:sz w:val="24"/>
        </w:rPr>
      </w:pPr>
    </w:p>
    <w:p w14:paraId="7FBF6162" w14:textId="7CFF8B38" w:rsidR="00845744" w:rsidRPr="004E5500" w:rsidRDefault="00845744" w:rsidP="00845744">
      <w:pPr>
        <w:spacing w:line="480" w:lineRule="auto"/>
        <w:jc w:val="center"/>
        <w:rPr>
          <w:sz w:val="24"/>
        </w:rPr>
      </w:pPr>
    </w:p>
    <w:sectPr w:rsidR="00845744" w:rsidRPr="004E5500" w:rsidSect="005E3E8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547"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2AA79" w16cid:durableId="1E5561B8"/>
  <w16cid:commentId w16cid:paraId="72D26801" w16cid:durableId="1E5565F3"/>
  <w16cid:commentId w16cid:paraId="0C7A4136" w16cid:durableId="1E5561B9"/>
  <w16cid:commentId w16cid:paraId="03812698" w16cid:durableId="1E5561BA"/>
  <w16cid:commentId w16cid:paraId="179FEA92" w16cid:durableId="1E55691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B4B27" w14:textId="77777777" w:rsidR="000135F5" w:rsidRDefault="000135F5">
      <w:r>
        <w:separator/>
      </w:r>
    </w:p>
  </w:endnote>
  <w:endnote w:type="continuationSeparator" w:id="0">
    <w:p w14:paraId="43CBB067" w14:textId="77777777" w:rsidR="000135F5" w:rsidRDefault="0001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6BF4" w14:textId="77777777" w:rsidR="00151F1F" w:rsidRDefault="00151F1F" w:rsidP="00684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91F5E" w14:textId="77777777" w:rsidR="00151F1F" w:rsidRDefault="00151F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EF4E" w14:textId="77777777" w:rsidR="00151F1F" w:rsidRDefault="00151F1F" w:rsidP="00684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F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084185" w14:textId="77777777" w:rsidR="00151F1F" w:rsidRDefault="00151F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29B1" w14:textId="77777777" w:rsidR="000135F5" w:rsidRDefault="000135F5">
      <w:r>
        <w:separator/>
      </w:r>
    </w:p>
  </w:footnote>
  <w:footnote w:type="continuationSeparator" w:id="0">
    <w:p w14:paraId="501F786F" w14:textId="77777777" w:rsidR="000135F5" w:rsidRDefault="0001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B38F7"/>
    <w:multiLevelType w:val="hybridMultilevel"/>
    <w:tmpl w:val="A934DFC2"/>
    <w:lvl w:ilvl="0" w:tplc="9B9E6F3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C54A5"/>
    <w:multiLevelType w:val="hybridMultilevel"/>
    <w:tmpl w:val="82CC314A"/>
    <w:lvl w:ilvl="0" w:tplc="FD5673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5154F"/>
    <w:multiLevelType w:val="hybridMultilevel"/>
    <w:tmpl w:val="D32CC0DE"/>
    <w:lvl w:ilvl="0" w:tplc="BA004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5B86520"/>
    <w:multiLevelType w:val="hybridMultilevel"/>
    <w:tmpl w:val="8CC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10BBA"/>
    <w:multiLevelType w:val="hybridMultilevel"/>
    <w:tmpl w:val="8C148252"/>
    <w:lvl w:ilvl="0" w:tplc="6EFAF4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activeWritingStyle w:appName="MSWord" w:lang="en-US" w:vendorID="8" w:dllVersion="513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D7"/>
    <w:rsid w:val="00001E04"/>
    <w:rsid w:val="0000218E"/>
    <w:rsid w:val="00002681"/>
    <w:rsid w:val="000027B2"/>
    <w:rsid w:val="0000284B"/>
    <w:rsid w:val="00003C73"/>
    <w:rsid w:val="000054BC"/>
    <w:rsid w:val="000059FB"/>
    <w:rsid w:val="00005B2B"/>
    <w:rsid w:val="000060B7"/>
    <w:rsid w:val="00007EE3"/>
    <w:rsid w:val="00010ECF"/>
    <w:rsid w:val="00012AAC"/>
    <w:rsid w:val="00012F2E"/>
    <w:rsid w:val="00013377"/>
    <w:rsid w:val="000135F5"/>
    <w:rsid w:val="00017AB0"/>
    <w:rsid w:val="000204A3"/>
    <w:rsid w:val="0002185E"/>
    <w:rsid w:val="00021C30"/>
    <w:rsid w:val="00022109"/>
    <w:rsid w:val="00023224"/>
    <w:rsid w:val="000250D8"/>
    <w:rsid w:val="000261AA"/>
    <w:rsid w:val="000263A2"/>
    <w:rsid w:val="000272C8"/>
    <w:rsid w:val="00027387"/>
    <w:rsid w:val="000307D0"/>
    <w:rsid w:val="00030E06"/>
    <w:rsid w:val="00032D62"/>
    <w:rsid w:val="00032EB9"/>
    <w:rsid w:val="00032F19"/>
    <w:rsid w:val="00034329"/>
    <w:rsid w:val="00035124"/>
    <w:rsid w:val="000365FC"/>
    <w:rsid w:val="00036754"/>
    <w:rsid w:val="00036FC0"/>
    <w:rsid w:val="00041F30"/>
    <w:rsid w:val="00042083"/>
    <w:rsid w:val="00042C7E"/>
    <w:rsid w:val="00043F87"/>
    <w:rsid w:val="00044902"/>
    <w:rsid w:val="000458F3"/>
    <w:rsid w:val="00045A71"/>
    <w:rsid w:val="00046165"/>
    <w:rsid w:val="00047DDA"/>
    <w:rsid w:val="0005052A"/>
    <w:rsid w:val="000505A5"/>
    <w:rsid w:val="00051452"/>
    <w:rsid w:val="00051C83"/>
    <w:rsid w:val="00051F99"/>
    <w:rsid w:val="00053305"/>
    <w:rsid w:val="000534BA"/>
    <w:rsid w:val="00053762"/>
    <w:rsid w:val="00053E3E"/>
    <w:rsid w:val="00054B29"/>
    <w:rsid w:val="00055216"/>
    <w:rsid w:val="0005527B"/>
    <w:rsid w:val="00056A5B"/>
    <w:rsid w:val="00056E6F"/>
    <w:rsid w:val="00060795"/>
    <w:rsid w:val="00061098"/>
    <w:rsid w:val="0006151D"/>
    <w:rsid w:val="000615A3"/>
    <w:rsid w:val="00061E3A"/>
    <w:rsid w:val="00062221"/>
    <w:rsid w:val="000643A8"/>
    <w:rsid w:val="00065584"/>
    <w:rsid w:val="00065F89"/>
    <w:rsid w:val="00067124"/>
    <w:rsid w:val="00067202"/>
    <w:rsid w:val="00067A9F"/>
    <w:rsid w:val="000700F3"/>
    <w:rsid w:val="00071D31"/>
    <w:rsid w:val="00072256"/>
    <w:rsid w:val="00072BF6"/>
    <w:rsid w:val="0007318C"/>
    <w:rsid w:val="0007342D"/>
    <w:rsid w:val="0007360B"/>
    <w:rsid w:val="00073D1A"/>
    <w:rsid w:val="00076F21"/>
    <w:rsid w:val="00080983"/>
    <w:rsid w:val="00081208"/>
    <w:rsid w:val="0008139B"/>
    <w:rsid w:val="00082DB9"/>
    <w:rsid w:val="00083CAB"/>
    <w:rsid w:val="00086D63"/>
    <w:rsid w:val="0008749D"/>
    <w:rsid w:val="00091A85"/>
    <w:rsid w:val="00091D47"/>
    <w:rsid w:val="00095A66"/>
    <w:rsid w:val="000A0C2E"/>
    <w:rsid w:val="000A29BA"/>
    <w:rsid w:val="000A2C3E"/>
    <w:rsid w:val="000A3CC9"/>
    <w:rsid w:val="000A5DFE"/>
    <w:rsid w:val="000A5FF0"/>
    <w:rsid w:val="000A7C7F"/>
    <w:rsid w:val="000B1E04"/>
    <w:rsid w:val="000B2B57"/>
    <w:rsid w:val="000B6870"/>
    <w:rsid w:val="000B7347"/>
    <w:rsid w:val="000B753E"/>
    <w:rsid w:val="000C0013"/>
    <w:rsid w:val="000C0BC1"/>
    <w:rsid w:val="000C1968"/>
    <w:rsid w:val="000C2135"/>
    <w:rsid w:val="000C2167"/>
    <w:rsid w:val="000C5864"/>
    <w:rsid w:val="000C6B32"/>
    <w:rsid w:val="000C70C2"/>
    <w:rsid w:val="000D07C9"/>
    <w:rsid w:val="000D0E72"/>
    <w:rsid w:val="000D1CBF"/>
    <w:rsid w:val="000D22A4"/>
    <w:rsid w:val="000D45EC"/>
    <w:rsid w:val="000D5423"/>
    <w:rsid w:val="000E0625"/>
    <w:rsid w:val="000E20D9"/>
    <w:rsid w:val="000E2126"/>
    <w:rsid w:val="000E2852"/>
    <w:rsid w:val="000E2EAA"/>
    <w:rsid w:val="000E394E"/>
    <w:rsid w:val="000E3C7A"/>
    <w:rsid w:val="000E3EAA"/>
    <w:rsid w:val="000E4C88"/>
    <w:rsid w:val="000E6161"/>
    <w:rsid w:val="000F0614"/>
    <w:rsid w:val="000F0FA4"/>
    <w:rsid w:val="000F1D53"/>
    <w:rsid w:val="000F2706"/>
    <w:rsid w:val="000F6F83"/>
    <w:rsid w:val="000F723C"/>
    <w:rsid w:val="000F7A1D"/>
    <w:rsid w:val="00101172"/>
    <w:rsid w:val="0010127D"/>
    <w:rsid w:val="00104018"/>
    <w:rsid w:val="0010491D"/>
    <w:rsid w:val="001062DF"/>
    <w:rsid w:val="001068CA"/>
    <w:rsid w:val="001079C4"/>
    <w:rsid w:val="00110465"/>
    <w:rsid w:val="00110A5D"/>
    <w:rsid w:val="00112C56"/>
    <w:rsid w:val="00114414"/>
    <w:rsid w:val="00114F98"/>
    <w:rsid w:val="00116E0D"/>
    <w:rsid w:val="00117C44"/>
    <w:rsid w:val="001202FF"/>
    <w:rsid w:val="00121099"/>
    <w:rsid w:val="00122F71"/>
    <w:rsid w:val="00123402"/>
    <w:rsid w:val="00123DCD"/>
    <w:rsid w:val="00124D1C"/>
    <w:rsid w:val="001309DF"/>
    <w:rsid w:val="00131A03"/>
    <w:rsid w:val="00131FF9"/>
    <w:rsid w:val="00132342"/>
    <w:rsid w:val="00133FDF"/>
    <w:rsid w:val="00134358"/>
    <w:rsid w:val="0013485A"/>
    <w:rsid w:val="0013487E"/>
    <w:rsid w:val="00135C5A"/>
    <w:rsid w:val="00137761"/>
    <w:rsid w:val="00141983"/>
    <w:rsid w:val="0014222A"/>
    <w:rsid w:val="001427FC"/>
    <w:rsid w:val="00142E8F"/>
    <w:rsid w:val="001430C5"/>
    <w:rsid w:val="00143599"/>
    <w:rsid w:val="00144483"/>
    <w:rsid w:val="0014562E"/>
    <w:rsid w:val="0014592D"/>
    <w:rsid w:val="001459ED"/>
    <w:rsid w:val="00147E29"/>
    <w:rsid w:val="00151C2C"/>
    <w:rsid w:val="00151F1F"/>
    <w:rsid w:val="00152D06"/>
    <w:rsid w:val="00152E8D"/>
    <w:rsid w:val="00153840"/>
    <w:rsid w:val="00153985"/>
    <w:rsid w:val="001540BA"/>
    <w:rsid w:val="001545DC"/>
    <w:rsid w:val="0015497C"/>
    <w:rsid w:val="0015497D"/>
    <w:rsid w:val="0015626B"/>
    <w:rsid w:val="001577A1"/>
    <w:rsid w:val="00160B86"/>
    <w:rsid w:val="001650D8"/>
    <w:rsid w:val="00165D98"/>
    <w:rsid w:val="00165DD1"/>
    <w:rsid w:val="0016684B"/>
    <w:rsid w:val="001677E5"/>
    <w:rsid w:val="00171ACC"/>
    <w:rsid w:val="00172FBE"/>
    <w:rsid w:val="0017339E"/>
    <w:rsid w:val="00174973"/>
    <w:rsid w:val="00174F0C"/>
    <w:rsid w:val="001750FF"/>
    <w:rsid w:val="0017528F"/>
    <w:rsid w:val="00175B55"/>
    <w:rsid w:val="00175B5E"/>
    <w:rsid w:val="00176CE6"/>
    <w:rsid w:val="0017721F"/>
    <w:rsid w:val="00181EFA"/>
    <w:rsid w:val="00183AE5"/>
    <w:rsid w:val="00184C70"/>
    <w:rsid w:val="00185718"/>
    <w:rsid w:val="001858E6"/>
    <w:rsid w:val="0018755C"/>
    <w:rsid w:val="0019057E"/>
    <w:rsid w:val="00192550"/>
    <w:rsid w:val="00192680"/>
    <w:rsid w:val="00193A61"/>
    <w:rsid w:val="00195471"/>
    <w:rsid w:val="00195972"/>
    <w:rsid w:val="00196574"/>
    <w:rsid w:val="001A0A7B"/>
    <w:rsid w:val="001A0F3C"/>
    <w:rsid w:val="001A1E37"/>
    <w:rsid w:val="001A3F36"/>
    <w:rsid w:val="001A73B9"/>
    <w:rsid w:val="001B0302"/>
    <w:rsid w:val="001B0BA6"/>
    <w:rsid w:val="001B115E"/>
    <w:rsid w:val="001B1883"/>
    <w:rsid w:val="001B1F6D"/>
    <w:rsid w:val="001B2C9A"/>
    <w:rsid w:val="001B469F"/>
    <w:rsid w:val="001B4B05"/>
    <w:rsid w:val="001B4BAD"/>
    <w:rsid w:val="001B5AEB"/>
    <w:rsid w:val="001B5E75"/>
    <w:rsid w:val="001B6F8E"/>
    <w:rsid w:val="001B763B"/>
    <w:rsid w:val="001C0818"/>
    <w:rsid w:val="001C294A"/>
    <w:rsid w:val="001C3765"/>
    <w:rsid w:val="001C3852"/>
    <w:rsid w:val="001C3E99"/>
    <w:rsid w:val="001C483B"/>
    <w:rsid w:val="001C7C4B"/>
    <w:rsid w:val="001D1EA7"/>
    <w:rsid w:val="001D3D4D"/>
    <w:rsid w:val="001D42E6"/>
    <w:rsid w:val="001D55CD"/>
    <w:rsid w:val="001D7797"/>
    <w:rsid w:val="001D7ABC"/>
    <w:rsid w:val="001E0954"/>
    <w:rsid w:val="001E0DCE"/>
    <w:rsid w:val="001E1CA0"/>
    <w:rsid w:val="001E33B8"/>
    <w:rsid w:val="001E4FF4"/>
    <w:rsid w:val="001E728B"/>
    <w:rsid w:val="001E7635"/>
    <w:rsid w:val="001F37FB"/>
    <w:rsid w:val="001F47C0"/>
    <w:rsid w:val="001F5371"/>
    <w:rsid w:val="001F5E32"/>
    <w:rsid w:val="001F6658"/>
    <w:rsid w:val="002002D7"/>
    <w:rsid w:val="00200ECE"/>
    <w:rsid w:val="00201808"/>
    <w:rsid w:val="00202D17"/>
    <w:rsid w:val="00203A97"/>
    <w:rsid w:val="00203BBF"/>
    <w:rsid w:val="00203D8F"/>
    <w:rsid w:val="00204FAE"/>
    <w:rsid w:val="00206225"/>
    <w:rsid w:val="002068EE"/>
    <w:rsid w:val="00207E55"/>
    <w:rsid w:val="002113D2"/>
    <w:rsid w:val="00211B98"/>
    <w:rsid w:val="002165E4"/>
    <w:rsid w:val="002167E1"/>
    <w:rsid w:val="00216EA4"/>
    <w:rsid w:val="00220BCD"/>
    <w:rsid w:val="00221354"/>
    <w:rsid w:val="002237D0"/>
    <w:rsid w:val="002255F1"/>
    <w:rsid w:val="002266FF"/>
    <w:rsid w:val="00226E37"/>
    <w:rsid w:val="002302BB"/>
    <w:rsid w:val="00231123"/>
    <w:rsid w:val="00231F00"/>
    <w:rsid w:val="00232A3D"/>
    <w:rsid w:val="002356E1"/>
    <w:rsid w:val="00236706"/>
    <w:rsid w:val="00240D85"/>
    <w:rsid w:val="00243574"/>
    <w:rsid w:val="00243D1C"/>
    <w:rsid w:val="00245F0E"/>
    <w:rsid w:val="0024701E"/>
    <w:rsid w:val="00247830"/>
    <w:rsid w:val="00250C21"/>
    <w:rsid w:val="00251551"/>
    <w:rsid w:val="00251CDB"/>
    <w:rsid w:val="00252144"/>
    <w:rsid w:val="002557F8"/>
    <w:rsid w:val="0025582B"/>
    <w:rsid w:val="00255D5F"/>
    <w:rsid w:val="00257DDA"/>
    <w:rsid w:val="00260090"/>
    <w:rsid w:val="00261401"/>
    <w:rsid w:val="002621C3"/>
    <w:rsid w:val="0026237D"/>
    <w:rsid w:val="002624DA"/>
    <w:rsid w:val="00263235"/>
    <w:rsid w:val="002636B7"/>
    <w:rsid w:val="00263BE8"/>
    <w:rsid w:val="00264466"/>
    <w:rsid w:val="00264B2A"/>
    <w:rsid w:val="002656B9"/>
    <w:rsid w:val="0026589D"/>
    <w:rsid w:val="00265CC9"/>
    <w:rsid w:val="00266807"/>
    <w:rsid w:val="002718CA"/>
    <w:rsid w:val="00272347"/>
    <w:rsid w:val="00274202"/>
    <w:rsid w:val="002743C3"/>
    <w:rsid w:val="0027532B"/>
    <w:rsid w:val="00276C92"/>
    <w:rsid w:val="00277F5D"/>
    <w:rsid w:val="00283D70"/>
    <w:rsid w:val="00284EB6"/>
    <w:rsid w:val="00285B40"/>
    <w:rsid w:val="00286640"/>
    <w:rsid w:val="00286942"/>
    <w:rsid w:val="0028710C"/>
    <w:rsid w:val="00291464"/>
    <w:rsid w:val="00291BBE"/>
    <w:rsid w:val="00292624"/>
    <w:rsid w:val="00293ABA"/>
    <w:rsid w:val="00294D37"/>
    <w:rsid w:val="00294E67"/>
    <w:rsid w:val="002967CA"/>
    <w:rsid w:val="00296C32"/>
    <w:rsid w:val="00296F5D"/>
    <w:rsid w:val="00297AAF"/>
    <w:rsid w:val="00297D07"/>
    <w:rsid w:val="002A0E52"/>
    <w:rsid w:val="002A1864"/>
    <w:rsid w:val="002A276D"/>
    <w:rsid w:val="002A3C76"/>
    <w:rsid w:val="002A4746"/>
    <w:rsid w:val="002A4C55"/>
    <w:rsid w:val="002A4C7E"/>
    <w:rsid w:val="002A6915"/>
    <w:rsid w:val="002A7340"/>
    <w:rsid w:val="002B05C8"/>
    <w:rsid w:val="002B1718"/>
    <w:rsid w:val="002B234B"/>
    <w:rsid w:val="002B37B2"/>
    <w:rsid w:val="002B3EFD"/>
    <w:rsid w:val="002B427A"/>
    <w:rsid w:val="002B643C"/>
    <w:rsid w:val="002B7DD0"/>
    <w:rsid w:val="002C2D9D"/>
    <w:rsid w:val="002C2DA7"/>
    <w:rsid w:val="002C54D1"/>
    <w:rsid w:val="002C5C8B"/>
    <w:rsid w:val="002C5D9A"/>
    <w:rsid w:val="002C73B7"/>
    <w:rsid w:val="002C7639"/>
    <w:rsid w:val="002C7640"/>
    <w:rsid w:val="002D0251"/>
    <w:rsid w:val="002D16C4"/>
    <w:rsid w:val="002D1863"/>
    <w:rsid w:val="002D260A"/>
    <w:rsid w:val="002D33B4"/>
    <w:rsid w:val="002D3DDB"/>
    <w:rsid w:val="002D3ED6"/>
    <w:rsid w:val="002D4C68"/>
    <w:rsid w:val="002D53CC"/>
    <w:rsid w:val="002D5C46"/>
    <w:rsid w:val="002D6055"/>
    <w:rsid w:val="002D7843"/>
    <w:rsid w:val="002E0501"/>
    <w:rsid w:val="002E1411"/>
    <w:rsid w:val="002E1C7A"/>
    <w:rsid w:val="002E21F4"/>
    <w:rsid w:val="002E4B07"/>
    <w:rsid w:val="002E7B5A"/>
    <w:rsid w:val="002F0A2B"/>
    <w:rsid w:val="002F1B9E"/>
    <w:rsid w:val="002F4273"/>
    <w:rsid w:val="002F5395"/>
    <w:rsid w:val="002F58ED"/>
    <w:rsid w:val="002F5B27"/>
    <w:rsid w:val="00300918"/>
    <w:rsid w:val="00300A05"/>
    <w:rsid w:val="00300FEB"/>
    <w:rsid w:val="003019CD"/>
    <w:rsid w:val="003021E7"/>
    <w:rsid w:val="0030233F"/>
    <w:rsid w:val="00302D1B"/>
    <w:rsid w:val="00302E7F"/>
    <w:rsid w:val="00303026"/>
    <w:rsid w:val="00303D17"/>
    <w:rsid w:val="00304840"/>
    <w:rsid w:val="0030698E"/>
    <w:rsid w:val="00307131"/>
    <w:rsid w:val="00307BBC"/>
    <w:rsid w:val="003100D3"/>
    <w:rsid w:val="00311C9E"/>
    <w:rsid w:val="00311D9D"/>
    <w:rsid w:val="00313E03"/>
    <w:rsid w:val="003140CC"/>
    <w:rsid w:val="00314F6E"/>
    <w:rsid w:val="00315792"/>
    <w:rsid w:val="00316EB5"/>
    <w:rsid w:val="0031713D"/>
    <w:rsid w:val="0031725A"/>
    <w:rsid w:val="0031791F"/>
    <w:rsid w:val="00320F06"/>
    <w:rsid w:val="00322050"/>
    <w:rsid w:val="003227A5"/>
    <w:rsid w:val="0032372F"/>
    <w:rsid w:val="003243E3"/>
    <w:rsid w:val="00324569"/>
    <w:rsid w:val="00325E4B"/>
    <w:rsid w:val="00326017"/>
    <w:rsid w:val="00326273"/>
    <w:rsid w:val="0032696B"/>
    <w:rsid w:val="00326CD2"/>
    <w:rsid w:val="00326E1A"/>
    <w:rsid w:val="0033014A"/>
    <w:rsid w:val="00330CCA"/>
    <w:rsid w:val="003316AB"/>
    <w:rsid w:val="003360E9"/>
    <w:rsid w:val="00340044"/>
    <w:rsid w:val="00340565"/>
    <w:rsid w:val="00341155"/>
    <w:rsid w:val="003415EC"/>
    <w:rsid w:val="00342477"/>
    <w:rsid w:val="003435BD"/>
    <w:rsid w:val="00344E0D"/>
    <w:rsid w:val="00345D4A"/>
    <w:rsid w:val="003468C2"/>
    <w:rsid w:val="00346AEA"/>
    <w:rsid w:val="003473EB"/>
    <w:rsid w:val="0035170D"/>
    <w:rsid w:val="00351CFF"/>
    <w:rsid w:val="00352B43"/>
    <w:rsid w:val="00352DE7"/>
    <w:rsid w:val="00353EEB"/>
    <w:rsid w:val="003540ED"/>
    <w:rsid w:val="00354D71"/>
    <w:rsid w:val="003554E4"/>
    <w:rsid w:val="00356DBE"/>
    <w:rsid w:val="003572C4"/>
    <w:rsid w:val="003604B7"/>
    <w:rsid w:val="003606DF"/>
    <w:rsid w:val="00360900"/>
    <w:rsid w:val="00360937"/>
    <w:rsid w:val="00364DA5"/>
    <w:rsid w:val="00365F96"/>
    <w:rsid w:val="00370100"/>
    <w:rsid w:val="00371CD6"/>
    <w:rsid w:val="00371D87"/>
    <w:rsid w:val="00373E64"/>
    <w:rsid w:val="003744E2"/>
    <w:rsid w:val="00374E05"/>
    <w:rsid w:val="00374E93"/>
    <w:rsid w:val="00375320"/>
    <w:rsid w:val="00376EB7"/>
    <w:rsid w:val="00377A94"/>
    <w:rsid w:val="0038251A"/>
    <w:rsid w:val="00384389"/>
    <w:rsid w:val="003854B8"/>
    <w:rsid w:val="00385524"/>
    <w:rsid w:val="00385D4C"/>
    <w:rsid w:val="00385E02"/>
    <w:rsid w:val="003868D3"/>
    <w:rsid w:val="00386B63"/>
    <w:rsid w:val="003870D4"/>
    <w:rsid w:val="00391498"/>
    <w:rsid w:val="00391E4B"/>
    <w:rsid w:val="00392401"/>
    <w:rsid w:val="00394CE8"/>
    <w:rsid w:val="00397A50"/>
    <w:rsid w:val="00397D48"/>
    <w:rsid w:val="003A27C4"/>
    <w:rsid w:val="003A4D0D"/>
    <w:rsid w:val="003A6099"/>
    <w:rsid w:val="003A706C"/>
    <w:rsid w:val="003A75A5"/>
    <w:rsid w:val="003A79CF"/>
    <w:rsid w:val="003B0142"/>
    <w:rsid w:val="003B0F6B"/>
    <w:rsid w:val="003B1AA1"/>
    <w:rsid w:val="003B2750"/>
    <w:rsid w:val="003B2C5E"/>
    <w:rsid w:val="003B54C7"/>
    <w:rsid w:val="003B7C2F"/>
    <w:rsid w:val="003B7C6E"/>
    <w:rsid w:val="003C05DD"/>
    <w:rsid w:val="003C27C5"/>
    <w:rsid w:val="003C34E1"/>
    <w:rsid w:val="003C4C46"/>
    <w:rsid w:val="003D01CC"/>
    <w:rsid w:val="003D147B"/>
    <w:rsid w:val="003D16AC"/>
    <w:rsid w:val="003D1A83"/>
    <w:rsid w:val="003D1B6B"/>
    <w:rsid w:val="003D223C"/>
    <w:rsid w:val="003D2BED"/>
    <w:rsid w:val="003D4CB4"/>
    <w:rsid w:val="003D5F05"/>
    <w:rsid w:val="003D67FB"/>
    <w:rsid w:val="003D7232"/>
    <w:rsid w:val="003E0D98"/>
    <w:rsid w:val="003E16EF"/>
    <w:rsid w:val="003E1C72"/>
    <w:rsid w:val="003E25A9"/>
    <w:rsid w:val="003E40E9"/>
    <w:rsid w:val="003E4449"/>
    <w:rsid w:val="003E4EDF"/>
    <w:rsid w:val="003E5D65"/>
    <w:rsid w:val="003F0B6E"/>
    <w:rsid w:val="003F10AD"/>
    <w:rsid w:val="003F374F"/>
    <w:rsid w:val="003F3F5F"/>
    <w:rsid w:val="003F5DD8"/>
    <w:rsid w:val="003F6134"/>
    <w:rsid w:val="003F72BB"/>
    <w:rsid w:val="003F781E"/>
    <w:rsid w:val="003F7942"/>
    <w:rsid w:val="00400295"/>
    <w:rsid w:val="004018E4"/>
    <w:rsid w:val="00402DB8"/>
    <w:rsid w:val="00403B8C"/>
    <w:rsid w:val="00404240"/>
    <w:rsid w:val="00404B28"/>
    <w:rsid w:val="00404F45"/>
    <w:rsid w:val="00410B1B"/>
    <w:rsid w:val="00410FFC"/>
    <w:rsid w:val="00411D58"/>
    <w:rsid w:val="00414151"/>
    <w:rsid w:val="0041443F"/>
    <w:rsid w:val="00417E96"/>
    <w:rsid w:val="004213BF"/>
    <w:rsid w:val="00422DE1"/>
    <w:rsid w:val="00425398"/>
    <w:rsid w:val="00426F7C"/>
    <w:rsid w:val="00427748"/>
    <w:rsid w:val="0042798F"/>
    <w:rsid w:val="004300DA"/>
    <w:rsid w:val="00430991"/>
    <w:rsid w:val="00431064"/>
    <w:rsid w:val="00433F1A"/>
    <w:rsid w:val="00434A39"/>
    <w:rsid w:val="004372DE"/>
    <w:rsid w:val="00437601"/>
    <w:rsid w:val="00437DA6"/>
    <w:rsid w:val="004403BC"/>
    <w:rsid w:val="00440E89"/>
    <w:rsid w:val="004411A9"/>
    <w:rsid w:val="00441FBE"/>
    <w:rsid w:val="0044209C"/>
    <w:rsid w:val="00443BA3"/>
    <w:rsid w:val="00445740"/>
    <w:rsid w:val="00445D34"/>
    <w:rsid w:val="00446606"/>
    <w:rsid w:val="00446EA0"/>
    <w:rsid w:val="004470DC"/>
    <w:rsid w:val="00447484"/>
    <w:rsid w:val="004503FD"/>
    <w:rsid w:val="00452083"/>
    <w:rsid w:val="004529D3"/>
    <w:rsid w:val="00454030"/>
    <w:rsid w:val="00455BFB"/>
    <w:rsid w:val="00455BFF"/>
    <w:rsid w:val="00455E55"/>
    <w:rsid w:val="00456664"/>
    <w:rsid w:val="004578C6"/>
    <w:rsid w:val="00460358"/>
    <w:rsid w:val="004607AF"/>
    <w:rsid w:val="0046080D"/>
    <w:rsid w:val="004614BF"/>
    <w:rsid w:val="004617C5"/>
    <w:rsid w:val="00462AF4"/>
    <w:rsid w:val="00463F5B"/>
    <w:rsid w:val="0046510D"/>
    <w:rsid w:val="00465463"/>
    <w:rsid w:val="00466363"/>
    <w:rsid w:val="00467BE1"/>
    <w:rsid w:val="00470855"/>
    <w:rsid w:val="004717B7"/>
    <w:rsid w:val="00471FEE"/>
    <w:rsid w:val="004720C2"/>
    <w:rsid w:val="004720DC"/>
    <w:rsid w:val="004729B0"/>
    <w:rsid w:val="0047360B"/>
    <w:rsid w:val="00474832"/>
    <w:rsid w:val="00474EA3"/>
    <w:rsid w:val="00475028"/>
    <w:rsid w:val="00475334"/>
    <w:rsid w:val="004768E6"/>
    <w:rsid w:val="00476A5A"/>
    <w:rsid w:val="00476F24"/>
    <w:rsid w:val="00477426"/>
    <w:rsid w:val="00481E23"/>
    <w:rsid w:val="004820AC"/>
    <w:rsid w:val="004829D6"/>
    <w:rsid w:val="00482FAD"/>
    <w:rsid w:val="00483009"/>
    <w:rsid w:val="00484148"/>
    <w:rsid w:val="004852A1"/>
    <w:rsid w:val="00485EFE"/>
    <w:rsid w:val="004874C4"/>
    <w:rsid w:val="00491265"/>
    <w:rsid w:val="004935A5"/>
    <w:rsid w:val="00493D98"/>
    <w:rsid w:val="00494D34"/>
    <w:rsid w:val="00495030"/>
    <w:rsid w:val="004979A1"/>
    <w:rsid w:val="00497D3C"/>
    <w:rsid w:val="00497F40"/>
    <w:rsid w:val="004A1B25"/>
    <w:rsid w:val="004A251F"/>
    <w:rsid w:val="004A2D31"/>
    <w:rsid w:val="004A3E43"/>
    <w:rsid w:val="004A486A"/>
    <w:rsid w:val="004A4EFE"/>
    <w:rsid w:val="004A63BD"/>
    <w:rsid w:val="004A6815"/>
    <w:rsid w:val="004B1700"/>
    <w:rsid w:val="004B18C4"/>
    <w:rsid w:val="004B2FE1"/>
    <w:rsid w:val="004B3717"/>
    <w:rsid w:val="004B4AAD"/>
    <w:rsid w:val="004B4F3B"/>
    <w:rsid w:val="004B6B0F"/>
    <w:rsid w:val="004C0E96"/>
    <w:rsid w:val="004C1349"/>
    <w:rsid w:val="004C1354"/>
    <w:rsid w:val="004C2C67"/>
    <w:rsid w:val="004C33A4"/>
    <w:rsid w:val="004C4699"/>
    <w:rsid w:val="004C58F3"/>
    <w:rsid w:val="004D07EB"/>
    <w:rsid w:val="004D0C6C"/>
    <w:rsid w:val="004D3E70"/>
    <w:rsid w:val="004D43CD"/>
    <w:rsid w:val="004D5943"/>
    <w:rsid w:val="004D62C1"/>
    <w:rsid w:val="004D679B"/>
    <w:rsid w:val="004E0603"/>
    <w:rsid w:val="004E0CBD"/>
    <w:rsid w:val="004E1FB2"/>
    <w:rsid w:val="004E20FF"/>
    <w:rsid w:val="004E230B"/>
    <w:rsid w:val="004E24BC"/>
    <w:rsid w:val="004E3E75"/>
    <w:rsid w:val="004E5500"/>
    <w:rsid w:val="004E6D33"/>
    <w:rsid w:val="004E6EA6"/>
    <w:rsid w:val="004E7039"/>
    <w:rsid w:val="004F0661"/>
    <w:rsid w:val="004F07A8"/>
    <w:rsid w:val="004F21EF"/>
    <w:rsid w:val="004F244D"/>
    <w:rsid w:val="004F3842"/>
    <w:rsid w:val="004F3C80"/>
    <w:rsid w:val="004F44FC"/>
    <w:rsid w:val="004F4720"/>
    <w:rsid w:val="004F4D86"/>
    <w:rsid w:val="004F5838"/>
    <w:rsid w:val="004F5D62"/>
    <w:rsid w:val="004F7F08"/>
    <w:rsid w:val="0050007B"/>
    <w:rsid w:val="00500612"/>
    <w:rsid w:val="00500FFB"/>
    <w:rsid w:val="0050128B"/>
    <w:rsid w:val="00502F51"/>
    <w:rsid w:val="0050319D"/>
    <w:rsid w:val="005031D9"/>
    <w:rsid w:val="0050355E"/>
    <w:rsid w:val="0050500D"/>
    <w:rsid w:val="00507100"/>
    <w:rsid w:val="00507B8F"/>
    <w:rsid w:val="005116EE"/>
    <w:rsid w:val="00512B41"/>
    <w:rsid w:val="00512C28"/>
    <w:rsid w:val="00512C3A"/>
    <w:rsid w:val="00512D7E"/>
    <w:rsid w:val="005139ED"/>
    <w:rsid w:val="005146B6"/>
    <w:rsid w:val="005166F4"/>
    <w:rsid w:val="00517608"/>
    <w:rsid w:val="00520D8E"/>
    <w:rsid w:val="00521023"/>
    <w:rsid w:val="005214E2"/>
    <w:rsid w:val="005221BB"/>
    <w:rsid w:val="00522A2D"/>
    <w:rsid w:val="00523489"/>
    <w:rsid w:val="00524B20"/>
    <w:rsid w:val="005265C7"/>
    <w:rsid w:val="00527989"/>
    <w:rsid w:val="005302CF"/>
    <w:rsid w:val="005353E4"/>
    <w:rsid w:val="00535BC4"/>
    <w:rsid w:val="00536C16"/>
    <w:rsid w:val="00540403"/>
    <w:rsid w:val="00541674"/>
    <w:rsid w:val="00541DA2"/>
    <w:rsid w:val="005426DE"/>
    <w:rsid w:val="0054424A"/>
    <w:rsid w:val="00544E18"/>
    <w:rsid w:val="0054513F"/>
    <w:rsid w:val="00550CB6"/>
    <w:rsid w:val="00550DFA"/>
    <w:rsid w:val="00551508"/>
    <w:rsid w:val="005517DD"/>
    <w:rsid w:val="00552828"/>
    <w:rsid w:val="00553496"/>
    <w:rsid w:val="005536BC"/>
    <w:rsid w:val="00553704"/>
    <w:rsid w:val="005540F0"/>
    <w:rsid w:val="0055547E"/>
    <w:rsid w:val="005563BC"/>
    <w:rsid w:val="0055654D"/>
    <w:rsid w:val="00557622"/>
    <w:rsid w:val="00557627"/>
    <w:rsid w:val="00557E5C"/>
    <w:rsid w:val="00560595"/>
    <w:rsid w:val="005607BD"/>
    <w:rsid w:val="00560863"/>
    <w:rsid w:val="00560C6D"/>
    <w:rsid w:val="00560E42"/>
    <w:rsid w:val="005614E6"/>
    <w:rsid w:val="00563F46"/>
    <w:rsid w:val="0056454D"/>
    <w:rsid w:val="00564F41"/>
    <w:rsid w:val="00564FE9"/>
    <w:rsid w:val="00565B84"/>
    <w:rsid w:val="005715B5"/>
    <w:rsid w:val="00571CE5"/>
    <w:rsid w:val="00571D6E"/>
    <w:rsid w:val="00572840"/>
    <w:rsid w:val="00577C9F"/>
    <w:rsid w:val="0058071D"/>
    <w:rsid w:val="005808EA"/>
    <w:rsid w:val="00580AD0"/>
    <w:rsid w:val="005833DF"/>
    <w:rsid w:val="00583A90"/>
    <w:rsid w:val="005844CF"/>
    <w:rsid w:val="005853A8"/>
    <w:rsid w:val="005857F1"/>
    <w:rsid w:val="00590314"/>
    <w:rsid w:val="005909A4"/>
    <w:rsid w:val="00590ADF"/>
    <w:rsid w:val="00590FB4"/>
    <w:rsid w:val="005915B2"/>
    <w:rsid w:val="005917C1"/>
    <w:rsid w:val="005917F8"/>
    <w:rsid w:val="00591EC7"/>
    <w:rsid w:val="005920CF"/>
    <w:rsid w:val="0059306E"/>
    <w:rsid w:val="00593EA8"/>
    <w:rsid w:val="00595253"/>
    <w:rsid w:val="00597006"/>
    <w:rsid w:val="005A2C0F"/>
    <w:rsid w:val="005A460A"/>
    <w:rsid w:val="005A57E3"/>
    <w:rsid w:val="005A6179"/>
    <w:rsid w:val="005A62A6"/>
    <w:rsid w:val="005A766F"/>
    <w:rsid w:val="005A7BF6"/>
    <w:rsid w:val="005B0507"/>
    <w:rsid w:val="005B198F"/>
    <w:rsid w:val="005B2335"/>
    <w:rsid w:val="005B23DA"/>
    <w:rsid w:val="005B35CA"/>
    <w:rsid w:val="005B4277"/>
    <w:rsid w:val="005B62E1"/>
    <w:rsid w:val="005C0954"/>
    <w:rsid w:val="005C0F6D"/>
    <w:rsid w:val="005C1106"/>
    <w:rsid w:val="005C14AE"/>
    <w:rsid w:val="005C1A44"/>
    <w:rsid w:val="005C1F89"/>
    <w:rsid w:val="005C2FA0"/>
    <w:rsid w:val="005C337F"/>
    <w:rsid w:val="005C35A0"/>
    <w:rsid w:val="005C41F8"/>
    <w:rsid w:val="005C436B"/>
    <w:rsid w:val="005C50A1"/>
    <w:rsid w:val="005C57E0"/>
    <w:rsid w:val="005C58F3"/>
    <w:rsid w:val="005C722A"/>
    <w:rsid w:val="005D1841"/>
    <w:rsid w:val="005D259C"/>
    <w:rsid w:val="005D29FE"/>
    <w:rsid w:val="005D5691"/>
    <w:rsid w:val="005D6048"/>
    <w:rsid w:val="005E1780"/>
    <w:rsid w:val="005E280E"/>
    <w:rsid w:val="005E3E8C"/>
    <w:rsid w:val="005E3F25"/>
    <w:rsid w:val="005E43FB"/>
    <w:rsid w:val="005E46F9"/>
    <w:rsid w:val="005E4B1A"/>
    <w:rsid w:val="005E4D80"/>
    <w:rsid w:val="005E6CAA"/>
    <w:rsid w:val="005F13D7"/>
    <w:rsid w:val="005F1EEF"/>
    <w:rsid w:val="005F3206"/>
    <w:rsid w:val="005F411C"/>
    <w:rsid w:val="005F42A5"/>
    <w:rsid w:val="005F4B1A"/>
    <w:rsid w:val="005F5403"/>
    <w:rsid w:val="005F5D83"/>
    <w:rsid w:val="00600A79"/>
    <w:rsid w:val="00601471"/>
    <w:rsid w:val="00602981"/>
    <w:rsid w:val="00602AAC"/>
    <w:rsid w:val="00602E79"/>
    <w:rsid w:val="00603587"/>
    <w:rsid w:val="0060601D"/>
    <w:rsid w:val="0060766D"/>
    <w:rsid w:val="00607DF1"/>
    <w:rsid w:val="00610588"/>
    <w:rsid w:val="00611815"/>
    <w:rsid w:val="006118BE"/>
    <w:rsid w:val="00611F7E"/>
    <w:rsid w:val="00613E70"/>
    <w:rsid w:val="0061441B"/>
    <w:rsid w:val="00614C9B"/>
    <w:rsid w:val="00616543"/>
    <w:rsid w:val="00617E9B"/>
    <w:rsid w:val="00620056"/>
    <w:rsid w:val="00620C13"/>
    <w:rsid w:val="00621773"/>
    <w:rsid w:val="00621AEF"/>
    <w:rsid w:val="00624A9E"/>
    <w:rsid w:val="00626748"/>
    <w:rsid w:val="00626C10"/>
    <w:rsid w:val="00626D7D"/>
    <w:rsid w:val="00626FDE"/>
    <w:rsid w:val="006276AF"/>
    <w:rsid w:val="00627ADF"/>
    <w:rsid w:val="006303C3"/>
    <w:rsid w:val="00630E9E"/>
    <w:rsid w:val="006316B2"/>
    <w:rsid w:val="00632091"/>
    <w:rsid w:val="00632AB1"/>
    <w:rsid w:val="00632DA5"/>
    <w:rsid w:val="006336B8"/>
    <w:rsid w:val="00635C0B"/>
    <w:rsid w:val="00637546"/>
    <w:rsid w:val="00640333"/>
    <w:rsid w:val="006447A1"/>
    <w:rsid w:val="006457D0"/>
    <w:rsid w:val="0065079B"/>
    <w:rsid w:val="00652539"/>
    <w:rsid w:val="00653EA4"/>
    <w:rsid w:val="006558A2"/>
    <w:rsid w:val="006578EC"/>
    <w:rsid w:val="00657BD3"/>
    <w:rsid w:val="00660BB9"/>
    <w:rsid w:val="00660E2B"/>
    <w:rsid w:val="0066185E"/>
    <w:rsid w:val="0066553C"/>
    <w:rsid w:val="006659E4"/>
    <w:rsid w:val="00667904"/>
    <w:rsid w:val="00667D6E"/>
    <w:rsid w:val="0067008F"/>
    <w:rsid w:val="00673B32"/>
    <w:rsid w:val="00673D62"/>
    <w:rsid w:val="00673DCB"/>
    <w:rsid w:val="0067572A"/>
    <w:rsid w:val="00681217"/>
    <w:rsid w:val="00681963"/>
    <w:rsid w:val="00681B48"/>
    <w:rsid w:val="00682785"/>
    <w:rsid w:val="00682BA9"/>
    <w:rsid w:val="00683AD3"/>
    <w:rsid w:val="0068450D"/>
    <w:rsid w:val="00685A6D"/>
    <w:rsid w:val="0068696E"/>
    <w:rsid w:val="00690752"/>
    <w:rsid w:val="00693643"/>
    <w:rsid w:val="00694CB2"/>
    <w:rsid w:val="00695B90"/>
    <w:rsid w:val="00696E28"/>
    <w:rsid w:val="006975C9"/>
    <w:rsid w:val="006A05BA"/>
    <w:rsid w:val="006A2A1F"/>
    <w:rsid w:val="006A3074"/>
    <w:rsid w:val="006A3411"/>
    <w:rsid w:val="006A3CD6"/>
    <w:rsid w:val="006A464A"/>
    <w:rsid w:val="006A4C9C"/>
    <w:rsid w:val="006A56F4"/>
    <w:rsid w:val="006A6F99"/>
    <w:rsid w:val="006A7599"/>
    <w:rsid w:val="006B0884"/>
    <w:rsid w:val="006B1F1A"/>
    <w:rsid w:val="006B1F99"/>
    <w:rsid w:val="006B244C"/>
    <w:rsid w:val="006B2858"/>
    <w:rsid w:val="006B3331"/>
    <w:rsid w:val="006B4415"/>
    <w:rsid w:val="006C55DB"/>
    <w:rsid w:val="006C56DB"/>
    <w:rsid w:val="006C5843"/>
    <w:rsid w:val="006C58A3"/>
    <w:rsid w:val="006C6803"/>
    <w:rsid w:val="006C7946"/>
    <w:rsid w:val="006D2191"/>
    <w:rsid w:val="006D2445"/>
    <w:rsid w:val="006D2D36"/>
    <w:rsid w:val="006D3A94"/>
    <w:rsid w:val="006D51B7"/>
    <w:rsid w:val="006D520D"/>
    <w:rsid w:val="006D5295"/>
    <w:rsid w:val="006D704C"/>
    <w:rsid w:val="006D7080"/>
    <w:rsid w:val="006D7CBB"/>
    <w:rsid w:val="006D7E7D"/>
    <w:rsid w:val="006E0143"/>
    <w:rsid w:val="006E09C0"/>
    <w:rsid w:val="006E1B62"/>
    <w:rsid w:val="006E208F"/>
    <w:rsid w:val="006E295C"/>
    <w:rsid w:val="006E377A"/>
    <w:rsid w:val="006E3FEA"/>
    <w:rsid w:val="006E4B38"/>
    <w:rsid w:val="006E54E0"/>
    <w:rsid w:val="006F031F"/>
    <w:rsid w:val="006F062D"/>
    <w:rsid w:val="006F0EFF"/>
    <w:rsid w:val="006F0F08"/>
    <w:rsid w:val="006F14F9"/>
    <w:rsid w:val="006F1C11"/>
    <w:rsid w:val="006F2B30"/>
    <w:rsid w:val="006F3113"/>
    <w:rsid w:val="006F7C51"/>
    <w:rsid w:val="006F7F29"/>
    <w:rsid w:val="007003ED"/>
    <w:rsid w:val="0070455D"/>
    <w:rsid w:val="00706EEA"/>
    <w:rsid w:val="0071065E"/>
    <w:rsid w:val="00710981"/>
    <w:rsid w:val="00710A84"/>
    <w:rsid w:val="00712108"/>
    <w:rsid w:val="00712255"/>
    <w:rsid w:val="0071366F"/>
    <w:rsid w:val="007142A6"/>
    <w:rsid w:val="00714ABB"/>
    <w:rsid w:val="007151DA"/>
    <w:rsid w:val="00721211"/>
    <w:rsid w:val="00722926"/>
    <w:rsid w:val="0072454D"/>
    <w:rsid w:val="00725BD5"/>
    <w:rsid w:val="0072690C"/>
    <w:rsid w:val="00730A61"/>
    <w:rsid w:val="00732701"/>
    <w:rsid w:val="00733777"/>
    <w:rsid w:val="00734858"/>
    <w:rsid w:val="00734AA0"/>
    <w:rsid w:val="0073765A"/>
    <w:rsid w:val="00740ABC"/>
    <w:rsid w:val="00740C56"/>
    <w:rsid w:val="00740CE1"/>
    <w:rsid w:val="00741C18"/>
    <w:rsid w:val="00742006"/>
    <w:rsid w:val="00742265"/>
    <w:rsid w:val="007454FE"/>
    <w:rsid w:val="00745819"/>
    <w:rsid w:val="0074620B"/>
    <w:rsid w:val="00746C90"/>
    <w:rsid w:val="00746FE9"/>
    <w:rsid w:val="0075107E"/>
    <w:rsid w:val="00751880"/>
    <w:rsid w:val="00751CB8"/>
    <w:rsid w:val="007531B1"/>
    <w:rsid w:val="0075777F"/>
    <w:rsid w:val="00761405"/>
    <w:rsid w:val="007617CF"/>
    <w:rsid w:val="00761871"/>
    <w:rsid w:val="00763027"/>
    <w:rsid w:val="00764103"/>
    <w:rsid w:val="00764511"/>
    <w:rsid w:val="00764BCA"/>
    <w:rsid w:val="00764EF1"/>
    <w:rsid w:val="0076515C"/>
    <w:rsid w:val="00765624"/>
    <w:rsid w:val="007674CE"/>
    <w:rsid w:val="00767BDC"/>
    <w:rsid w:val="007735C8"/>
    <w:rsid w:val="00773FF4"/>
    <w:rsid w:val="00774341"/>
    <w:rsid w:val="00775E2E"/>
    <w:rsid w:val="00776BF6"/>
    <w:rsid w:val="00777C47"/>
    <w:rsid w:val="0078076C"/>
    <w:rsid w:val="00782657"/>
    <w:rsid w:val="007828A0"/>
    <w:rsid w:val="00782C34"/>
    <w:rsid w:val="00783697"/>
    <w:rsid w:val="007846A3"/>
    <w:rsid w:val="0078510C"/>
    <w:rsid w:val="00785686"/>
    <w:rsid w:val="0078668C"/>
    <w:rsid w:val="007869F3"/>
    <w:rsid w:val="00786CEA"/>
    <w:rsid w:val="00786FC6"/>
    <w:rsid w:val="00787172"/>
    <w:rsid w:val="007871F5"/>
    <w:rsid w:val="007876FB"/>
    <w:rsid w:val="007901BD"/>
    <w:rsid w:val="00791057"/>
    <w:rsid w:val="007915E9"/>
    <w:rsid w:val="00791D2B"/>
    <w:rsid w:val="0079319D"/>
    <w:rsid w:val="0079559F"/>
    <w:rsid w:val="007955E2"/>
    <w:rsid w:val="00795654"/>
    <w:rsid w:val="007A1F28"/>
    <w:rsid w:val="007A474A"/>
    <w:rsid w:val="007A5290"/>
    <w:rsid w:val="007B3481"/>
    <w:rsid w:val="007B41D3"/>
    <w:rsid w:val="007B426F"/>
    <w:rsid w:val="007B4ECB"/>
    <w:rsid w:val="007C03D0"/>
    <w:rsid w:val="007C5953"/>
    <w:rsid w:val="007D06B1"/>
    <w:rsid w:val="007D1794"/>
    <w:rsid w:val="007D1A08"/>
    <w:rsid w:val="007D306D"/>
    <w:rsid w:val="007D4417"/>
    <w:rsid w:val="007D65BB"/>
    <w:rsid w:val="007D6A28"/>
    <w:rsid w:val="007D7BB0"/>
    <w:rsid w:val="007E73F7"/>
    <w:rsid w:val="007E763F"/>
    <w:rsid w:val="007E778C"/>
    <w:rsid w:val="007F04B1"/>
    <w:rsid w:val="007F0A5C"/>
    <w:rsid w:val="007F0A8E"/>
    <w:rsid w:val="007F319E"/>
    <w:rsid w:val="007F60C9"/>
    <w:rsid w:val="007F6394"/>
    <w:rsid w:val="007F75D3"/>
    <w:rsid w:val="00800958"/>
    <w:rsid w:val="008009ED"/>
    <w:rsid w:val="0080131E"/>
    <w:rsid w:val="008019FA"/>
    <w:rsid w:val="0080207F"/>
    <w:rsid w:val="00803B73"/>
    <w:rsid w:val="00803E8F"/>
    <w:rsid w:val="00805052"/>
    <w:rsid w:val="008063A1"/>
    <w:rsid w:val="008100E8"/>
    <w:rsid w:val="00811A6C"/>
    <w:rsid w:val="00811A94"/>
    <w:rsid w:val="00812702"/>
    <w:rsid w:val="008129F9"/>
    <w:rsid w:val="00812E54"/>
    <w:rsid w:val="00812ECD"/>
    <w:rsid w:val="00814774"/>
    <w:rsid w:val="0081561A"/>
    <w:rsid w:val="00820890"/>
    <w:rsid w:val="00820F1E"/>
    <w:rsid w:val="00821CB9"/>
    <w:rsid w:val="00823DB9"/>
    <w:rsid w:val="00824451"/>
    <w:rsid w:val="0082478B"/>
    <w:rsid w:val="00824F37"/>
    <w:rsid w:val="008269FF"/>
    <w:rsid w:val="00830625"/>
    <w:rsid w:val="00830F92"/>
    <w:rsid w:val="0083134F"/>
    <w:rsid w:val="00832266"/>
    <w:rsid w:val="00832267"/>
    <w:rsid w:val="00832366"/>
    <w:rsid w:val="00833DC4"/>
    <w:rsid w:val="00836124"/>
    <w:rsid w:val="00836DB6"/>
    <w:rsid w:val="00837648"/>
    <w:rsid w:val="00837BA6"/>
    <w:rsid w:val="0084027A"/>
    <w:rsid w:val="0084066D"/>
    <w:rsid w:val="008412DD"/>
    <w:rsid w:val="00842C3F"/>
    <w:rsid w:val="00843A29"/>
    <w:rsid w:val="00843D63"/>
    <w:rsid w:val="00843D86"/>
    <w:rsid w:val="008440FA"/>
    <w:rsid w:val="00845744"/>
    <w:rsid w:val="008467F8"/>
    <w:rsid w:val="00847DFD"/>
    <w:rsid w:val="0085083D"/>
    <w:rsid w:val="00851E50"/>
    <w:rsid w:val="00852010"/>
    <w:rsid w:val="00852E4F"/>
    <w:rsid w:val="0085348D"/>
    <w:rsid w:val="00854108"/>
    <w:rsid w:val="0085467E"/>
    <w:rsid w:val="00857924"/>
    <w:rsid w:val="00857EFA"/>
    <w:rsid w:val="008618FF"/>
    <w:rsid w:val="008621C3"/>
    <w:rsid w:val="008628A4"/>
    <w:rsid w:val="008670F9"/>
    <w:rsid w:val="00867D72"/>
    <w:rsid w:val="00871163"/>
    <w:rsid w:val="008718DA"/>
    <w:rsid w:val="00871E16"/>
    <w:rsid w:val="00872CDD"/>
    <w:rsid w:val="008752F0"/>
    <w:rsid w:val="008760B3"/>
    <w:rsid w:val="00877B93"/>
    <w:rsid w:val="00877D9F"/>
    <w:rsid w:val="00880757"/>
    <w:rsid w:val="00881501"/>
    <w:rsid w:val="00882D41"/>
    <w:rsid w:val="008835F8"/>
    <w:rsid w:val="0088399F"/>
    <w:rsid w:val="008914A4"/>
    <w:rsid w:val="00892701"/>
    <w:rsid w:val="00892A23"/>
    <w:rsid w:val="00893459"/>
    <w:rsid w:val="008935C4"/>
    <w:rsid w:val="00894F00"/>
    <w:rsid w:val="0089664B"/>
    <w:rsid w:val="008973A0"/>
    <w:rsid w:val="00897DDA"/>
    <w:rsid w:val="008A20FC"/>
    <w:rsid w:val="008A2ECF"/>
    <w:rsid w:val="008A313F"/>
    <w:rsid w:val="008A4150"/>
    <w:rsid w:val="008A48D0"/>
    <w:rsid w:val="008A50D8"/>
    <w:rsid w:val="008A541F"/>
    <w:rsid w:val="008A6957"/>
    <w:rsid w:val="008A7B50"/>
    <w:rsid w:val="008B05EA"/>
    <w:rsid w:val="008B1912"/>
    <w:rsid w:val="008B25B7"/>
    <w:rsid w:val="008B2E37"/>
    <w:rsid w:val="008B71DE"/>
    <w:rsid w:val="008C06B4"/>
    <w:rsid w:val="008C10BE"/>
    <w:rsid w:val="008C198F"/>
    <w:rsid w:val="008C1CC1"/>
    <w:rsid w:val="008C3416"/>
    <w:rsid w:val="008C3B4A"/>
    <w:rsid w:val="008C528E"/>
    <w:rsid w:val="008C7A1A"/>
    <w:rsid w:val="008D10F2"/>
    <w:rsid w:val="008D197C"/>
    <w:rsid w:val="008D1C60"/>
    <w:rsid w:val="008D29CA"/>
    <w:rsid w:val="008D2F80"/>
    <w:rsid w:val="008D35F6"/>
    <w:rsid w:val="008D3E94"/>
    <w:rsid w:val="008D57D7"/>
    <w:rsid w:val="008D627C"/>
    <w:rsid w:val="008D768D"/>
    <w:rsid w:val="008E06E8"/>
    <w:rsid w:val="008E0D17"/>
    <w:rsid w:val="008E2C72"/>
    <w:rsid w:val="008E71E5"/>
    <w:rsid w:val="008F3B57"/>
    <w:rsid w:val="008F402F"/>
    <w:rsid w:val="008F4E09"/>
    <w:rsid w:val="008F65D5"/>
    <w:rsid w:val="008F7D2F"/>
    <w:rsid w:val="00901B44"/>
    <w:rsid w:val="00901B82"/>
    <w:rsid w:val="00901D63"/>
    <w:rsid w:val="009025E3"/>
    <w:rsid w:val="00902E4C"/>
    <w:rsid w:val="00903DAD"/>
    <w:rsid w:val="00903EEE"/>
    <w:rsid w:val="00904205"/>
    <w:rsid w:val="009136C2"/>
    <w:rsid w:val="009138A8"/>
    <w:rsid w:val="00914718"/>
    <w:rsid w:val="00914FBD"/>
    <w:rsid w:val="009158BE"/>
    <w:rsid w:val="009164E1"/>
    <w:rsid w:val="00916549"/>
    <w:rsid w:val="00916A38"/>
    <w:rsid w:val="00916BF2"/>
    <w:rsid w:val="009203A6"/>
    <w:rsid w:val="00920D2A"/>
    <w:rsid w:val="00923A77"/>
    <w:rsid w:val="00924C66"/>
    <w:rsid w:val="00925116"/>
    <w:rsid w:val="0092561B"/>
    <w:rsid w:val="00925B24"/>
    <w:rsid w:val="009279F7"/>
    <w:rsid w:val="0093241E"/>
    <w:rsid w:val="00932E8A"/>
    <w:rsid w:val="009332CD"/>
    <w:rsid w:val="009346F1"/>
    <w:rsid w:val="009349DE"/>
    <w:rsid w:val="00934ED9"/>
    <w:rsid w:val="00935757"/>
    <w:rsid w:val="00935937"/>
    <w:rsid w:val="00936E63"/>
    <w:rsid w:val="00940C1C"/>
    <w:rsid w:val="00941161"/>
    <w:rsid w:val="00941190"/>
    <w:rsid w:val="00941C1E"/>
    <w:rsid w:val="00942862"/>
    <w:rsid w:val="00942C2E"/>
    <w:rsid w:val="00944A82"/>
    <w:rsid w:val="00945704"/>
    <w:rsid w:val="009464CF"/>
    <w:rsid w:val="009472D3"/>
    <w:rsid w:val="009477E3"/>
    <w:rsid w:val="00947EEC"/>
    <w:rsid w:val="00950047"/>
    <w:rsid w:val="0095052D"/>
    <w:rsid w:val="0095052E"/>
    <w:rsid w:val="00950A6C"/>
    <w:rsid w:val="0095113A"/>
    <w:rsid w:val="00951528"/>
    <w:rsid w:val="00951C99"/>
    <w:rsid w:val="00952068"/>
    <w:rsid w:val="00952626"/>
    <w:rsid w:val="009528B2"/>
    <w:rsid w:val="00952FF4"/>
    <w:rsid w:val="00954C68"/>
    <w:rsid w:val="00954EA9"/>
    <w:rsid w:val="00955957"/>
    <w:rsid w:val="00955BFF"/>
    <w:rsid w:val="0096042F"/>
    <w:rsid w:val="0096102F"/>
    <w:rsid w:val="00965E30"/>
    <w:rsid w:val="00967999"/>
    <w:rsid w:val="00967D2D"/>
    <w:rsid w:val="00971333"/>
    <w:rsid w:val="00971DCD"/>
    <w:rsid w:val="0097205E"/>
    <w:rsid w:val="00972987"/>
    <w:rsid w:val="00973196"/>
    <w:rsid w:val="00974035"/>
    <w:rsid w:val="0097409A"/>
    <w:rsid w:val="009741D0"/>
    <w:rsid w:val="009746DA"/>
    <w:rsid w:val="00976C54"/>
    <w:rsid w:val="00976FC2"/>
    <w:rsid w:val="009807AF"/>
    <w:rsid w:val="00980F6C"/>
    <w:rsid w:val="009842FF"/>
    <w:rsid w:val="00984AF0"/>
    <w:rsid w:val="00985AB5"/>
    <w:rsid w:val="009869AC"/>
    <w:rsid w:val="009921B3"/>
    <w:rsid w:val="009938D1"/>
    <w:rsid w:val="00994A9B"/>
    <w:rsid w:val="00995B73"/>
    <w:rsid w:val="00997D32"/>
    <w:rsid w:val="009A0289"/>
    <w:rsid w:val="009A2416"/>
    <w:rsid w:val="009A2618"/>
    <w:rsid w:val="009A275B"/>
    <w:rsid w:val="009A31D0"/>
    <w:rsid w:val="009A3757"/>
    <w:rsid w:val="009A40C8"/>
    <w:rsid w:val="009A4599"/>
    <w:rsid w:val="009A69E2"/>
    <w:rsid w:val="009A6C76"/>
    <w:rsid w:val="009A6DAA"/>
    <w:rsid w:val="009A7962"/>
    <w:rsid w:val="009A7B8C"/>
    <w:rsid w:val="009B13C6"/>
    <w:rsid w:val="009B1F8B"/>
    <w:rsid w:val="009B2DFF"/>
    <w:rsid w:val="009B41F3"/>
    <w:rsid w:val="009B59C2"/>
    <w:rsid w:val="009B5CFF"/>
    <w:rsid w:val="009B693E"/>
    <w:rsid w:val="009B6A8F"/>
    <w:rsid w:val="009B7645"/>
    <w:rsid w:val="009C06B7"/>
    <w:rsid w:val="009C0E8D"/>
    <w:rsid w:val="009C2505"/>
    <w:rsid w:val="009C39DC"/>
    <w:rsid w:val="009C6F9E"/>
    <w:rsid w:val="009D02A9"/>
    <w:rsid w:val="009D0B07"/>
    <w:rsid w:val="009D20FE"/>
    <w:rsid w:val="009D3D8D"/>
    <w:rsid w:val="009D4882"/>
    <w:rsid w:val="009D4B0F"/>
    <w:rsid w:val="009D7893"/>
    <w:rsid w:val="009D7AD0"/>
    <w:rsid w:val="009E0EF6"/>
    <w:rsid w:val="009E196F"/>
    <w:rsid w:val="009E21F7"/>
    <w:rsid w:val="009E2446"/>
    <w:rsid w:val="009E3C18"/>
    <w:rsid w:val="009E433E"/>
    <w:rsid w:val="009E4628"/>
    <w:rsid w:val="009E50A5"/>
    <w:rsid w:val="009E516A"/>
    <w:rsid w:val="009E62DC"/>
    <w:rsid w:val="009F09E3"/>
    <w:rsid w:val="009F2D72"/>
    <w:rsid w:val="009F2FEA"/>
    <w:rsid w:val="009F386F"/>
    <w:rsid w:val="009F42C9"/>
    <w:rsid w:val="009F5F5A"/>
    <w:rsid w:val="009F67CB"/>
    <w:rsid w:val="009F70B4"/>
    <w:rsid w:val="009F797E"/>
    <w:rsid w:val="009F7AA1"/>
    <w:rsid w:val="00A015A8"/>
    <w:rsid w:val="00A05FD7"/>
    <w:rsid w:val="00A071AA"/>
    <w:rsid w:val="00A1338D"/>
    <w:rsid w:val="00A1345D"/>
    <w:rsid w:val="00A147E5"/>
    <w:rsid w:val="00A14A98"/>
    <w:rsid w:val="00A153CF"/>
    <w:rsid w:val="00A1544E"/>
    <w:rsid w:val="00A15DE7"/>
    <w:rsid w:val="00A1610B"/>
    <w:rsid w:val="00A16A6B"/>
    <w:rsid w:val="00A20C3A"/>
    <w:rsid w:val="00A2172F"/>
    <w:rsid w:val="00A22464"/>
    <w:rsid w:val="00A2793D"/>
    <w:rsid w:val="00A32A82"/>
    <w:rsid w:val="00A331B9"/>
    <w:rsid w:val="00A34175"/>
    <w:rsid w:val="00A34691"/>
    <w:rsid w:val="00A37485"/>
    <w:rsid w:val="00A3774F"/>
    <w:rsid w:val="00A37BAE"/>
    <w:rsid w:val="00A37D30"/>
    <w:rsid w:val="00A418B1"/>
    <w:rsid w:val="00A42171"/>
    <w:rsid w:val="00A42633"/>
    <w:rsid w:val="00A43253"/>
    <w:rsid w:val="00A43275"/>
    <w:rsid w:val="00A445F1"/>
    <w:rsid w:val="00A45548"/>
    <w:rsid w:val="00A46401"/>
    <w:rsid w:val="00A50088"/>
    <w:rsid w:val="00A51AB6"/>
    <w:rsid w:val="00A525AF"/>
    <w:rsid w:val="00A52B5A"/>
    <w:rsid w:val="00A53B58"/>
    <w:rsid w:val="00A5485C"/>
    <w:rsid w:val="00A55360"/>
    <w:rsid w:val="00A57620"/>
    <w:rsid w:val="00A6115E"/>
    <w:rsid w:val="00A61F35"/>
    <w:rsid w:val="00A62D81"/>
    <w:rsid w:val="00A63DF7"/>
    <w:rsid w:val="00A67CC1"/>
    <w:rsid w:val="00A70BCF"/>
    <w:rsid w:val="00A70D94"/>
    <w:rsid w:val="00A71632"/>
    <w:rsid w:val="00A71753"/>
    <w:rsid w:val="00A720A0"/>
    <w:rsid w:val="00A73CBA"/>
    <w:rsid w:val="00A7547B"/>
    <w:rsid w:val="00A75723"/>
    <w:rsid w:val="00A75F7D"/>
    <w:rsid w:val="00A776BF"/>
    <w:rsid w:val="00A776C7"/>
    <w:rsid w:val="00A80385"/>
    <w:rsid w:val="00A819D9"/>
    <w:rsid w:val="00A83040"/>
    <w:rsid w:val="00A8316F"/>
    <w:rsid w:val="00A84513"/>
    <w:rsid w:val="00A854CC"/>
    <w:rsid w:val="00A86A85"/>
    <w:rsid w:val="00A8780D"/>
    <w:rsid w:val="00A87B94"/>
    <w:rsid w:val="00A90AF7"/>
    <w:rsid w:val="00A90E20"/>
    <w:rsid w:val="00A92BA5"/>
    <w:rsid w:val="00A93736"/>
    <w:rsid w:val="00A939AB"/>
    <w:rsid w:val="00A95C4A"/>
    <w:rsid w:val="00A95D42"/>
    <w:rsid w:val="00A96059"/>
    <w:rsid w:val="00AA180D"/>
    <w:rsid w:val="00AA1B86"/>
    <w:rsid w:val="00AA1E7F"/>
    <w:rsid w:val="00AA2C94"/>
    <w:rsid w:val="00AA47C0"/>
    <w:rsid w:val="00AA4A14"/>
    <w:rsid w:val="00AA5A12"/>
    <w:rsid w:val="00AA7776"/>
    <w:rsid w:val="00AA7954"/>
    <w:rsid w:val="00AB075A"/>
    <w:rsid w:val="00AB1D25"/>
    <w:rsid w:val="00AB368D"/>
    <w:rsid w:val="00AB3FF6"/>
    <w:rsid w:val="00AB4C05"/>
    <w:rsid w:val="00AB69FC"/>
    <w:rsid w:val="00AB7671"/>
    <w:rsid w:val="00AC083C"/>
    <w:rsid w:val="00AC1262"/>
    <w:rsid w:val="00AC1D04"/>
    <w:rsid w:val="00AC2B03"/>
    <w:rsid w:val="00AC2BCE"/>
    <w:rsid w:val="00AC35BB"/>
    <w:rsid w:val="00AC52CB"/>
    <w:rsid w:val="00AC5F92"/>
    <w:rsid w:val="00AC62D6"/>
    <w:rsid w:val="00AC70D7"/>
    <w:rsid w:val="00AC72D9"/>
    <w:rsid w:val="00AC7E2E"/>
    <w:rsid w:val="00AC7E39"/>
    <w:rsid w:val="00AD0F80"/>
    <w:rsid w:val="00AD15A7"/>
    <w:rsid w:val="00AD192C"/>
    <w:rsid w:val="00AD3CBF"/>
    <w:rsid w:val="00AD49E6"/>
    <w:rsid w:val="00AD5AF4"/>
    <w:rsid w:val="00AD6505"/>
    <w:rsid w:val="00AD6A5C"/>
    <w:rsid w:val="00AE15E9"/>
    <w:rsid w:val="00AE1797"/>
    <w:rsid w:val="00AE32BD"/>
    <w:rsid w:val="00AE42FB"/>
    <w:rsid w:val="00AE4872"/>
    <w:rsid w:val="00AE5891"/>
    <w:rsid w:val="00AF143B"/>
    <w:rsid w:val="00AF26B8"/>
    <w:rsid w:val="00AF32E1"/>
    <w:rsid w:val="00AF391F"/>
    <w:rsid w:val="00AF3DB4"/>
    <w:rsid w:val="00AF7929"/>
    <w:rsid w:val="00B014EC"/>
    <w:rsid w:val="00B01B29"/>
    <w:rsid w:val="00B021C0"/>
    <w:rsid w:val="00B02412"/>
    <w:rsid w:val="00B0362C"/>
    <w:rsid w:val="00B03F13"/>
    <w:rsid w:val="00B060DD"/>
    <w:rsid w:val="00B073FD"/>
    <w:rsid w:val="00B10975"/>
    <w:rsid w:val="00B12032"/>
    <w:rsid w:val="00B14416"/>
    <w:rsid w:val="00B14A8E"/>
    <w:rsid w:val="00B14EFF"/>
    <w:rsid w:val="00B17BA4"/>
    <w:rsid w:val="00B20A0A"/>
    <w:rsid w:val="00B21793"/>
    <w:rsid w:val="00B21AC9"/>
    <w:rsid w:val="00B223A2"/>
    <w:rsid w:val="00B242D7"/>
    <w:rsid w:val="00B260C2"/>
    <w:rsid w:val="00B2632E"/>
    <w:rsid w:val="00B300D1"/>
    <w:rsid w:val="00B3270E"/>
    <w:rsid w:val="00B32CD0"/>
    <w:rsid w:val="00B35BBA"/>
    <w:rsid w:val="00B36CCC"/>
    <w:rsid w:val="00B3707A"/>
    <w:rsid w:val="00B371F8"/>
    <w:rsid w:val="00B37DE4"/>
    <w:rsid w:val="00B40D89"/>
    <w:rsid w:val="00B41A2C"/>
    <w:rsid w:val="00B422FC"/>
    <w:rsid w:val="00B42D78"/>
    <w:rsid w:val="00B47EB3"/>
    <w:rsid w:val="00B50BC1"/>
    <w:rsid w:val="00B51832"/>
    <w:rsid w:val="00B522F6"/>
    <w:rsid w:val="00B527F4"/>
    <w:rsid w:val="00B5304F"/>
    <w:rsid w:val="00B5391E"/>
    <w:rsid w:val="00B56179"/>
    <w:rsid w:val="00B56642"/>
    <w:rsid w:val="00B57C77"/>
    <w:rsid w:val="00B614AA"/>
    <w:rsid w:val="00B61785"/>
    <w:rsid w:val="00B62ED2"/>
    <w:rsid w:val="00B63DBF"/>
    <w:rsid w:val="00B6421D"/>
    <w:rsid w:val="00B65F07"/>
    <w:rsid w:val="00B66326"/>
    <w:rsid w:val="00B664BC"/>
    <w:rsid w:val="00B6685C"/>
    <w:rsid w:val="00B70913"/>
    <w:rsid w:val="00B7261F"/>
    <w:rsid w:val="00B727EF"/>
    <w:rsid w:val="00B72B29"/>
    <w:rsid w:val="00B738F2"/>
    <w:rsid w:val="00B748F3"/>
    <w:rsid w:val="00B751C3"/>
    <w:rsid w:val="00B768EA"/>
    <w:rsid w:val="00B8118D"/>
    <w:rsid w:val="00B8152C"/>
    <w:rsid w:val="00B828B9"/>
    <w:rsid w:val="00B82CBD"/>
    <w:rsid w:val="00B94535"/>
    <w:rsid w:val="00B95ADF"/>
    <w:rsid w:val="00B95BB5"/>
    <w:rsid w:val="00B96687"/>
    <w:rsid w:val="00B974EC"/>
    <w:rsid w:val="00B97AEB"/>
    <w:rsid w:val="00B97C10"/>
    <w:rsid w:val="00BA093D"/>
    <w:rsid w:val="00BA0B62"/>
    <w:rsid w:val="00BA13E0"/>
    <w:rsid w:val="00BA1543"/>
    <w:rsid w:val="00BA1FE7"/>
    <w:rsid w:val="00BA22F5"/>
    <w:rsid w:val="00BA3F32"/>
    <w:rsid w:val="00BA4B31"/>
    <w:rsid w:val="00BA4BDD"/>
    <w:rsid w:val="00BA4DF0"/>
    <w:rsid w:val="00BA5F3F"/>
    <w:rsid w:val="00BA6158"/>
    <w:rsid w:val="00BA6A47"/>
    <w:rsid w:val="00BA6D79"/>
    <w:rsid w:val="00BA77C7"/>
    <w:rsid w:val="00BA7CE9"/>
    <w:rsid w:val="00BB0F4C"/>
    <w:rsid w:val="00BB2DF2"/>
    <w:rsid w:val="00BB3CDF"/>
    <w:rsid w:val="00BB3D37"/>
    <w:rsid w:val="00BB480D"/>
    <w:rsid w:val="00BB4F71"/>
    <w:rsid w:val="00BB5814"/>
    <w:rsid w:val="00BB60E8"/>
    <w:rsid w:val="00BC1878"/>
    <w:rsid w:val="00BC3CB9"/>
    <w:rsid w:val="00BC440D"/>
    <w:rsid w:val="00BC577C"/>
    <w:rsid w:val="00BC5A17"/>
    <w:rsid w:val="00BD076E"/>
    <w:rsid w:val="00BD09EE"/>
    <w:rsid w:val="00BD428D"/>
    <w:rsid w:val="00BD5A33"/>
    <w:rsid w:val="00BD7CD1"/>
    <w:rsid w:val="00BE15CF"/>
    <w:rsid w:val="00BE18D4"/>
    <w:rsid w:val="00BE2C44"/>
    <w:rsid w:val="00BE320A"/>
    <w:rsid w:val="00BE32F1"/>
    <w:rsid w:val="00BE3EBB"/>
    <w:rsid w:val="00BE643B"/>
    <w:rsid w:val="00BE7D37"/>
    <w:rsid w:val="00BF0068"/>
    <w:rsid w:val="00BF33F7"/>
    <w:rsid w:val="00BF49F2"/>
    <w:rsid w:val="00BF4A7E"/>
    <w:rsid w:val="00BF4D0A"/>
    <w:rsid w:val="00BF571F"/>
    <w:rsid w:val="00BF6404"/>
    <w:rsid w:val="00BF65BD"/>
    <w:rsid w:val="00BF7423"/>
    <w:rsid w:val="00C00380"/>
    <w:rsid w:val="00C0053A"/>
    <w:rsid w:val="00C00B3D"/>
    <w:rsid w:val="00C02EDC"/>
    <w:rsid w:val="00C07F8A"/>
    <w:rsid w:val="00C11746"/>
    <w:rsid w:val="00C11DB9"/>
    <w:rsid w:val="00C12AA3"/>
    <w:rsid w:val="00C12D29"/>
    <w:rsid w:val="00C13517"/>
    <w:rsid w:val="00C13B67"/>
    <w:rsid w:val="00C16683"/>
    <w:rsid w:val="00C1752D"/>
    <w:rsid w:val="00C17B4E"/>
    <w:rsid w:val="00C204B9"/>
    <w:rsid w:val="00C20E68"/>
    <w:rsid w:val="00C21B3B"/>
    <w:rsid w:val="00C229F2"/>
    <w:rsid w:val="00C247C4"/>
    <w:rsid w:val="00C24AFA"/>
    <w:rsid w:val="00C25738"/>
    <w:rsid w:val="00C27063"/>
    <w:rsid w:val="00C30C8D"/>
    <w:rsid w:val="00C3129F"/>
    <w:rsid w:val="00C3136B"/>
    <w:rsid w:val="00C32313"/>
    <w:rsid w:val="00C328B6"/>
    <w:rsid w:val="00C33DBB"/>
    <w:rsid w:val="00C34820"/>
    <w:rsid w:val="00C35558"/>
    <w:rsid w:val="00C35F21"/>
    <w:rsid w:val="00C37209"/>
    <w:rsid w:val="00C37BD0"/>
    <w:rsid w:val="00C44CB1"/>
    <w:rsid w:val="00C457D9"/>
    <w:rsid w:val="00C47C8A"/>
    <w:rsid w:val="00C47E69"/>
    <w:rsid w:val="00C503C7"/>
    <w:rsid w:val="00C50A00"/>
    <w:rsid w:val="00C50BC0"/>
    <w:rsid w:val="00C5251E"/>
    <w:rsid w:val="00C52D5A"/>
    <w:rsid w:val="00C54126"/>
    <w:rsid w:val="00C54FFB"/>
    <w:rsid w:val="00C5611B"/>
    <w:rsid w:val="00C562A1"/>
    <w:rsid w:val="00C564AD"/>
    <w:rsid w:val="00C56D20"/>
    <w:rsid w:val="00C6162F"/>
    <w:rsid w:val="00C617D5"/>
    <w:rsid w:val="00C61CDF"/>
    <w:rsid w:val="00C63BA1"/>
    <w:rsid w:val="00C64C97"/>
    <w:rsid w:val="00C65012"/>
    <w:rsid w:val="00C661C2"/>
    <w:rsid w:val="00C673EF"/>
    <w:rsid w:val="00C676DF"/>
    <w:rsid w:val="00C67B0A"/>
    <w:rsid w:val="00C71016"/>
    <w:rsid w:val="00C71069"/>
    <w:rsid w:val="00C74DAA"/>
    <w:rsid w:val="00C75022"/>
    <w:rsid w:val="00C75CCD"/>
    <w:rsid w:val="00C7600C"/>
    <w:rsid w:val="00C77B4A"/>
    <w:rsid w:val="00C77CA4"/>
    <w:rsid w:val="00C8067A"/>
    <w:rsid w:val="00C808C0"/>
    <w:rsid w:val="00C811D2"/>
    <w:rsid w:val="00C83007"/>
    <w:rsid w:val="00C8364D"/>
    <w:rsid w:val="00C846A4"/>
    <w:rsid w:val="00C85282"/>
    <w:rsid w:val="00C8554B"/>
    <w:rsid w:val="00C858FD"/>
    <w:rsid w:val="00C87033"/>
    <w:rsid w:val="00C90704"/>
    <w:rsid w:val="00C9113A"/>
    <w:rsid w:val="00C92ABA"/>
    <w:rsid w:val="00C95A2F"/>
    <w:rsid w:val="00C97CAF"/>
    <w:rsid w:val="00CA02FF"/>
    <w:rsid w:val="00CA22A6"/>
    <w:rsid w:val="00CA2E31"/>
    <w:rsid w:val="00CA3992"/>
    <w:rsid w:val="00CA5E44"/>
    <w:rsid w:val="00CA5ECC"/>
    <w:rsid w:val="00CA6AF7"/>
    <w:rsid w:val="00CB2639"/>
    <w:rsid w:val="00CB2A9D"/>
    <w:rsid w:val="00CB3C0F"/>
    <w:rsid w:val="00CB5DA3"/>
    <w:rsid w:val="00CB7305"/>
    <w:rsid w:val="00CC0622"/>
    <w:rsid w:val="00CC0CFA"/>
    <w:rsid w:val="00CC0F3E"/>
    <w:rsid w:val="00CC2345"/>
    <w:rsid w:val="00CC25FC"/>
    <w:rsid w:val="00CC319C"/>
    <w:rsid w:val="00CC3CA9"/>
    <w:rsid w:val="00CC3E93"/>
    <w:rsid w:val="00CC3F15"/>
    <w:rsid w:val="00CC4466"/>
    <w:rsid w:val="00CC5585"/>
    <w:rsid w:val="00CC5932"/>
    <w:rsid w:val="00CC5F25"/>
    <w:rsid w:val="00CC62AA"/>
    <w:rsid w:val="00CC6653"/>
    <w:rsid w:val="00CC6CA8"/>
    <w:rsid w:val="00CC709C"/>
    <w:rsid w:val="00CD104E"/>
    <w:rsid w:val="00CD1CFC"/>
    <w:rsid w:val="00CD213B"/>
    <w:rsid w:val="00CD36AD"/>
    <w:rsid w:val="00CD3894"/>
    <w:rsid w:val="00CD69C6"/>
    <w:rsid w:val="00CD6AF4"/>
    <w:rsid w:val="00CD7DF1"/>
    <w:rsid w:val="00CE2DE4"/>
    <w:rsid w:val="00CE5D0D"/>
    <w:rsid w:val="00CE5F77"/>
    <w:rsid w:val="00CE7549"/>
    <w:rsid w:val="00CF12EE"/>
    <w:rsid w:val="00CF3BC9"/>
    <w:rsid w:val="00CF50A7"/>
    <w:rsid w:val="00D029BA"/>
    <w:rsid w:val="00D033D6"/>
    <w:rsid w:val="00D037A0"/>
    <w:rsid w:val="00D04B35"/>
    <w:rsid w:val="00D05F0E"/>
    <w:rsid w:val="00D069ED"/>
    <w:rsid w:val="00D06AA5"/>
    <w:rsid w:val="00D06AE9"/>
    <w:rsid w:val="00D07F63"/>
    <w:rsid w:val="00D11001"/>
    <w:rsid w:val="00D111F3"/>
    <w:rsid w:val="00D12200"/>
    <w:rsid w:val="00D1332C"/>
    <w:rsid w:val="00D13A2D"/>
    <w:rsid w:val="00D16022"/>
    <w:rsid w:val="00D1625F"/>
    <w:rsid w:val="00D16700"/>
    <w:rsid w:val="00D1680C"/>
    <w:rsid w:val="00D16A70"/>
    <w:rsid w:val="00D176C2"/>
    <w:rsid w:val="00D200D4"/>
    <w:rsid w:val="00D20763"/>
    <w:rsid w:val="00D20CA7"/>
    <w:rsid w:val="00D214D3"/>
    <w:rsid w:val="00D23518"/>
    <w:rsid w:val="00D23C59"/>
    <w:rsid w:val="00D2400E"/>
    <w:rsid w:val="00D26815"/>
    <w:rsid w:val="00D26DF3"/>
    <w:rsid w:val="00D27ECF"/>
    <w:rsid w:val="00D3082C"/>
    <w:rsid w:val="00D31F43"/>
    <w:rsid w:val="00D35F62"/>
    <w:rsid w:val="00D3762B"/>
    <w:rsid w:val="00D376D1"/>
    <w:rsid w:val="00D40467"/>
    <w:rsid w:val="00D42088"/>
    <w:rsid w:val="00D422B2"/>
    <w:rsid w:val="00D427AF"/>
    <w:rsid w:val="00D4297D"/>
    <w:rsid w:val="00D42C95"/>
    <w:rsid w:val="00D449E8"/>
    <w:rsid w:val="00D46187"/>
    <w:rsid w:val="00D46CA2"/>
    <w:rsid w:val="00D47E77"/>
    <w:rsid w:val="00D54C74"/>
    <w:rsid w:val="00D54EC2"/>
    <w:rsid w:val="00D5530E"/>
    <w:rsid w:val="00D5552F"/>
    <w:rsid w:val="00D56EF1"/>
    <w:rsid w:val="00D56FD4"/>
    <w:rsid w:val="00D57B4D"/>
    <w:rsid w:val="00D60DD3"/>
    <w:rsid w:val="00D617F8"/>
    <w:rsid w:val="00D65172"/>
    <w:rsid w:val="00D70A11"/>
    <w:rsid w:val="00D71CAB"/>
    <w:rsid w:val="00D72B8F"/>
    <w:rsid w:val="00D72D56"/>
    <w:rsid w:val="00D73989"/>
    <w:rsid w:val="00D748C1"/>
    <w:rsid w:val="00D7740D"/>
    <w:rsid w:val="00D77871"/>
    <w:rsid w:val="00D80ABB"/>
    <w:rsid w:val="00D80D08"/>
    <w:rsid w:val="00D80FC9"/>
    <w:rsid w:val="00D81213"/>
    <w:rsid w:val="00D81977"/>
    <w:rsid w:val="00D84303"/>
    <w:rsid w:val="00D8496B"/>
    <w:rsid w:val="00D84D92"/>
    <w:rsid w:val="00D851F8"/>
    <w:rsid w:val="00D86C29"/>
    <w:rsid w:val="00D87DD0"/>
    <w:rsid w:val="00D91FCB"/>
    <w:rsid w:val="00D92F45"/>
    <w:rsid w:val="00D94499"/>
    <w:rsid w:val="00D94C94"/>
    <w:rsid w:val="00D97A34"/>
    <w:rsid w:val="00DA1ABE"/>
    <w:rsid w:val="00DA20A6"/>
    <w:rsid w:val="00DA2CD7"/>
    <w:rsid w:val="00DA2D2A"/>
    <w:rsid w:val="00DA30B3"/>
    <w:rsid w:val="00DA4A85"/>
    <w:rsid w:val="00DA5229"/>
    <w:rsid w:val="00DB062C"/>
    <w:rsid w:val="00DB0753"/>
    <w:rsid w:val="00DB25AF"/>
    <w:rsid w:val="00DB410E"/>
    <w:rsid w:val="00DB5856"/>
    <w:rsid w:val="00DB5C50"/>
    <w:rsid w:val="00DB612F"/>
    <w:rsid w:val="00DB619F"/>
    <w:rsid w:val="00DC04CB"/>
    <w:rsid w:val="00DC65B3"/>
    <w:rsid w:val="00DD0266"/>
    <w:rsid w:val="00DD3CD2"/>
    <w:rsid w:val="00DD40E8"/>
    <w:rsid w:val="00DD4D46"/>
    <w:rsid w:val="00DD4FE7"/>
    <w:rsid w:val="00DD5052"/>
    <w:rsid w:val="00DD56AC"/>
    <w:rsid w:val="00DD5B10"/>
    <w:rsid w:val="00DD5DA0"/>
    <w:rsid w:val="00DD656D"/>
    <w:rsid w:val="00DD734C"/>
    <w:rsid w:val="00DE02B9"/>
    <w:rsid w:val="00DE2705"/>
    <w:rsid w:val="00DE3031"/>
    <w:rsid w:val="00DE3A7B"/>
    <w:rsid w:val="00DE5769"/>
    <w:rsid w:val="00DE5C1C"/>
    <w:rsid w:val="00DF0EEA"/>
    <w:rsid w:val="00DF1468"/>
    <w:rsid w:val="00DF4BCB"/>
    <w:rsid w:val="00DF51AA"/>
    <w:rsid w:val="00DF51D2"/>
    <w:rsid w:val="00DF57F6"/>
    <w:rsid w:val="00DF5A55"/>
    <w:rsid w:val="00DF5BB9"/>
    <w:rsid w:val="00DF6EB8"/>
    <w:rsid w:val="00E0118D"/>
    <w:rsid w:val="00E01389"/>
    <w:rsid w:val="00E028F2"/>
    <w:rsid w:val="00E02978"/>
    <w:rsid w:val="00E03F55"/>
    <w:rsid w:val="00E04DCC"/>
    <w:rsid w:val="00E055E1"/>
    <w:rsid w:val="00E05DEF"/>
    <w:rsid w:val="00E07516"/>
    <w:rsid w:val="00E076B0"/>
    <w:rsid w:val="00E12D93"/>
    <w:rsid w:val="00E13D71"/>
    <w:rsid w:val="00E166BA"/>
    <w:rsid w:val="00E17E7B"/>
    <w:rsid w:val="00E20324"/>
    <w:rsid w:val="00E206F5"/>
    <w:rsid w:val="00E20DE9"/>
    <w:rsid w:val="00E218E6"/>
    <w:rsid w:val="00E23318"/>
    <w:rsid w:val="00E23BE2"/>
    <w:rsid w:val="00E240EC"/>
    <w:rsid w:val="00E25062"/>
    <w:rsid w:val="00E328E8"/>
    <w:rsid w:val="00E32F05"/>
    <w:rsid w:val="00E34691"/>
    <w:rsid w:val="00E3476E"/>
    <w:rsid w:val="00E34A8A"/>
    <w:rsid w:val="00E34CD7"/>
    <w:rsid w:val="00E3577A"/>
    <w:rsid w:val="00E3586F"/>
    <w:rsid w:val="00E35BC0"/>
    <w:rsid w:val="00E36202"/>
    <w:rsid w:val="00E4058F"/>
    <w:rsid w:val="00E40F83"/>
    <w:rsid w:val="00E420D2"/>
    <w:rsid w:val="00E42633"/>
    <w:rsid w:val="00E42DA7"/>
    <w:rsid w:val="00E43B51"/>
    <w:rsid w:val="00E457B9"/>
    <w:rsid w:val="00E45DCE"/>
    <w:rsid w:val="00E47954"/>
    <w:rsid w:val="00E47FD4"/>
    <w:rsid w:val="00E50172"/>
    <w:rsid w:val="00E5022A"/>
    <w:rsid w:val="00E50B50"/>
    <w:rsid w:val="00E50E0A"/>
    <w:rsid w:val="00E51242"/>
    <w:rsid w:val="00E5174E"/>
    <w:rsid w:val="00E51782"/>
    <w:rsid w:val="00E517E2"/>
    <w:rsid w:val="00E5375D"/>
    <w:rsid w:val="00E561A4"/>
    <w:rsid w:val="00E56A05"/>
    <w:rsid w:val="00E56E7F"/>
    <w:rsid w:val="00E60C13"/>
    <w:rsid w:val="00E625CB"/>
    <w:rsid w:val="00E628CD"/>
    <w:rsid w:val="00E629FD"/>
    <w:rsid w:val="00E62A84"/>
    <w:rsid w:val="00E62FB0"/>
    <w:rsid w:val="00E63C37"/>
    <w:rsid w:val="00E65988"/>
    <w:rsid w:val="00E65EBD"/>
    <w:rsid w:val="00E744C2"/>
    <w:rsid w:val="00E7463B"/>
    <w:rsid w:val="00E74725"/>
    <w:rsid w:val="00E74788"/>
    <w:rsid w:val="00E74ECE"/>
    <w:rsid w:val="00E75CD8"/>
    <w:rsid w:val="00E7740F"/>
    <w:rsid w:val="00E777E0"/>
    <w:rsid w:val="00E80E8C"/>
    <w:rsid w:val="00E81B66"/>
    <w:rsid w:val="00E822AF"/>
    <w:rsid w:val="00E84ACD"/>
    <w:rsid w:val="00E850A5"/>
    <w:rsid w:val="00E8542B"/>
    <w:rsid w:val="00E86A73"/>
    <w:rsid w:val="00E919E3"/>
    <w:rsid w:val="00E91FB3"/>
    <w:rsid w:val="00E931F2"/>
    <w:rsid w:val="00E95BEE"/>
    <w:rsid w:val="00E95DBE"/>
    <w:rsid w:val="00E95E65"/>
    <w:rsid w:val="00E96163"/>
    <w:rsid w:val="00E979AA"/>
    <w:rsid w:val="00EA0554"/>
    <w:rsid w:val="00EA05D0"/>
    <w:rsid w:val="00EA0B6B"/>
    <w:rsid w:val="00EA29B9"/>
    <w:rsid w:val="00EA3764"/>
    <w:rsid w:val="00EA3942"/>
    <w:rsid w:val="00EA3A79"/>
    <w:rsid w:val="00EA50FD"/>
    <w:rsid w:val="00EA66EA"/>
    <w:rsid w:val="00EA67FD"/>
    <w:rsid w:val="00EB0CC2"/>
    <w:rsid w:val="00EB1141"/>
    <w:rsid w:val="00EB1E6E"/>
    <w:rsid w:val="00EB2B01"/>
    <w:rsid w:val="00EB4405"/>
    <w:rsid w:val="00EB593D"/>
    <w:rsid w:val="00EC066B"/>
    <w:rsid w:val="00EC1620"/>
    <w:rsid w:val="00EC38B6"/>
    <w:rsid w:val="00EC4398"/>
    <w:rsid w:val="00EC57FE"/>
    <w:rsid w:val="00EC5937"/>
    <w:rsid w:val="00EC64EA"/>
    <w:rsid w:val="00EC68F2"/>
    <w:rsid w:val="00EC6FC2"/>
    <w:rsid w:val="00EC7939"/>
    <w:rsid w:val="00ED2D34"/>
    <w:rsid w:val="00ED33D6"/>
    <w:rsid w:val="00ED3868"/>
    <w:rsid w:val="00ED4AD9"/>
    <w:rsid w:val="00ED7F9F"/>
    <w:rsid w:val="00EE335C"/>
    <w:rsid w:val="00EE3FD4"/>
    <w:rsid w:val="00EE5967"/>
    <w:rsid w:val="00EF04B8"/>
    <w:rsid w:val="00EF2F0B"/>
    <w:rsid w:val="00EF3F7E"/>
    <w:rsid w:val="00EF4BC2"/>
    <w:rsid w:val="00EF5675"/>
    <w:rsid w:val="00EF693C"/>
    <w:rsid w:val="00EF7704"/>
    <w:rsid w:val="00F0088F"/>
    <w:rsid w:val="00F00B23"/>
    <w:rsid w:val="00F01318"/>
    <w:rsid w:val="00F01D74"/>
    <w:rsid w:val="00F0456B"/>
    <w:rsid w:val="00F0463F"/>
    <w:rsid w:val="00F04ED6"/>
    <w:rsid w:val="00F06343"/>
    <w:rsid w:val="00F06BCE"/>
    <w:rsid w:val="00F10DEC"/>
    <w:rsid w:val="00F124C3"/>
    <w:rsid w:val="00F16A42"/>
    <w:rsid w:val="00F20033"/>
    <w:rsid w:val="00F209DB"/>
    <w:rsid w:val="00F224AE"/>
    <w:rsid w:val="00F226CF"/>
    <w:rsid w:val="00F2274B"/>
    <w:rsid w:val="00F23010"/>
    <w:rsid w:val="00F23067"/>
    <w:rsid w:val="00F26C53"/>
    <w:rsid w:val="00F27C58"/>
    <w:rsid w:val="00F30400"/>
    <w:rsid w:val="00F3060E"/>
    <w:rsid w:val="00F30EFE"/>
    <w:rsid w:val="00F31896"/>
    <w:rsid w:val="00F34127"/>
    <w:rsid w:val="00F36213"/>
    <w:rsid w:val="00F36218"/>
    <w:rsid w:val="00F3650E"/>
    <w:rsid w:val="00F36699"/>
    <w:rsid w:val="00F36FCE"/>
    <w:rsid w:val="00F40B3C"/>
    <w:rsid w:val="00F41070"/>
    <w:rsid w:val="00F41E82"/>
    <w:rsid w:val="00F45039"/>
    <w:rsid w:val="00F461CA"/>
    <w:rsid w:val="00F4657E"/>
    <w:rsid w:val="00F46CA7"/>
    <w:rsid w:val="00F50AA6"/>
    <w:rsid w:val="00F510D0"/>
    <w:rsid w:val="00F52A7C"/>
    <w:rsid w:val="00F52C81"/>
    <w:rsid w:val="00F541A6"/>
    <w:rsid w:val="00F544FD"/>
    <w:rsid w:val="00F57B0E"/>
    <w:rsid w:val="00F6067B"/>
    <w:rsid w:val="00F609EB"/>
    <w:rsid w:val="00F60C7E"/>
    <w:rsid w:val="00F61A36"/>
    <w:rsid w:val="00F61E25"/>
    <w:rsid w:val="00F628B5"/>
    <w:rsid w:val="00F646E8"/>
    <w:rsid w:val="00F64789"/>
    <w:rsid w:val="00F657A5"/>
    <w:rsid w:val="00F65A65"/>
    <w:rsid w:val="00F66846"/>
    <w:rsid w:val="00F679A0"/>
    <w:rsid w:val="00F709A3"/>
    <w:rsid w:val="00F70ABE"/>
    <w:rsid w:val="00F737A8"/>
    <w:rsid w:val="00F73B7B"/>
    <w:rsid w:val="00F769D9"/>
    <w:rsid w:val="00F77235"/>
    <w:rsid w:val="00F77BC0"/>
    <w:rsid w:val="00F77CE1"/>
    <w:rsid w:val="00F813DB"/>
    <w:rsid w:val="00F815BD"/>
    <w:rsid w:val="00F828F7"/>
    <w:rsid w:val="00F83488"/>
    <w:rsid w:val="00F84327"/>
    <w:rsid w:val="00F84D5F"/>
    <w:rsid w:val="00F91299"/>
    <w:rsid w:val="00F927E3"/>
    <w:rsid w:val="00F938D0"/>
    <w:rsid w:val="00F94DFE"/>
    <w:rsid w:val="00F95E50"/>
    <w:rsid w:val="00F97002"/>
    <w:rsid w:val="00F97EA3"/>
    <w:rsid w:val="00FA07DD"/>
    <w:rsid w:val="00FA15F8"/>
    <w:rsid w:val="00FA4689"/>
    <w:rsid w:val="00FA56F1"/>
    <w:rsid w:val="00FA7864"/>
    <w:rsid w:val="00FB107E"/>
    <w:rsid w:val="00FB2BDD"/>
    <w:rsid w:val="00FB4A1C"/>
    <w:rsid w:val="00FB5B32"/>
    <w:rsid w:val="00FB6F8D"/>
    <w:rsid w:val="00FC0EA1"/>
    <w:rsid w:val="00FC1549"/>
    <w:rsid w:val="00FC1600"/>
    <w:rsid w:val="00FC23F6"/>
    <w:rsid w:val="00FC381E"/>
    <w:rsid w:val="00FC3CE4"/>
    <w:rsid w:val="00FC752F"/>
    <w:rsid w:val="00FC7C58"/>
    <w:rsid w:val="00FD044F"/>
    <w:rsid w:val="00FD1183"/>
    <w:rsid w:val="00FD1887"/>
    <w:rsid w:val="00FD2D3C"/>
    <w:rsid w:val="00FD2EF6"/>
    <w:rsid w:val="00FD444A"/>
    <w:rsid w:val="00FD4A25"/>
    <w:rsid w:val="00FD6A39"/>
    <w:rsid w:val="00FD7E6E"/>
    <w:rsid w:val="00FE01B4"/>
    <w:rsid w:val="00FE03E6"/>
    <w:rsid w:val="00FE117A"/>
    <w:rsid w:val="00FE24B6"/>
    <w:rsid w:val="00FE2897"/>
    <w:rsid w:val="00FF048A"/>
    <w:rsid w:val="00FF05B1"/>
    <w:rsid w:val="00FF07BD"/>
    <w:rsid w:val="00FF2928"/>
    <w:rsid w:val="00FF29DB"/>
    <w:rsid w:val="00FF2BC3"/>
    <w:rsid w:val="00FF52E7"/>
    <w:rsid w:val="00FF59A2"/>
    <w:rsid w:val="00FF5A80"/>
    <w:rsid w:val="00FF5C7B"/>
    <w:rsid w:val="00FF5EEB"/>
    <w:rsid w:val="00FF695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792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48"/>
    <w:pPr>
      <w:tabs>
        <w:tab w:val="left" w:pos="360"/>
      </w:tabs>
      <w:jc w:val="both"/>
    </w:pPr>
    <w:rPr>
      <w:sz w:val="18"/>
    </w:rPr>
  </w:style>
  <w:style w:type="paragraph" w:styleId="Heading1">
    <w:name w:val="heading 1"/>
    <w:next w:val="Normal"/>
    <w:qFormat/>
    <w:pPr>
      <w:keepNext/>
      <w:outlineLvl w:val="0"/>
    </w:pPr>
    <w:rPr>
      <w:rFonts w:ascii="Helvetica" w:hAnsi="Helvetica"/>
      <w:b/>
      <w:caps/>
      <w:kern w:val="28"/>
      <w:sz w:val="18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  <w:u w:val="single"/>
    </w:rPr>
  </w:style>
  <w:style w:type="paragraph" w:styleId="Heading3">
    <w:name w:val="heading 3"/>
    <w:aliases w:val="(do not use)"/>
    <w:basedOn w:val="Normal"/>
    <w:next w:val="Normal"/>
    <w:qFormat/>
    <w:pPr>
      <w:keepNext/>
      <w:jc w:val="right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pPr>
      <w:spacing w:line="260" w:lineRule="exact"/>
      <w:jc w:val="center"/>
      <w:outlineLvl w:val="0"/>
    </w:pPr>
    <w:rPr>
      <w:rFonts w:ascii="Helvetica" w:hAnsi="Helvetica"/>
      <w:b/>
      <w:caps/>
      <w:kern w:val="28"/>
      <w:sz w:val="22"/>
    </w:rPr>
  </w:style>
  <w:style w:type="paragraph" w:styleId="BodyTextIndent">
    <w:name w:val="Body Text Indent"/>
    <w:basedOn w:val="Normal"/>
  </w:style>
  <w:style w:type="paragraph" w:customStyle="1" w:styleId="Authors">
    <w:name w:val="Authors"/>
    <w:pPr>
      <w:spacing w:line="240" w:lineRule="exact"/>
      <w:jc w:val="center"/>
    </w:pPr>
    <w:rPr>
      <w:rFonts w:ascii="Helvetica" w:hAnsi="Helvetica"/>
      <w:b/>
    </w:rPr>
  </w:style>
  <w:style w:type="paragraph" w:customStyle="1" w:styleId="Affiliation">
    <w:name w:val="Affiliation"/>
    <w:basedOn w:val="Authors"/>
    <w:rPr>
      <w:b w:val="0"/>
    </w:rPr>
  </w:style>
  <w:style w:type="paragraph" w:customStyle="1" w:styleId="BED-Vol">
    <w:name w:val="BED-Vol"/>
    <w:pPr>
      <w:jc w:val="right"/>
    </w:pPr>
    <w:rPr>
      <w:rFonts w:ascii="Helvetica" w:hAnsi="Helvetica"/>
      <w:noProof/>
      <w:sz w:val="18"/>
    </w:rPr>
  </w:style>
  <w:style w:type="paragraph" w:styleId="Header">
    <w:name w:val="header"/>
    <w:basedOn w:val="Normal"/>
    <w:pPr>
      <w:tabs>
        <w:tab w:val="clear" w:pos="360"/>
        <w:tab w:val="center" w:pos="4320"/>
        <w:tab w:val="right" w:pos="8640"/>
      </w:tabs>
    </w:pPr>
  </w:style>
  <w:style w:type="paragraph" w:customStyle="1" w:styleId="References">
    <w:name w:val="References"/>
    <w:basedOn w:val="Normal"/>
    <w:pPr>
      <w:ind w:left="360" w:hanging="360"/>
    </w:pPr>
  </w:style>
  <w:style w:type="paragraph" w:customStyle="1" w:styleId="Equation">
    <w:name w:val="Equation"/>
    <w:basedOn w:val="Normal"/>
    <w:next w:val="Normal"/>
    <w:pPr>
      <w:tabs>
        <w:tab w:val="clear" w:pos="360"/>
        <w:tab w:val="center" w:pos="2563"/>
        <w:tab w:val="right" w:pos="5126"/>
      </w:tabs>
      <w:spacing w:before="120" w:after="120"/>
      <w:jc w:val="left"/>
    </w:pPr>
  </w:style>
  <w:style w:type="paragraph" w:styleId="Caption">
    <w:name w:val="caption"/>
    <w:basedOn w:val="Normal"/>
    <w:next w:val="Normal"/>
    <w:qFormat/>
    <w:pPr>
      <w:tabs>
        <w:tab w:val="clear" w:pos="360"/>
      </w:tabs>
      <w:spacing w:before="60"/>
      <w:jc w:val="center"/>
    </w:pPr>
    <w:rPr>
      <w:rFonts w:ascii="Helvetica" w:hAnsi="Helvetica"/>
      <w:b/>
    </w:rPr>
  </w:style>
  <w:style w:type="paragraph" w:styleId="Footer">
    <w:name w:val="footer"/>
    <w:basedOn w:val="Normal"/>
    <w:pPr>
      <w:tabs>
        <w:tab w:val="clear" w:pos="360"/>
      </w:tabs>
      <w:jc w:val="right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semiHidden/>
    <w:rsid w:val="00E23BE2"/>
    <w:rPr>
      <w:rFonts w:ascii="Tahoma" w:hAnsi="Tahoma" w:cs="Tahoma"/>
      <w:sz w:val="16"/>
      <w:szCs w:val="16"/>
    </w:rPr>
  </w:style>
  <w:style w:type="paragraph" w:customStyle="1" w:styleId="PaperNumber">
    <w:name w:val="Paper Number"/>
    <w:basedOn w:val="Normal"/>
    <w:pPr>
      <w:tabs>
        <w:tab w:val="clear" w:pos="360"/>
      </w:tabs>
      <w:jc w:val="right"/>
    </w:pPr>
    <w:rPr>
      <w:rFonts w:ascii="Helvetica" w:hAnsi="Helvetica"/>
      <w:b/>
      <w:sz w:val="36"/>
    </w:rPr>
  </w:style>
  <w:style w:type="character" w:styleId="CommentReference">
    <w:name w:val="annotation reference"/>
    <w:uiPriority w:val="99"/>
    <w:rsid w:val="000C2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1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135"/>
  </w:style>
  <w:style w:type="paragraph" w:styleId="CommentSubject">
    <w:name w:val="annotation subject"/>
    <w:basedOn w:val="CommentText"/>
    <w:next w:val="CommentText"/>
    <w:link w:val="CommentSubjectChar"/>
    <w:rsid w:val="000C21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C2135"/>
    <w:rPr>
      <w:b/>
      <w:bCs/>
    </w:rPr>
  </w:style>
  <w:style w:type="character" w:styleId="Hyperlink">
    <w:name w:val="Hyperlink"/>
    <w:rsid w:val="00D74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928"/>
    <w:rPr>
      <w:color w:val="808080"/>
    </w:rPr>
  </w:style>
  <w:style w:type="paragraph" w:styleId="NormalWeb">
    <w:name w:val="Normal (Web)"/>
    <w:basedOn w:val="Normal"/>
    <w:uiPriority w:val="99"/>
    <w:unhideWhenUsed/>
    <w:rsid w:val="00CD69C6"/>
    <w:pPr>
      <w:tabs>
        <w:tab w:val="clear" w:pos="360"/>
      </w:tabs>
      <w:spacing w:before="100" w:beforeAutospacing="1" w:after="100" w:afterAutospacing="1"/>
      <w:jc w:val="left"/>
    </w:pPr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61E3A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48"/>
    <w:pPr>
      <w:tabs>
        <w:tab w:val="left" w:pos="360"/>
      </w:tabs>
      <w:jc w:val="both"/>
    </w:pPr>
    <w:rPr>
      <w:sz w:val="18"/>
    </w:rPr>
  </w:style>
  <w:style w:type="paragraph" w:styleId="Heading1">
    <w:name w:val="heading 1"/>
    <w:next w:val="Normal"/>
    <w:qFormat/>
    <w:pPr>
      <w:keepNext/>
      <w:outlineLvl w:val="0"/>
    </w:pPr>
    <w:rPr>
      <w:rFonts w:ascii="Helvetica" w:hAnsi="Helvetica"/>
      <w:b/>
      <w:caps/>
      <w:kern w:val="28"/>
      <w:sz w:val="18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  <w:u w:val="single"/>
    </w:rPr>
  </w:style>
  <w:style w:type="paragraph" w:styleId="Heading3">
    <w:name w:val="heading 3"/>
    <w:aliases w:val="(do not use)"/>
    <w:basedOn w:val="Normal"/>
    <w:next w:val="Normal"/>
    <w:qFormat/>
    <w:pPr>
      <w:keepNext/>
      <w:jc w:val="right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pPr>
      <w:spacing w:line="260" w:lineRule="exact"/>
      <w:jc w:val="center"/>
      <w:outlineLvl w:val="0"/>
    </w:pPr>
    <w:rPr>
      <w:rFonts w:ascii="Helvetica" w:hAnsi="Helvetica"/>
      <w:b/>
      <w:caps/>
      <w:kern w:val="28"/>
      <w:sz w:val="22"/>
    </w:rPr>
  </w:style>
  <w:style w:type="paragraph" w:styleId="BodyTextIndent">
    <w:name w:val="Body Text Indent"/>
    <w:basedOn w:val="Normal"/>
  </w:style>
  <w:style w:type="paragraph" w:customStyle="1" w:styleId="Authors">
    <w:name w:val="Authors"/>
    <w:pPr>
      <w:spacing w:line="240" w:lineRule="exact"/>
      <w:jc w:val="center"/>
    </w:pPr>
    <w:rPr>
      <w:rFonts w:ascii="Helvetica" w:hAnsi="Helvetica"/>
      <w:b/>
    </w:rPr>
  </w:style>
  <w:style w:type="paragraph" w:customStyle="1" w:styleId="Affiliation">
    <w:name w:val="Affiliation"/>
    <w:basedOn w:val="Authors"/>
    <w:rPr>
      <w:b w:val="0"/>
    </w:rPr>
  </w:style>
  <w:style w:type="paragraph" w:customStyle="1" w:styleId="BED-Vol">
    <w:name w:val="BED-Vol"/>
    <w:pPr>
      <w:jc w:val="right"/>
    </w:pPr>
    <w:rPr>
      <w:rFonts w:ascii="Helvetica" w:hAnsi="Helvetica"/>
      <w:noProof/>
      <w:sz w:val="18"/>
    </w:rPr>
  </w:style>
  <w:style w:type="paragraph" w:styleId="Header">
    <w:name w:val="header"/>
    <w:basedOn w:val="Normal"/>
    <w:pPr>
      <w:tabs>
        <w:tab w:val="clear" w:pos="360"/>
        <w:tab w:val="center" w:pos="4320"/>
        <w:tab w:val="right" w:pos="8640"/>
      </w:tabs>
    </w:pPr>
  </w:style>
  <w:style w:type="paragraph" w:customStyle="1" w:styleId="References">
    <w:name w:val="References"/>
    <w:basedOn w:val="Normal"/>
    <w:pPr>
      <w:ind w:left="360" w:hanging="360"/>
    </w:pPr>
  </w:style>
  <w:style w:type="paragraph" w:customStyle="1" w:styleId="Equation">
    <w:name w:val="Equation"/>
    <w:basedOn w:val="Normal"/>
    <w:next w:val="Normal"/>
    <w:pPr>
      <w:tabs>
        <w:tab w:val="clear" w:pos="360"/>
        <w:tab w:val="center" w:pos="2563"/>
        <w:tab w:val="right" w:pos="5126"/>
      </w:tabs>
      <w:spacing w:before="120" w:after="120"/>
      <w:jc w:val="left"/>
    </w:pPr>
  </w:style>
  <w:style w:type="paragraph" w:styleId="Caption">
    <w:name w:val="caption"/>
    <w:basedOn w:val="Normal"/>
    <w:next w:val="Normal"/>
    <w:qFormat/>
    <w:pPr>
      <w:tabs>
        <w:tab w:val="clear" w:pos="360"/>
      </w:tabs>
      <w:spacing w:before="60"/>
      <w:jc w:val="center"/>
    </w:pPr>
    <w:rPr>
      <w:rFonts w:ascii="Helvetica" w:hAnsi="Helvetica"/>
      <w:b/>
    </w:rPr>
  </w:style>
  <w:style w:type="paragraph" w:styleId="Footer">
    <w:name w:val="footer"/>
    <w:basedOn w:val="Normal"/>
    <w:pPr>
      <w:tabs>
        <w:tab w:val="clear" w:pos="360"/>
      </w:tabs>
      <w:jc w:val="right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semiHidden/>
    <w:rsid w:val="00E23BE2"/>
    <w:rPr>
      <w:rFonts w:ascii="Tahoma" w:hAnsi="Tahoma" w:cs="Tahoma"/>
      <w:sz w:val="16"/>
      <w:szCs w:val="16"/>
    </w:rPr>
  </w:style>
  <w:style w:type="paragraph" w:customStyle="1" w:styleId="PaperNumber">
    <w:name w:val="Paper Number"/>
    <w:basedOn w:val="Normal"/>
    <w:pPr>
      <w:tabs>
        <w:tab w:val="clear" w:pos="360"/>
      </w:tabs>
      <w:jc w:val="right"/>
    </w:pPr>
    <w:rPr>
      <w:rFonts w:ascii="Helvetica" w:hAnsi="Helvetica"/>
      <w:b/>
      <w:sz w:val="36"/>
    </w:rPr>
  </w:style>
  <w:style w:type="character" w:styleId="CommentReference">
    <w:name w:val="annotation reference"/>
    <w:uiPriority w:val="99"/>
    <w:rsid w:val="000C2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1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135"/>
  </w:style>
  <w:style w:type="paragraph" w:styleId="CommentSubject">
    <w:name w:val="annotation subject"/>
    <w:basedOn w:val="CommentText"/>
    <w:next w:val="CommentText"/>
    <w:link w:val="CommentSubjectChar"/>
    <w:rsid w:val="000C21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C2135"/>
    <w:rPr>
      <w:b/>
      <w:bCs/>
    </w:rPr>
  </w:style>
  <w:style w:type="character" w:styleId="Hyperlink">
    <w:name w:val="Hyperlink"/>
    <w:rsid w:val="00D74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9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928"/>
    <w:rPr>
      <w:color w:val="808080"/>
    </w:rPr>
  </w:style>
  <w:style w:type="paragraph" w:styleId="NormalWeb">
    <w:name w:val="Normal (Web)"/>
    <w:basedOn w:val="Normal"/>
    <w:uiPriority w:val="99"/>
    <w:unhideWhenUsed/>
    <w:rsid w:val="00CD69C6"/>
    <w:pPr>
      <w:tabs>
        <w:tab w:val="clear" w:pos="360"/>
      </w:tabs>
      <w:spacing w:before="100" w:beforeAutospacing="1" w:after="100" w:afterAutospacing="1"/>
      <w:jc w:val="left"/>
    </w:pPr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61E3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1" Type="http://schemas.microsoft.com/office/2016/09/relationships/commentsIds" Target="commentsId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898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9FB2-7418-A843-8BB8-D003A8F5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\DOCUME~1\admin\LOCALS~1\Temp\8982.dot</Template>
  <TotalTime>1</TotalTime>
  <Pages>3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SB3C2016 Abstract Template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SB3C2016 Abstract Template</dc:title>
  <dc:creator>Xunjie Yu</dc:creator>
  <cp:lastModifiedBy>Yanhang Zhang</cp:lastModifiedBy>
  <cp:revision>2</cp:revision>
  <cp:lastPrinted>2018-04-07T21:10:00Z</cp:lastPrinted>
  <dcterms:created xsi:type="dcterms:W3CDTF">2018-09-17T19:01:00Z</dcterms:created>
  <dcterms:modified xsi:type="dcterms:W3CDTF">2018-09-17T19:01:00Z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9f25b8ce-9ccf-31ec-a664-4a9c0bcacb28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http://csl.mendeley.com/styles/23374651/apa-2</vt:lpwstr>
  </property>
  <property fmtid="{D5CDD505-2E9C-101B-9397-08002B2CF9AE}" pid="9" name="Mendeley Recent Style Name 2_1">
    <vt:lpwstr>American Psychological Association 6th edition - Xunjie Yu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http://www.zotero.org/styles/pnas</vt:lpwstr>
  </property>
  <property fmtid="{D5CDD505-2E9C-101B-9397-08002B2CF9AE}" pid="23" name="Mendeley Recent Style Name 9_1">
    <vt:lpwstr>Proceedings of the National Academy of Sciences of the United States of America</vt:lpwstr>
  </property>
  <property fmtid="{D5CDD505-2E9C-101B-9397-08002B2CF9AE}" pid="24" name="Mendeley Citation Style_1">
    <vt:lpwstr>http://www.zotero.org/styles/pnas</vt:lpwstr>
  </property>
</Properties>
</file>