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05FA" w14:textId="77777777" w:rsidR="001E239F" w:rsidRPr="00AC7F61" w:rsidRDefault="001E239F" w:rsidP="001E239F">
      <w:pPr>
        <w:pStyle w:val="Title"/>
        <w:rPr>
          <w:rFonts w:hint="eastAsia"/>
        </w:rPr>
      </w:pPr>
      <w:r w:rsidRPr="00AC7F61">
        <w:t>Title: Long-tailed macaques (</w:t>
      </w:r>
      <w:proofErr w:type="spellStart"/>
      <w:r w:rsidRPr="00AC7F61">
        <w:rPr>
          <w:i/>
        </w:rPr>
        <w:t>Macaca</w:t>
      </w:r>
      <w:proofErr w:type="spellEnd"/>
      <w:r w:rsidRPr="00AC7F61">
        <w:rPr>
          <w:i/>
        </w:rPr>
        <w:t xml:space="preserve"> </w:t>
      </w:r>
      <w:proofErr w:type="spellStart"/>
      <w:r w:rsidRPr="00AC7F61">
        <w:rPr>
          <w:i/>
        </w:rPr>
        <w:t>fascicularis</w:t>
      </w:r>
      <w:proofErr w:type="spellEnd"/>
      <w:r w:rsidRPr="00AC7F61">
        <w:t>) can use simple heuristics but fail at drawing statistical inferences from populations to samples</w:t>
      </w:r>
    </w:p>
    <w:p w14:paraId="437F360E" w14:textId="77777777" w:rsidR="00326AC3" w:rsidRPr="004413FA" w:rsidRDefault="00326AC3" w:rsidP="00326AC3">
      <w:pPr>
        <w:widowControl w:val="0"/>
        <w:autoSpaceDE w:val="0"/>
        <w:autoSpaceDN w:val="0"/>
        <w:adjustRightInd w:val="0"/>
        <w:spacing w:after="240" w:line="360" w:lineRule="auto"/>
        <w:rPr>
          <w:rStyle w:val="LineNumber"/>
          <w:lang w:val="en-US"/>
        </w:rPr>
      </w:pPr>
    </w:p>
    <w:p w14:paraId="02498C35" w14:textId="77777777" w:rsidR="00326AC3" w:rsidRPr="00DE62FA" w:rsidRDefault="00326AC3" w:rsidP="00326AC3">
      <w:pPr>
        <w:widowControl w:val="0"/>
        <w:autoSpaceDE w:val="0"/>
        <w:autoSpaceDN w:val="0"/>
        <w:adjustRightInd w:val="0"/>
        <w:spacing w:after="240" w:line="360" w:lineRule="auto"/>
        <w:rPr>
          <w:lang w:val="en-US"/>
        </w:rPr>
      </w:pPr>
    </w:p>
    <w:p w14:paraId="5A948DEA" w14:textId="77777777" w:rsidR="00326AC3" w:rsidRPr="00DE62FA" w:rsidRDefault="00326AC3" w:rsidP="00326AC3">
      <w:pPr>
        <w:widowControl w:val="0"/>
        <w:autoSpaceDE w:val="0"/>
        <w:autoSpaceDN w:val="0"/>
        <w:adjustRightInd w:val="0"/>
        <w:spacing w:after="240" w:line="360" w:lineRule="auto"/>
        <w:outlineLvl w:val="0"/>
        <w:rPr>
          <w:vertAlign w:val="superscript"/>
          <w:lang w:val="en-US"/>
        </w:rPr>
      </w:pPr>
      <w:r w:rsidRPr="00DE62FA">
        <w:rPr>
          <w:lang w:val="en-US"/>
        </w:rPr>
        <w:t>Sarah Placì</w:t>
      </w:r>
      <w:r w:rsidRPr="00DE62FA">
        <w:rPr>
          <w:vertAlign w:val="superscript"/>
          <w:lang w:val="en-US"/>
        </w:rPr>
        <w:t>1</w:t>
      </w:r>
      <w:proofErr w:type="gramStart"/>
      <w:r w:rsidRPr="00DE62FA">
        <w:rPr>
          <w:vertAlign w:val="superscript"/>
          <w:lang w:val="en-US"/>
        </w:rPr>
        <w:t>,2</w:t>
      </w:r>
      <w:r w:rsidR="00E227EF">
        <w:rPr>
          <w:vertAlign w:val="superscript"/>
          <w:lang w:val="en-US"/>
        </w:rPr>
        <w:t>,3</w:t>
      </w:r>
      <w:proofErr w:type="gramEnd"/>
      <w:r>
        <w:rPr>
          <w:vertAlign w:val="superscript"/>
          <w:lang w:val="en-US"/>
        </w:rPr>
        <w:t>*</w:t>
      </w:r>
      <w:r w:rsidRPr="00DE62FA">
        <w:rPr>
          <w:lang w:val="en-US"/>
        </w:rPr>
        <w:t>, Johanna Eckert</w:t>
      </w:r>
      <w:r w:rsidRPr="00DE62FA">
        <w:rPr>
          <w:vertAlign w:val="superscript"/>
          <w:lang w:val="en-US"/>
        </w:rPr>
        <w:t>2,3</w:t>
      </w:r>
      <w:r w:rsidR="00E227EF">
        <w:rPr>
          <w:vertAlign w:val="superscript"/>
          <w:lang w:val="en-US"/>
        </w:rPr>
        <w:t>,4</w:t>
      </w:r>
      <w:r w:rsidRPr="00DE62FA">
        <w:rPr>
          <w:lang w:val="en-US"/>
        </w:rPr>
        <w:t>, Hannes Rakoczy</w:t>
      </w:r>
      <w:r w:rsidRPr="00DE62FA">
        <w:rPr>
          <w:vertAlign w:val="superscript"/>
          <w:lang w:val="en-US"/>
        </w:rPr>
        <w:t>2</w:t>
      </w:r>
      <w:r w:rsidR="00E227EF">
        <w:rPr>
          <w:vertAlign w:val="superscript"/>
          <w:lang w:val="en-US"/>
        </w:rPr>
        <w:t>,3</w:t>
      </w:r>
      <w:r>
        <w:rPr>
          <w:vertAlign w:val="superscript"/>
          <w:lang w:val="en-US"/>
        </w:rPr>
        <w:t>+</w:t>
      </w:r>
      <w:r w:rsidRPr="00DE62FA">
        <w:rPr>
          <w:lang w:val="en-US"/>
        </w:rPr>
        <w:t>, Julia Fischer</w:t>
      </w:r>
      <w:r w:rsidRPr="00DE62FA">
        <w:rPr>
          <w:vertAlign w:val="superscript"/>
          <w:lang w:val="en-US"/>
        </w:rPr>
        <w:t>1</w:t>
      </w:r>
      <w:r w:rsidR="00A558A3">
        <w:rPr>
          <w:vertAlign w:val="superscript"/>
          <w:lang w:val="en-US"/>
        </w:rPr>
        <w:t>,3</w:t>
      </w:r>
      <w:r>
        <w:rPr>
          <w:vertAlign w:val="superscript"/>
          <w:lang w:val="en-US"/>
        </w:rPr>
        <w:t>+</w:t>
      </w:r>
    </w:p>
    <w:p w14:paraId="101540DA" w14:textId="77777777" w:rsidR="00326AC3" w:rsidRPr="00DE62FA" w:rsidRDefault="00326AC3" w:rsidP="00326AC3">
      <w:pPr>
        <w:widowControl w:val="0"/>
        <w:autoSpaceDE w:val="0"/>
        <w:autoSpaceDN w:val="0"/>
        <w:adjustRightInd w:val="0"/>
        <w:spacing w:after="240" w:line="360" w:lineRule="auto"/>
        <w:rPr>
          <w:lang w:val="en-US"/>
        </w:rPr>
      </w:pPr>
    </w:p>
    <w:p w14:paraId="1A659276" w14:textId="77777777" w:rsidR="00326AC3" w:rsidRPr="004413FA" w:rsidRDefault="00326AC3" w:rsidP="00326AC3">
      <w:pPr>
        <w:spacing w:after="200" w:line="360" w:lineRule="auto"/>
        <w:rPr>
          <w:lang w:val="en-US"/>
        </w:rPr>
      </w:pPr>
      <w:r w:rsidRPr="004413FA">
        <w:rPr>
          <w:vertAlign w:val="superscript"/>
          <w:lang w:val="en-US"/>
        </w:rPr>
        <w:t>1</w:t>
      </w:r>
      <w:r w:rsidRPr="004413FA">
        <w:rPr>
          <w:lang w:val="en-US"/>
        </w:rPr>
        <w:t xml:space="preserve">Cognitive Ethology Laboratory, German Primate Center, </w:t>
      </w:r>
      <w:proofErr w:type="spellStart"/>
      <w:r w:rsidRPr="004413FA">
        <w:rPr>
          <w:lang w:val="en-US"/>
        </w:rPr>
        <w:t>Kellnerweg</w:t>
      </w:r>
      <w:proofErr w:type="spellEnd"/>
      <w:r w:rsidRPr="004413FA">
        <w:rPr>
          <w:lang w:val="en-US"/>
        </w:rPr>
        <w:t xml:space="preserve"> 4, 37077 </w:t>
      </w:r>
      <w:proofErr w:type="spellStart"/>
      <w:r w:rsidRPr="004413FA">
        <w:rPr>
          <w:lang w:val="en-US"/>
        </w:rPr>
        <w:t>Göttingen</w:t>
      </w:r>
      <w:proofErr w:type="spellEnd"/>
      <w:r w:rsidRPr="004413FA">
        <w:rPr>
          <w:lang w:val="en-US"/>
        </w:rPr>
        <w:t>, Germany</w:t>
      </w:r>
    </w:p>
    <w:p w14:paraId="45B0733C" w14:textId="77777777" w:rsidR="00326AC3" w:rsidRPr="004413FA" w:rsidRDefault="00A558A3" w:rsidP="00326AC3">
      <w:pPr>
        <w:spacing w:after="200" w:line="360" w:lineRule="auto"/>
        <w:rPr>
          <w:lang w:val="en-US"/>
        </w:rPr>
      </w:pPr>
      <w:r w:rsidRPr="004413FA">
        <w:rPr>
          <w:vertAlign w:val="superscript"/>
          <w:lang w:val="en-US"/>
        </w:rPr>
        <w:t>2</w:t>
      </w:r>
      <w:r w:rsidR="00326AC3" w:rsidRPr="004413FA">
        <w:rPr>
          <w:lang w:val="en-US"/>
        </w:rPr>
        <w:t xml:space="preserve">Department of Developmental Psychology, University of </w:t>
      </w:r>
      <w:proofErr w:type="spellStart"/>
      <w:r w:rsidR="00326AC3" w:rsidRPr="004413FA">
        <w:rPr>
          <w:lang w:val="en-US"/>
        </w:rPr>
        <w:t>Göttingen</w:t>
      </w:r>
      <w:proofErr w:type="spellEnd"/>
      <w:r w:rsidR="00326AC3" w:rsidRPr="004413FA">
        <w:rPr>
          <w:lang w:val="en-US"/>
        </w:rPr>
        <w:t xml:space="preserve">, </w:t>
      </w:r>
      <w:proofErr w:type="spellStart"/>
      <w:r w:rsidR="00326AC3" w:rsidRPr="004413FA">
        <w:rPr>
          <w:lang w:val="en-US"/>
        </w:rPr>
        <w:t>Waldweg</w:t>
      </w:r>
      <w:proofErr w:type="spellEnd"/>
      <w:r w:rsidR="00326AC3" w:rsidRPr="004413FA">
        <w:rPr>
          <w:lang w:val="en-US"/>
        </w:rPr>
        <w:t xml:space="preserve"> 26, 37073 </w:t>
      </w:r>
      <w:proofErr w:type="spellStart"/>
      <w:r w:rsidR="00326AC3" w:rsidRPr="004413FA">
        <w:rPr>
          <w:lang w:val="en-US"/>
        </w:rPr>
        <w:t>Göttingen</w:t>
      </w:r>
      <w:proofErr w:type="spellEnd"/>
      <w:r w:rsidR="00326AC3" w:rsidRPr="004413FA">
        <w:rPr>
          <w:lang w:val="en-US"/>
        </w:rPr>
        <w:t>, Germany</w:t>
      </w:r>
    </w:p>
    <w:p w14:paraId="1D41B1BF" w14:textId="1090F206" w:rsidR="00A558A3" w:rsidRPr="00A558A3" w:rsidRDefault="00A558A3" w:rsidP="00326AC3">
      <w:pPr>
        <w:spacing w:after="200" w:line="360" w:lineRule="auto"/>
        <w:rPr>
          <w:lang w:val="en-US"/>
        </w:rPr>
      </w:pPr>
      <w:r>
        <w:rPr>
          <w:iCs/>
          <w:vertAlign w:val="superscript"/>
          <w:lang w:val="en-US"/>
        </w:rPr>
        <w:t>3</w:t>
      </w:r>
      <w:r>
        <w:rPr>
          <w:iCs/>
          <w:lang w:val="en-US"/>
        </w:rPr>
        <w:t>Leibniz-</w:t>
      </w:r>
      <w:r w:rsidRPr="008B222B">
        <w:rPr>
          <w:iCs/>
          <w:lang w:val="en-US"/>
        </w:rPr>
        <w:t xml:space="preserve">ScienceCampus Primate Cognition, </w:t>
      </w:r>
      <w:r>
        <w:rPr>
          <w:iCs/>
          <w:lang w:val="en-US"/>
        </w:rPr>
        <w:t xml:space="preserve">German Primate Center, </w:t>
      </w:r>
      <w:proofErr w:type="spellStart"/>
      <w:r>
        <w:rPr>
          <w:iCs/>
          <w:lang w:val="en-US"/>
        </w:rPr>
        <w:t>Kellnerweg</w:t>
      </w:r>
      <w:proofErr w:type="spellEnd"/>
      <w:r>
        <w:rPr>
          <w:iCs/>
          <w:lang w:val="en-US"/>
        </w:rPr>
        <w:t xml:space="preserve"> 4, 37077 </w:t>
      </w:r>
      <w:proofErr w:type="spellStart"/>
      <w:r w:rsidRPr="008B222B">
        <w:rPr>
          <w:iCs/>
          <w:lang w:val="en-US"/>
        </w:rPr>
        <w:t>Göttingen</w:t>
      </w:r>
      <w:proofErr w:type="spellEnd"/>
      <w:r w:rsidRPr="008B222B">
        <w:rPr>
          <w:iCs/>
          <w:lang w:val="en-US"/>
        </w:rPr>
        <w:t>, Germany</w:t>
      </w:r>
      <w:r w:rsidRPr="008B222B">
        <w:rPr>
          <w:lang w:val="en-US"/>
        </w:rPr>
        <w:t xml:space="preserve"> </w:t>
      </w:r>
    </w:p>
    <w:p w14:paraId="7C4CA3E8" w14:textId="77777777" w:rsidR="00326AC3" w:rsidRPr="00DE62FA" w:rsidRDefault="00E227EF" w:rsidP="00326AC3">
      <w:pPr>
        <w:spacing w:after="200" w:line="360" w:lineRule="auto"/>
        <w:rPr>
          <w:lang w:val="en-US"/>
        </w:rPr>
      </w:pPr>
      <w:r w:rsidRPr="004413FA">
        <w:rPr>
          <w:vertAlign w:val="superscript"/>
          <w:lang w:val="en-US"/>
        </w:rPr>
        <w:t>4</w:t>
      </w:r>
      <w:r w:rsidR="00326AC3" w:rsidRPr="00DE62FA">
        <w:rPr>
          <w:lang w:val="en-US"/>
        </w:rPr>
        <w:t>Department of Developmental and Comparative Psychology,</w:t>
      </w:r>
      <w:r w:rsidR="00326AC3" w:rsidRPr="004413FA">
        <w:rPr>
          <w:vertAlign w:val="superscript"/>
          <w:lang w:val="en-US"/>
        </w:rPr>
        <w:t xml:space="preserve"> </w:t>
      </w:r>
      <w:r w:rsidR="00326AC3" w:rsidRPr="00DE62FA">
        <w:rPr>
          <w:lang w:val="en-US"/>
        </w:rPr>
        <w:t xml:space="preserve">Max Planck Institute for Evolutionary Anthropology, </w:t>
      </w:r>
      <w:proofErr w:type="spellStart"/>
      <w:r w:rsidR="00326AC3" w:rsidRPr="00DE62FA">
        <w:rPr>
          <w:lang w:val="en-US"/>
        </w:rPr>
        <w:t>Deutscher</w:t>
      </w:r>
      <w:proofErr w:type="spellEnd"/>
      <w:r w:rsidR="00326AC3" w:rsidRPr="00DE62FA">
        <w:rPr>
          <w:lang w:val="en-US"/>
        </w:rPr>
        <w:t xml:space="preserve"> </w:t>
      </w:r>
      <w:proofErr w:type="spellStart"/>
      <w:r w:rsidR="00326AC3" w:rsidRPr="00DE62FA">
        <w:rPr>
          <w:lang w:val="en-US"/>
        </w:rPr>
        <w:t>Platz</w:t>
      </w:r>
      <w:proofErr w:type="spellEnd"/>
      <w:r w:rsidR="00326AC3" w:rsidRPr="00DE62FA">
        <w:rPr>
          <w:lang w:val="en-US"/>
        </w:rPr>
        <w:t xml:space="preserve"> 6, 04103 Leipzig, Germany</w:t>
      </w:r>
    </w:p>
    <w:p w14:paraId="2338EBFA" w14:textId="77777777" w:rsidR="00326AC3" w:rsidRPr="004413FA" w:rsidRDefault="00326AC3" w:rsidP="00326AC3">
      <w:pPr>
        <w:spacing w:after="200" w:line="360" w:lineRule="auto"/>
        <w:outlineLvl w:val="0"/>
        <w:rPr>
          <w:lang w:val="en-US"/>
        </w:rPr>
      </w:pPr>
      <w:r w:rsidRPr="004413FA">
        <w:rPr>
          <w:lang w:val="en-US"/>
        </w:rPr>
        <w:t>*Corresponding Author: Sarah Placì</w:t>
      </w:r>
    </w:p>
    <w:p w14:paraId="59C1907D" w14:textId="77777777" w:rsidR="00326AC3" w:rsidRPr="00DE62FA" w:rsidRDefault="00326AC3" w:rsidP="00326AC3">
      <w:pPr>
        <w:spacing w:after="200" w:line="360" w:lineRule="auto"/>
        <w:rPr>
          <w:lang w:val="en-US"/>
        </w:rPr>
      </w:pPr>
      <w:r>
        <w:rPr>
          <w:vertAlign w:val="superscript"/>
          <w:lang w:val="en-US"/>
        </w:rPr>
        <w:t>+</w:t>
      </w:r>
      <w:r w:rsidRPr="00DE62FA">
        <w:rPr>
          <w:lang w:val="en-US"/>
        </w:rPr>
        <w:t>Equal contribution</w:t>
      </w:r>
    </w:p>
    <w:p w14:paraId="71D0EDDD" w14:textId="77777777" w:rsidR="00326AC3" w:rsidRPr="00DE62FA" w:rsidRDefault="00326AC3" w:rsidP="00326AC3">
      <w:pPr>
        <w:spacing w:after="200" w:line="360" w:lineRule="auto"/>
        <w:rPr>
          <w:lang w:val="en-US"/>
        </w:rPr>
      </w:pPr>
    </w:p>
    <w:p w14:paraId="77422B0C" w14:textId="77777777" w:rsidR="00326AC3" w:rsidRPr="004413FA" w:rsidRDefault="00326AC3" w:rsidP="00326AC3">
      <w:pPr>
        <w:spacing w:after="200" w:line="360" w:lineRule="auto"/>
        <w:outlineLvl w:val="0"/>
        <w:rPr>
          <w:lang w:val="en-US"/>
        </w:rPr>
      </w:pPr>
      <w:r w:rsidRPr="004413FA">
        <w:rPr>
          <w:lang w:val="en-US"/>
        </w:rPr>
        <w:t xml:space="preserve">Email: </w:t>
      </w:r>
      <w:hyperlink r:id="rId5" w:history="1">
        <w:r w:rsidRPr="004413FA">
          <w:rPr>
            <w:rStyle w:val="Hyperlink"/>
            <w:lang w:val="en-US"/>
          </w:rPr>
          <w:t>splaci@dpz.eu</w:t>
        </w:r>
      </w:hyperlink>
    </w:p>
    <w:p w14:paraId="407A5DA0" w14:textId="77777777" w:rsidR="00326AC3" w:rsidRPr="004413FA" w:rsidRDefault="00326AC3" w:rsidP="00326AC3">
      <w:pPr>
        <w:spacing w:after="200" w:line="360" w:lineRule="auto"/>
        <w:outlineLvl w:val="0"/>
        <w:rPr>
          <w:lang w:val="en-US"/>
        </w:rPr>
      </w:pPr>
      <w:r w:rsidRPr="004413FA">
        <w:rPr>
          <w:lang w:val="en-US"/>
        </w:rPr>
        <w:t>Phone +49 551 3851-0</w:t>
      </w:r>
      <w:r w:rsidRPr="00DE62FA">
        <w:rPr>
          <w:lang w:val="en-US"/>
        </w:rPr>
        <w:br w:type="page"/>
      </w:r>
    </w:p>
    <w:p w14:paraId="31669D1D" w14:textId="77777777" w:rsidR="00A5299E" w:rsidRPr="004413FA" w:rsidRDefault="00A5299E" w:rsidP="00A5299E">
      <w:pPr>
        <w:spacing w:line="360" w:lineRule="auto"/>
        <w:outlineLvl w:val="0"/>
        <w:rPr>
          <w:lang w:val="en-US"/>
        </w:rPr>
      </w:pPr>
      <w:r w:rsidRPr="004413FA">
        <w:rPr>
          <w:lang w:val="en-US"/>
        </w:rPr>
        <w:lastRenderedPageBreak/>
        <w:t>Supplementary material</w:t>
      </w:r>
    </w:p>
    <w:p w14:paraId="48A64125" w14:textId="77777777" w:rsidR="00A5299E" w:rsidRPr="004413FA" w:rsidRDefault="00A5299E" w:rsidP="00A5299E">
      <w:pPr>
        <w:spacing w:line="360" w:lineRule="auto"/>
        <w:rPr>
          <w:lang w:val="en-US"/>
        </w:rPr>
      </w:pPr>
    </w:p>
    <w:p w14:paraId="2D1DF997" w14:textId="77777777" w:rsidR="00A5299E" w:rsidRPr="004413FA" w:rsidRDefault="00A5299E" w:rsidP="00A5299E">
      <w:pPr>
        <w:spacing w:line="360" w:lineRule="auto"/>
        <w:rPr>
          <w:i/>
          <w:lang w:val="en-US"/>
        </w:rPr>
      </w:pPr>
      <w:r w:rsidRPr="004413FA">
        <w:rPr>
          <w:i/>
          <w:lang w:val="en-US"/>
        </w:rPr>
        <w:t>1. Choice Training</w:t>
      </w:r>
    </w:p>
    <w:p w14:paraId="71FCE4D4" w14:textId="77777777" w:rsidR="00A5299E" w:rsidRPr="004413FA" w:rsidRDefault="00A5299E" w:rsidP="00A5299E">
      <w:pPr>
        <w:spacing w:line="360" w:lineRule="auto"/>
        <w:rPr>
          <w:lang w:val="en-US"/>
        </w:rPr>
      </w:pPr>
    </w:p>
    <w:p w14:paraId="0DE38417" w14:textId="56BF3BBD" w:rsidR="00A5299E" w:rsidRPr="004413FA" w:rsidRDefault="00A5299E" w:rsidP="00A5299E">
      <w:pPr>
        <w:spacing w:line="360" w:lineRule="auto"/>
        <w:rPr>
          <w:lang w:val="en-US"/>
        </w:rPr>
      </w:pPr>
      <w:r w:rsidRPr="004413FA">
        <w:rPr>
          <w:lang w:val="en-US"/>
        </w:rPr>
        <w:t xml:space="preserve">As some of the younger monkeys had never before participated in a choice paradigm, all subjects went through a choice training phase. In the first session (consisting of six trials), the experimenter held one grape in one of her hands (left and right hand were counterbalanced), and nothing in the </w:t>
      </w:r>
      <w:r w:rsidR="008076DE" w:rsidRPr="004413FA">
        <w:rPr>
          <w:lang w:val="en-US"/>
        </w:rPr>
        <w:t>other hand</w:t>
      </w:r>
      <w:r w:rsidRPr="004413FA">
        <w:rPr>
          <w:lang w:val="en-US"/>
        </w:rPr>
        <w:t>. She showed the two upwards-facing open hands to the subject, then closed them and held the two fists close to the holes. As soon as the monkey touched one of the two fists, the experimenter opened it and, if it contained any food, handed it to the monkey. The procedure of the second session of choice training was exactly the same, but this time the experimenter crossed her arms before approaching the two holes, so that the monkey was required to track the movement of hands. The following sessions were all similar to the second one. Subjects received choice training sessions until they reached the criterion of 5</w:t>
      </w:r>
      <w:r w:rsidR="008076DE" w:rsidRPr="004413FA">
        <w:rPr>
          <w:lang w:val="en-US"/>
        </w:rPr>
        <w:t>/6</w:t>
      </w:r>
      <w:r w:rsidRPr="004413FA">
        <w:rPr>
          <w:lang w:val="en-US"/>
        </w:rPr>
        <w:t xml:space="preserve"> correct choices (i.e. choosing the hand containing a grape) within one session</w:t>
      </w:r>
      <w:r w:rsidR="000B5E7E">
        <w:rPr>
          <w:lang w:val="en-US"/>
        </w:rPr>
        <w:t xml:space="preserve"> (starting with session 2)</w:t>
      </w:r>
      <w:r w:rsidRPr="004413FA">
        <w:rPr>
          <w:lang w:val="en-US"/>
        </w:rPr>
        <w:t xml:space="preserve">. If criterion was reached, monkeys proceeded to the familiarization phase. Fifteen individuals had reached criterion until the end of the study and were allowed to take part in the familiarization phase (see </w:t>
      </w:r>
      <w:r w:rsidR="00AC50D3" w:rsidRPr="004413FA">
        <w:rPr>
          <w:lang w:val="en-US"/>
        </w:rPr>
        <w:t xml:space="preserve">Supplementary </w:t>
      </w:r>
      <w:r w:rsidR="003D4137" w:rsidRPr="004413FA">
        <w:rPr>
          <w:lang w:val="en-US"/>
        </w:rPr>
        <w:t xml:space="preserve">Table </w:t>
      </w:r>
      <w:r w:rsidR="00AC50D3" w:rsidRPr="004413FA">
        <w:rPr>
          <w:lang w:val="en-US"/>
        </w:rPr>
        <w:t>S</w:t>
      </w:r>
      <w:r w:rsidR="003D4137" w:rsidRPr="004413FA">
        <w:rPr>
          <w:lang w:val="en-US"/>
        </w:rPr>
        <w:t xml:space="preserve">1 </w:t>
      </w:r>
      <w:r w:rsidRPr="004413FA">
        <w:rPr>
          <w:lang w:val="en-US"/>
        </w:rPr>
        <w:t>for a summary of the number of sessions needed for each monkey before reaching criterion).</w:t>
      </w:r>
    </w:p>
    <w:p w14:paraId="6C4F2F8F" w14:textId="77777777" w:rsidR="00A5299E" w:rsidRPr="004413FA" w:rsidRDefault="00A5299E" w:rsidP="00A5299E">
      <w:pPr>
        <w:spacing w:line="360" w:lineRule="auto"/>
        <w:rPr>
          <w:i/>
          <w:lang w:val="en-US"/>
        </w:rPr>
      </w:pPr>
    </w:p>
    <w:p w14:paraId="34E06C8C" w14:textId="69F03132" w:rsidR="00A5299E" w:rsidRDefault="00A5299E" w:rsidP="00A5299E">
      <w:pPr>
        <w:spacing w:line="360" w:lineRule="auto"/>
        <w:rPr>
          <w:i/>
          <w:lang w:val="en-US"/>
        </w:rPr>
      </w:pPr>
      <w:r w:rsidRPr="004413FA">
        <w:rPr>
          <w:i/>
          <w:lang w:val="en-US"/>
        </w:rPr>
        <w:t xml:space="preserve">2. </w:t>
      </w:r>
      <w:r w:rsidR="00EA40F8">
        <w:rPr>
          <w:i/>
          <w:lang w:val="en-US"/>
        </w:rPr>
        <w:t>Preference Test</w:t>
      </w:r>
    </w:p>
    <w:p w14:paraId="27003DA1" w14:textId="77777777" w:rsidR="00EA40F8" w:rsidRPr="004413FA" w:rsidRDefault="00EA40F8" w:rsidP="00A5299E">
      <w:pPr>
        <w:spacing w:line="360" w:lineRule="auto"/>
        <w:rPr>
          <w:i/>
          <w:lang w:val="en-US"/>
        </w:rPr>
      </w:pPr>
    </w:p>
    <w:p w14:paraId="20B10A68" w14:textId="025685CA" w:rsidR="00A5299E" w:rsidRDefault="00EA40F8" w:rsidP="00A5299E">
      <w:pPr>
        <w:spacing w:line="360" w:lineRule="auto"/>
        <w:rPr>
          <w:lang w:val="en-US"/>
        </w:rPr>
      </w:pPr>
      <w:r>
        <w:rPr>
          <w:lang w:val="en-US"/>
        </w:rPr>
        <w:t xml:space="preserve">All monkeys who reached criterion in the Choice Training also went through a </w:t>
      </w:r>
      <w:proofErr w:type="gramStart"/>
      <w:r>
        <w:rPr>
          <w:lang w:val="en-US"/>
        </w:rPr>
        <w:t>preference testing</w:t>
      </w:r>
      <w:proofErr w:type="gramEnd"/>
      <w:r>
        <w:rPr>
          <w:lang w:val="en-US"/>
        </w:rPr>
        <w:t xml:space="preserve"> phase, to make sure that they had a consistent preference for grapes over monkey chow</w:t>
      </w:r>
      <w:r w:rsidR="00893EAA">
        <w:rPr>
          <w:lang w:val="en-US"/>
        </w:rPr>
        <w:t xml:space="preserve"> (except Maja who started later and for whom we </w:t>
      </w:r>
      <w:r w:rsidR="006C0F81">
        <w:rPr>
          <w:lang w:val="en-US"/>
        </w:rPr>
        <w:t>decided</w:t>
      </w:r>
      <w:r w:rsidR="00893EAA">
        <w:rPr>
          <w:lang w:val="en-US"/>
        </w:rPr>
        <w:t xml:space="preserve"> that the preference test before each experiment was sufficient)</w:t>
      </w:r>
      <w:r>
        <w:rPr>
          <w:lang w:val="en-US"/>
        </w:rPr>
        <w:t>. In each session, the experimenter held one grape in one hand and one monkey chow item in the other, showed them to the monkey, then closed her fists and approached them to the holes in the Plexiglas. Each session consisted of six trials. Criterion for a consistent preference was to choose grapes 5 times over 6 within one session. All subjects chose grapes 6 times over 6 in the first session, except Lord who once chose a monkey chow item.</w:t>
      </w:r>
    </w:p>
    <w:p w14:paraId="2C021E59" w14:textId="77777777" w:rsidR="00EA40F8" w:rsidRDefault="00EA40F8" w:rsidP="00A5299E">
      <w:pPr>
        <w:spacing w:line="360" w:lineRule="auto"/>
        <w:rPr>
          <w:lang w:val="en-US"/>
        </w:rPr>
      </w:pPr>
    </w:p>
    <w:p w14:paraId="554A35E2" w14:textId="34989428" w:rsidR="00EA40F8" w:rsidRPr="00EA40F8" w:rsidRDefault="00EA40F8" w:rsidP="00A5299E">
      <w:pPr>
        <w:spacing w:line="360" w:lineRule="auto"/>
        <w:rPr>
          <w:i/>
          <w:lang w:val="en-US"/>
        </w:rPr>
      </w:pPr>
      <w:r w:rsidRPr="00EA40F8">
        <w:rPr>
          <w:i/>
          <w:lang w:val="en-US"/>
        </w:rPr>
        <w:lastRenderedPageBreak/>
        <w:t>3. Familiarization</w:t>
      </w:r>
    </w:p>
    <w:p w14:paraId="42E8FF90" w14:textId="77777777" w:rsidR="00A558A3" w:rsidRPr="004413FA" w:rsidRDefault="00A5299E" w:rsidP="00A5299E">
      <w:pPr>
        <w:spacing w:line="360" w:lineRule="auto"/>
        <w:rPr>
          <w:lang w:val="en-US"/>
        </w:rPr>
      </w:pPr>
      <w:r w:rsidRPr="004413FA">
        <w:rPr>
          <w:lang w:val="en-US"/>
        </w:rPr>
        <w:t xml:space="preserve">To familiarize monkeys with the procedure and the process of drawing, they underwent a familiarization phase before proceeding to the experiments. Subjects were presented with two transparent buckets, one containing 100 grapes, the other containing the same amount of monkey chow. The experimenter simultaneously drew one item from each of the two buckets, kept them hidden in her fists and held the closed hands in front of the holes to allow the subject to come within reach of them. Once the subject had made its choice by touching one of the hands, the experimenter showed the content of the chosen fist and gave the food item to the monkey. In half of the trials, the experimenter crossed her arms after the drawing process, before the subject indicated a choice. This was to ensure that monkeys did not simply make a choice between the two buckets, but instead had to track the sampling process and the movement of the hands containing the samples. </w:t>
      </w:r>
      <w:r w:rsidRPr="00DE62FA">
        <w:rPr>
          <w:lang w:val="en-US"/>
        </w:rPr>
        <w:t xml:space="preserve">Trials with and without crossing were alternated. </w:t>
      </w:r>
      <w:r w:rsidRPr="004413FA">
        <w:rPr>
          <w:lang w:val="en-US"/>
        </w:rPr>
        <w:t xml:space="preserve">Subjects received familiarization sessions until they reached the criterion of 10/12 correct choices (i.e. choosing the hand containing a grape) within two consecutive sessions. Eleven individuals reached criterion and were subsequently allowed to take part in the following experiments (see </w:t>
      </w:r>
      <w:r w:rsidR="00AC50D3" w:rsidRPr="004413FA">
        <w:rPr>
          <w:lang w:val="en-US"/>
        </w:rPr>
        <w:t xml:space="preserve">Supplementary </w:t>
      </w:r>
      <w:r w:rsidRPr="004413FA">
        <w:rPr>
          <w:lang w:val="en-US"/>
        </w:rPr>
        <w:t xml:space="preserve">Table </w:t>
      </w:r>
      <w:r w:rsidR="00AC50D3" w:rsidRPr="004413FA">
        <w:rPr>
          <w:lang w:val="en-US"/>
        </w:rPr>
        <w:t>S</w:t>
      </w:r>
      <w:r w:rsidRPr="004413FA">
        <w:rPr>
          <w:lang w:val="en-US"/>
        </w:rPr>
        <w:t>1 for a summary of the number of sessions needed for each monkey before reaching criterion).</w:t>
      </w:r>
    </w:p>
    <w:p w14:paraId="7FA11199" w14:textId="77777777" w:rsidR="00A5299E" w:rsidRPr="004413FA" w:rsidRDefault="00A5299E" w:rsidP="00A5299E">
      <w:pPr>
        <w:spacing w:line="360" w:lineRule="auto"/>
        <w:rPr>
          <w:lang w:val="en-US"/>
        </w:rPr>
      </w:pPr>
    </w:p>
    <w:p w14:paraId="19B44AD7" w14:textId="098B21D0" w:rsidR="00A5299E" w:rsidRPr="00DE62FA" w:rsidRDefault="00AC50D3" w:rsidP="00A5299E">
      <w:pPr>
        <w:pStyle w:val="NoSpacing"/>
        <w:spacing w:line="360" w:lineRule="auto"/>
        <w:ind w:firstLine="0"/>
        <w:jc w:val="left"/>
        <w:rPr>
          <w:rFonts w:ascii="Times New Roman" w:hAnsi="Times New Roman" w:cs="Times New Roman"/>
          <w:sz w:val="24"/>
          <w:szCs w:val="24"/>
        </w:rPr>
      </w:pPr>
      <w:proofErr w:type="gramStart"/>
      <w:r>
        <w:rPr>
          <w:rFonts w:ascii="Times New Roman" w:hAnsi="Times New Roman" w:cs="Times New Roman"/>
          <w:b/>
          <w:sz w:val="24"/>
          <w:szCs w:val="24"/>
        </w:rPr>
        <w:t xml:space="preserve">Supplementary </w:t>
      </w:r>
      <w:r w:rsidR="00A5299E" w:rsidRPr="00DE62FA">
        <w:rPr>
          <w:rFonts w:ascii="Times New Roman" w:hAnsi="Times New Roman" w:cs="Times New Roman"/>
          <w:b/>
          <w:sz w:val="24"/>
          <w:szCs w:val="24"/>
        </w:rPr>
        <w:t xml:space="preserve">Table </w:t>
      </w:r>
      <w:r>
        <w:rPr>
          <w:rFonts w:ascii="Times New Roman" w:hAnsi="Times New Roman" w:cs="Times New Roman"/>
          <w:b/>
          <w:sz w:val="24"/>
          <w:szCs w:val="24"/>
        </w:rPr>
        <w:t>S</w:t>
      </w:r>
      <w:r w:rsidR="00A5299E" w:rsidRPr="00DE62FA">
        <w:rPr>
          <w:rFonts w:ascii="Times New Roman" w:hAnsi="Times New Roman" w:cs="Times New Roman"/>
          <w:b/>
          <w:sz w:val="24"/>
          <w:szCs w:val="24"/>
        </w:rPr>
        <w:t>1.</w:t>
      </w:r>
      <w:proofErr w:type="gramEnd"/>
      <w:r w:rsidR="00A5299E" w:rsidRPr="00DE62FA">
        <w:rPr>
          <w:rFonts w:ascii="Times New Roman" w:hAnsi="Times New Roman" w:cs="Times New Roman"/>
          <w:b/>
          <w:sz w:val="24"/>
          <w:szCs w:val="24"/>
        </w:rPr>
        <w:t xml:space="preserve"> </w:t>
      </w:r>
      <w:r w:rsidR="00A5299E" w:rsidRPr="00DE62FA">
        <w:rPr>
          <w:rFonts w:ascii="Times New Roman" w:hAnsi="Times New Roman" w:cs="Times New Roman"/>
          <w:sz w:val="24"/>
          <w:szCs w:val="24"/>
        </w:rPr>
        <w:t xml:space="preserve">Number of session needed for each subject before reaching criterion during the choice training and the familiarization phase. </w:t>
      </w:r>
    </w:p>
    <w:tbl>
      <w:tblPr>
        <w:tblStyle w:val="TableGrid"/>
        <w:tblW w:w="0" w:type="auto"/>
        <w:tblLook w:val="04A0" w:firstRow="1" w:lastRow="0" w:firstColumn="1" w:lastColumn="0" w:noHBand="0" w:noVBand="1"/>
      </w:tblPr>
      <w:tblGrid>
        <w:gridCol w:w="1526"/>
        <w:gridCol w:w="2410"/>
        <w:gridCol w:w="2410"/>
      </w:tblGrid>
      <w:tr w:rsidR="00A5299E" w:rsidRPr="00DE62FA" w14:paraId="603CE5FB" w14:textId="77777777" w:rsidTr="000640DA">
        <w:tc>
          <w:tcPr>
            <w:tcW w:w="1526" w:type="dxa"/>
            <w:tcBorders>
              <w:top w:val="single" w:sz="4" w:space="0" w:color="auto"/>
              <w:left w:val="nil"/>
              <w:bottom w:val="single" w:sz="4" w:space="0" w:color="auto"/>
              <w:right w:val="nil"/>
            </w:tcBorders>
          </w:tcPr>
          <w:p w14:paraId="34A7EA94" w14:textId="77777777" w:rsidR="00A5299E" w:rsidRPr="00DE62FA" w:rsidRDefault="00A5299E" w:rsidP="000640DA">
            <w:pPr>
              <w:pStyle w:val="NoSpacing"/>
              <w:spacing w:line="360" w:lineRule="auto"/>
              <w:ind w:firstLine="0"/>
              <w:jc w:val="left"/>
              <w:rPr>
                <w:rFonts w:ascii="Times New Roman" w:hAnsi="Times New Roman" w:cs="Times New Roman"/>
                <w:b/>
                <w:sz w:val="24"/>
                <w:szCs w:val="24"/>
              </w:rPr>
            </w:pPr>
            <w:r w:rsidRPr="00DE62FA">
              <w:rPr>
                <w:rFonts w:ascii="Times New Roman" w:hAnsi="Times New Roman" w:cs="Times New Roman"/>
                <w:b/>
                <w:sz w:val="24"/>
                <w:szCs w:val="24"/>
              </w:rPr>
              <w:t>Individual</w:t>
            </w:r>
          </w:p>
        </w:tc>
        <w:tc>
          <w:tcPr>
            <w:tcW w:w="2410" w:type="dxa"/>
            <w:tcBorders>
              <w:top w:val="single" w:sz="4" w:space="0" w:color="auto"/>
              <w:left w:val="nil"/>
              <w:bottom w:val="single" w:sz="4" w:space="0" w:color="auto"/>
              <w:right w:val="nil"/>
            </w:tcBorders>
          </w:tcPr>
          <w:p w14:paraId="28DF0CC1" w14:textId="77777777" w:rsidR="00A5299E" w:rsidRPr="00DE62FA" w:rsidRDefault="00A5299E" w:rsidP="000640DA">
            <w:pPr>
              <w:pStyle w:val="NoSpacing"/>
              <w:spacing w:line="360" w:lineRule="auto"/>
              <w:ind w:firstLine="0"/>
              <w:jc w:val="left"/>
              <w:rPr>
                <w:rFonts w:ascii="Times New Roman" w:hAnsi="Times New Roman" w:cs="Times New Roman"/>
                <w:b/>
                <w:sz w:val="24"/>
                <w:szCs w:val="24"/>
              </w:rPr>
            </w:pPr>
            <w:r w:rsidRPr="00DE62FA">
              <w:rPr>
                <w:rFonts w:ascii="Times New Roman" w:hAnsi="Times New Roman" w:cs="Times New Roman"/>
                <w:b/>
                <w:sz w:val="24"/>
                <w:szCs w:val="24"/>
              </w:rPr>
              <w:t>Phase</w:t>
            </w:r>
          </w:p>
        </w:tc>
        <w:tc>
          <w:tcPr>
            <w:tcW w:w="2410" w:type="dxa"/>
            <w:tcBorders>
              <w:top w:val="single" w:sz="4" w:space="0" w:color="auto"/>
              <w:left w:val="nil"/>
              <w:bottom w:val="single" w:sz="4" w:space="0" w:color="auto"/>
              <w:right w:val="nil"/>
            </w:tcBorders>
          </w:tcPr>
          <w:p w14:paraId="0FF90B8D" w14:textId="77777777" w:rsidR="00A5299E" w:rsidRPr="00DE62FA" w:rsidRDefault="00A5299E" w:rsidP="000640DA">
            <w:pPr>
              <w:pStyle w:val="NoSpacing"/>
              <w:spacing w:line="360" w:lineRule="auto"/>
              <w:ind w:firstLine="0"/>
              <w:jc w:val="left"/>
              <w:rPr>
                <w:rFonts w:ascii="Times New Roman" w:hAnsi="Times New Roman" w:cs="Times New Roman"/>
                <w:b/>
                <w:sz w:val="24"/>
                <w:szCs w:val="24"/>
              </w:rPr>
            </w:pPr>
            <w:r w:rsidRPr="00DE62FA">
              <w:rPr>
                <w:rFonts w:ascii="Times New Roman" w:hAnsi="Times New Roman" w:cs="Times New Roman"/>
                <w:b/>
                <w:sz w:val="24"/>
                <w:szCs w:val="24"/>
              </w:rPr>
              <w:t>N° Session</w:t>
            </w:r>
          </w:p>
        </w:tc>
      </w:tr>
      <w:tr w:rsidR="00A5299E" w:rsidRPr="00DE62FA" w14:paraId="14576EDF" w14:textId="77777777" w:rsidTr="000640DA">
        <w:tc>
          <w:tcPr>
            <w:tcW w:w="1526" w:type="dxa"/>
            <w:tcBorders>
              <w:top w:val="single" w:sz="4" w:space="0" w:color="auto"/>
              <w:left w:val="nil"/>
              <w:bottom w:val="nil"/>
              <w:right w:val="nil"/>
            </w:tcBorders>
          </w:tcPr>
          <w:p w14:paraId="1B4FAC25"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Ilana</w:t>
            </w:r>
          </w:p>
        </w:tc>
        <w:tc>
          <w:tcPr>
            <w:tcW w:w="2410" w:type="dxa"/>
            <w:tcBorders>
              <w:top w:val="single" w:sz="4" w:space="0" w:color="auto"/>
              <w:left w:val="nil"/>
              <w:bottom w:val="nil"/>
              <w:right w:val="nil"/>
            </w:tcBorders>
          </w:tcPr>
          <w:p w14:paraId="5A8BD8BD"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single" w:sz="4" w:space="0" w:color="auto"/>
              <w:left w:val="nil"/>
              <w:bottom w:val="nil"/>
              <w:right w:val="nil"/>
            </w:tcBorders>
          </w:tcPr>
          <w:p w14:paraId="4206A792"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Did not reach criterion</w:t>
            </w:r>
          </w:p>
        </w:tc>
      </w:tr>
      <w:tr w:rsidR="00A5299E" w:rsidRPr="00DE62FA" w14:paraId="45B3D69D" w14:textId="77777777" w:rsidTr="000640DA">
        <w:tc>
          <w:tcPr>
            <w:tcW w:w="1526" w:type="dxa"/>
            <w:tcBorders>
              <w:top w:val="nil"/>
              <w:left w:val="nil"/>
              <w:bottom w:val="nil"/>
              <w:right w:val="nil"/>
            </w:tcBorders>
          </w:tcPr>
          <w:p w14:paraId="79452AE3"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Paul</w:t>
            </w:r>
          </w:p>
        </w:tc>
        <w:tc>
          <w:tcPr>
            <w:tcW w:w="2410" w:type="dxa"/>
            <w:tcBorders>
              <w:top w:val="nil"/>
              <w:left w:val="nil"/>
              <w:bottom w:val="nil"/>
              <w:right w:val="nil"/>
            </w:tcBorders>
          </w:tcPr>
          <w:p w14:paraId="6D8B4A69"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13B29968"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5BC380F1" w14:textId="77777777" w:rsidTr="000640DA">
        <w:tc>
          <w:tcPr>
            <w:tcW w:w="1526" w:type="dxa"/>
            <w:tcBorders>
              <w:top w:val="nil"/>
              <w:left w:val="nil"/>
              <w:bottom w:val="nil"/>
              <w:right w:val="nil"/>
            </w:tcBorders>
          </w:tcPr>
          <w:p w14:paraId="1F3D28D8"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Sally</w:t>
            </w:r>
          </w:p>
        </w:tc>
        <w:tc>
          <w:tcPr>
            <w:tcW w:w="2410" w:type="dxa"/>
            <w:tcBorders>
              <w:top w:val="nil"/>
              <w:left w:val="nil"/>
              <w:bottom w:val="nil"/>
              <w:right w:val="nil"/>
            </w:tcBorders>
          </w:tcPr>
          <w:p w14:paraId="085497DA"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30522E35"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3</w:t>
            </w:r>
          </w:p>
        </w:tc>
      </w:tr>
      <w:tr w:rsidR="00A5299E" w:rsidRPr="00DE62FA" w14:paraId="15A28C6D" w14:textId="77777777" w:rsidTr="000640DA">
        <w:tc>
          <w:tcPr>
            <w:tcW w:w="1526" w:type="dxa"/>
            <w:tcBorders>
              <w:top w:val="nil"/>
              <w:left w:val="nil"/>
              <w:bottom w:val="nil"/>
              <w:right w:val="nil"/>
            </w:tcBorders>
          </w:tcPr>
          <w:p w14:paraId="763687A5"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Maja</w:t>
            </w:r>
          </w:p>
        </w:tc>
        <w:tc>
          <w:tcPr>
            <w:tcW w:w="2410" w:type="dxa"/>
            <w:tcBorders>
              <w:top w:val="nil"/>
              <w:left w:val="nil"/>
              <w:bottom w:val="nil"/>
              <w:right w:val="nil"/>
            </w:tcBorders>
          </w:tcPr>
          <w:p w14:paraId="24FECCF0"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5E08E0BD"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79EFABD3" w14:textId="77777777" w:rsidTr="000640DA">
        <w:tc>
          <w:tcPr>
            <w:tcW w:w="1526" w:type="dxa"/>
            <w:tcBorders>
              <w:top w:val="nil"/>
              <w:left w:val="nil"/>
              <w:bottom w:val="nil"/>
              <w:right w:val="nil"/>
            </w:tcBorders>
          </w:tcPr>
          <w:p w14:paraId="17F1FC4E"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Sophie</w:t>
            </w:r>
          </w:p>
        </w:tc>
        <w:tc>
          <w:tcPr>
            <w:tcW w:w="2410" w:type="dxa"/>
            <w:tcBorders>
              <w:top w:val="nil"/>
              <w:left w:val="nil"/>
              <w:bottom w:val="nil"/>
              <w:right w:val="nil"/>
            </w:tcBorders>
          </w:tcPr>
          <w:p w14:paraId="3968F37C"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0A51A9E7"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5E3D84E3" w14:textId="77777777" w:rsidTr="000640DA">
        <w:tc>
          <w:tcPr>
            <w:tcW w:w="1526" w:type="dxa"/>
            <w:tcBorders>
              <w:top w:val="nil"/>
              <w:left w:val="nil"/>
              <w:bottom w:val="nil"/>
              <w:right w:val="nil"/>
            </w:tcBorders>
          </w:tcPr>
          <w:p w14:paraId="7A9FC498"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Lenny</w:t>
            </w:r>
          </w:p>
        </w:tc>
        <w:tc>
          <w:tcPr>
            <w:tcW w:w="2410" w:type="dxa"/>
            <w:tcBorders>
              <w:top w:val="nil"/>
              <w:left w:val="nil"/>
              <w:bottom w:val="nil"/>
              <w:right w:val="nil"/>
            </w:tcBorders>
          </w:tcPr>
          <w:p w14:paraId="5E4600AA"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3E9466EE"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5C24E340" w14:textId="77777777" w:rsidTr="000640DA">
        <w:tc>
          <w:tcPr>
            <w:tcW w:w="1526" w:type="dxa"/>
            <w:tcBorders>
              <w:top w:val="nil"/>
              <w:left w:val="nil"/>
              <w:bottom w:val="nil"/>
              <w:right w:val="nil"/>
            </w:tcBorders>
          </w:tcPr>
          <w:p w14:paraId="791FDCCA"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Isaak</w:t>
            </w:r>
          </w:p>
        </w:tc>
        <w:tc>
          <w:tcPr>
            <w:tcW w:w="2410" w:type="dxa"/>
            <w:tcBorders>
              <w:top w:val="nil"/>
              <w:left w:val="nil"/>
              <w:bottom w:val="nil"/>
              <w:right w:val="nil"/>
            </w:tcBorders>
          </w:tcPr>
          <w:p w14:paraId="566639E7"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2AC82AF6"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5DD196DA" w14:textId="77777777" w:rsidTr="000640DA">
        <w:tc>
          <w:tcPr>
            <w:tcW w:w="1526" w:type="dxa"/>
            <w:tcBorders>
              <w:top w:val="nil"/>
              <w:left w:val="nil"/>
              <w:bottom w:val="nil"/>
              <w:right w:val="nil"/>
            </w:tcBorders>
          </w:tcPr>
          <w:p w14:paraId="0E2EFDD2"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Mila</w:t>
            </w:r>
          </w:p>
        </w:tc>
        <w:tc>
          <w:tcPr>
            <w:tcW w:w="2410" w:type="dxa"/>
            <w:tcBorders>
              <w:top w:val="nil"/>
              <w:left w:val="nil"/>
              <w:bottom w:val="nil"/>
              <w:right w:val="nil"/>
            </w:tcBorders>
          </w:tcPr>
          <w:p w14:paraId="3BCC2686"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21EEB63A"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6</w:t>
            </w:r>
          </w:p>
        </w:tc>
      </w:tr>
      <w:tr w:rsidR="00A5299E" w:rsidRPr="00DE62FA" w14:paraId="3FAA33FE" w14:textId="77777777" w:rsidTr="000640DA">
        <w:tc>
          <w:tcPr>
            <w:tcW w:w="1526" w:type="dxa"/>
            <w:tcBorders>
              <w:top w:val="nil"/>
              <w:left w:val="nil"/>
              <w:bottom w:val="nil"/>
              <w:right w:val="nil"/>
            </w:tcBorders>
          </w:tcPr>
          <w:p w14:paraId="4C95037C"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Ilia</w:t>
            </w:r>
          </w:p>
        </w:tc>
        <w:tc>
          <w:tcPr>
            <w:tcW w:w="2410" w:type="dxa"/>
            <w:tcBorders>
              <w:top w:val="nil"/>
              <w:left w:val="nil"/>
              <w:bottom w:val="nil"/>
              <w:right w:val="nil"/>
            </w:tcBorders>
          </w:tcPr>
          <w:p w14:paraId="0BB3812B"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006F0F4A"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3E0F6AD3" w14:textId="77777777" w:rsidTr="000640DA">
        <w:tc>
          <w:tcPr>
            <w:tcW w:w="1526" w:type="dxa"/>
            <w:tcBorders>
              <w:top w:val="nil"/>
              <w:left w:val="nil"/>
              <w:bottom w:val="nil"/>
              <w:right w:val="nil"/>
            </w:tcBorders>
          </w:tcPr>
          <w:p w14:paraId="7F997442"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Linus</w:t>
            </w:r>
          </w:p>
        </w:tc>
        <w:tc>
          <w:tcPr>
            <w:tcW w:w="2410" w:type="dxa"/>
            <w:tcBorders>
              <w:top w:val="nil"/>
              <w:left w:val="nil"/>
              <w:bottom w:val="nil"/>
              <w:right w:val="nil"/>
            </w:tcBorders>
          </w:tcPr>
          <w:p w14:paraId="3D0DFD3D"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5CB8F156"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4</w:t>
            </w:r>
          </w:p>
        </w:tc>
      </w:tr>
      <w:tr w:rsidR="00A5299E" w:rsidRPr="00DE62FA" w14:paraId="0753A0D7" w14:textId="77777777" w:rsidTr="000640DA">
        <w:tc>
          <w:tcPr>
            <w:tcW w:w="1526" w:type="dxa"/>
            <w:tcBorders>
              <w:top w:val="nil"/>
              <w:left w:val="nil"/>
              <w:bottom w:val="nil"/>
              <w:right w:val="nil"/>
            </w:tcBorders>
          </w:tcPr>
          <w:p w14:paraId="708200C8"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lastRenderedPageBreak/>
              <w:t>Max</w:t>
            </w:r>
          </w:p>
        </w:tc>
        <w:tc>
          <w:tcPr>
            <w:tcW w:w="2410" w:type="dxa"/>
            <w:tcBorders>
              <w:top w:val="nil"/>
              <w:left w:val="nil"/>
              <w:bottom w:val="nil"/>
              <w:right w:val="nil"/>
            </w:tcBorders>
          </w:tcPr>
          <w:p w14:paraId="4664FA95"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2AEDFEC5"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4FD7DF19" w14:textId="77777777" w:rsidTr="000640DA">
        <w:tc>
          <w:tcPr>
            <w:tcW w:w="1526" w:type="dxa"/>
            <w:tcBorders>
              <w:top w:val="nil"/>
              <w:left w:val="nil"/>
              <w:bottom w:val="nil"/>
              <w:right w:val="nil"/>
            </w:tcBorders>
          </w:tcPr>
          <w:p w14:paraId="2E4E0058"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Snickers</w:t>
            </w:r>
          </w:p>
        </w:tc>
        <w:tc>
          <w:tcPr>
            <w:tcW w:w="2410" w:type="dxa"/>
            <w:tcBorders>
              <w:top w:val="nil"/>
              <w:left w:val="nil"/>
              <w:bottom w:val="nil"/>
              <w:right w:val="nil"/>
            </w:tcBorders>
          </w:tcPr>
          <w:p w14:paraId="016FF834"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3F919A43"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5</w:t>
            </w:r>
          </w:p>
        </w:tc>
      </w:tr>
      <w:tr w:rsidR="00A5299E" w:rsidRPr="00DE62FA" w14:paraId="60D6B82F" w14:textId="77777777" w:rsidTr="000640DA">
        <w:tc>
          <w:tcPr>
            <w:tcW w:w="1526" w:type="dxa"/>
            <w:tcBorders>
              <w:top w:val="nil"/>
              <w:left w:val="nil"/>
              <w:bottom w:val="nil"/>
              <w:right w:val="nil"/>
            </w:tcBorders>
          </w:tcPr>
          <w:p w14:paraId="27969075"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Mars</w:t>
            </w:r>
          </w:p>
        </w:tc>
        <w:tc>
          <w:tcPr>
            <w:tcW w:w="2410" w:type="dxa"/>
            <w:tcBorders>
              <w:top w:val="nil"/>
              <w:left w:val="nil"/>
              <w:bottom w:val="nil"/>
              <w:right w:val="nil"/>
            </w:tcBorders>
          </w:tcPr>
          <w:p w14:paraId="5630B231"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2530EBE7"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7</w:t>
            </w:r>
          </w:p>
        </w:tc>
      </w:tr>
      <w:tr w:rsidR="00A5299E" w:rsidRPr="00DE62FA" w14:paraId="790A7287" w14:textId="77777777" w:rsidTr="000640DA">
        <w:tc>
          <w:tcPr>
            <w:tcW w:w="1526" w:type="dxa"/>
            <w:tcBorders>
              <w:top w:val="nil"/>
              <w:left w:val="nil"/>
              <w:bottom w:val="nil"/>
              <w:right w:val="nil"/>
            </w:tcBorders>
          </w:tcPr>
          <w:p w14:paraId="2864D6EA"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Lord</w:t>
            </w:r>
          </w:p>
        </w:tc>
        <w:tc>
          <w:tcPr>
            <w:tcW w:w="2410" w:type="dxa"/>
            <w:tcBorders>
              <w:top w:val="nil"/>
              <w:left w:val="nil"/>
              <w:bottom w:val="nil"/>
              <w:right w:val="nil"/>
            </w:tcBorders>
          </w:tcPr>
          <w:p w14:paraId="3F95A1CE"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6A6D2AA9"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4</w:t>
            </w:r>
          </w:p>
        </w:tc>
      </w:tr>
      <w:tr w:rsidR="00A5299E" w:rsidRPr="00DE62FA" w14:paraId="4A4C1AB3" w14:textId="77777777" w:rsidTr="000640DA">
        <w:tc>
          <w:tcPr>
            <w:tcW w:w="1526" w:type="dxa"/>
            <w:tcBorders>
              <w:top w:val="nil"/>
              <w:left w:val="nil"/>
              <w:bottom w:val="nil"/>
              <w:right w:val="nil"/>
            </w:tcBorders>
          </w:tcPr>
          <w:p w14:paraId="20D89CC8"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proofErr w:type="spellStart"/>
            <w:r w:rsidRPr="00DE62FA">
              <w:rPr>
                <w:rFonts w:ascii="Times New Roman" w:hAnsi="Times New Roman" w:cs="Times New Roman"/>
                <w:sz w:val="24"/>
                <w:szCs w:val="24"/>
              </w:rPr>
              <w:t>Sissi</w:t>
            </w:r>
            <w:proofErr w:type="spellEnd"/>
          </w:p>
        </w:tc>
        <w:tc>
          <w:tcPr>
            <w:tcW w:w="2410" w:type="dxa"/>
            <w:tcBorders>
              <w:top w:val="nil"/>
              <w:left w:val="nil"/>
              <w:bottom w:val="nil"/>
              <w:right w:val="nil"/>
            </w:tcBorders>
          </w:tcPr>
          <w:p w14:paraId="31036253"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69DFD06F"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71725892" w14:textId="77777777" w:rsidTr="000640DA">
        <w:tc>
          <w:tcPr>
            <w:tcW w:w="1526" w:type="dxa"/>
            <w:tcBorders>
              <w:top w:val="nil"/>
              <w:left w:val="nil"/>
              <w:bottom w:val="nil"/>
              <w:right w:val="nil"/>
            </w:tcBorders>
          </w:tcPr>
          <w:p w14:paraId="64A91FD7"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proofErr w:type="spellStart"/>
            <w:r w:rsidRPr="00DE62FA">
              <w:rPr>
                <w:rFonts w:ascii="Times New Roman" w:hAnsi="Times New Roman" w:cs="Times New Roman"/>
                <w:sz w:val="24"/>
                <w:szCs w:val="24"/>
              </w:rPr>
              <w:t>Milka</w:t>
            </w:r>
            <w:proofErr w:type="spellEnd"/>
          </w:p>
        </w:tc>
        <w:tc>
          <w:tcPr>
            <w:tcW w:w="2410" w:type="dxa"/>
            <w:tcBorders>
              <w:top w:val="nil"/>
              <w:left w:val="nil"/>
              <w:bottom w:val="nil"/>
              <w:right w:val="nil"/>
            </w:tcBorders>
          </w:tcPr>
          <w:p w14:paraId="47375AA4"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319D0FC2"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Did not reach criterion</w:t>
            </w:r>
          </w:p>
        </w:tc>
      </w:tr>
      <w:tr w:rsidR="00A5299E" w:rsidRPr="00DE62FA" w14:paraId="1921FF9F" w14:textId="77777777" w:rsidTr="000640DA">
        <w:tc>
          <w:tcPr>
            <w:tcW w:w="1526" w:type="dxa"/>
            <w:tcBorders>
              <w:top w:val="nil"/>
              <w:left w:val="nil"/>
              <w:bottom w:val="nil"/>
              <w:right w:val="nil"/>
            </w:tcBorders>
          </w:tcPr>
          <w:p w14:paraId="4ABCC3BD"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proofErr w:type="spellStart"/>
            <w:r w:rsidRPr="00DE62FA">
              <w:rPr>
                <w:rFonts w:ascii="Times New Roman" w:hAnsi="Times New Roman" w:cs="Times New Roman"/>
                <w:sz w:val="24"/>
                <w:szCs w:val="24"/>
              </w:rPr>
              <w:t>Sambia</w:t>
            </w:r>
            <w:proofErr w:type="spellEnd"/>
          </w:p>
        </w:tc>
        <w:tc>
          <w:tcPr>
            <w:tcW w:w="2410" w:type="dxa"/>
            <w:tcBorders>
              <w:top w:val="nil"/>
              <w:left w:val="nil"/>
              <w:bottom w:val="nil"/>
              <w:right w:val="nil"/>
            </w:tcBorders>
          </w:tcPr>
          <w:p w14:paraId="46ADF650"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Choice training</w:t>
            </w:r>
          </w:p>
        </w:tc>
        <w:tc>
          <w:tcPr>
            <w:tcW w:w="2410" w:type="dxa"/>
            <w:tcBorders>
              <w:top w:val="nil"/>
              <w:left w:val="nil"/>
              <w:bottom w:val="nil"/>
              <w:right w:val="nil"/>
            </w:tcBorders>
          </w:tcPr>
          <w:p w14:paraId="1ACF2DF0"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Did not reach criterion</w:t>
            </w:r>
          </w:p>
        </w:tc>
      </w:tr>
      <w:tr w:rsidR="00A5299E" w:rsidRPr="00DE62FA" w14:paraId="28E544B6" w14:textId="77777777" w:rsidTr="000640DA">
        <w:tc>
          <w:tcPr>
            <w:tcW w:w="1526" w:type="dxa"/>
            <w:tcBorders>
              <w:top w:val="nil"/>
              <w:left w:val="nil"/>
              <w:bottom w:val="nil"/>
              <w:right w:val="nil"/>
            </w:tcBorders>
          </w:tcPr>
          <w:p w14:paraId="4858296A"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Paul</w:t>
            </w:r>
          </w:p>
        </w:tc>
        <w:tc>
          <w:tcPr>
            <w:tcW w:w="2410" w:type="dxa"/>
            <w:tcBorders>
              <w:top w:val="nil"/>
              <w:left w:val="nil"/>
              <w:bottom w:val="nil"/>
              <w:right w:val="nil"/>
            </w:tcBorders>
          </w:tcPr>
          <w:p w14:paraId="79399940"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31B932F9"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354C97DE" w14:textId="77777777" w:rsidTr="000640DA">
        <w:tc>
          <w:tcPr>
            <w:tcW w:w="1526" w:type="dxa"/>
            <w:tcBorders>
              <w:top w:val="nil"/>
              <w:left w:val="nil"/>
              <w:bottom w:val="nil"/>
              <w:right w:val="nil"/>
            </w:tcBorders>
          </w:tcPr>
          <w:p w14:paraId="7E89D42D"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Sally</w:t>
            </w:r>
          </w:p>
        </w:tc>
        <w:tc>
          <w:tcPr>
            <w:tcW w:w="2410" w:type="dxa"/>
            <w:tcBorders>
              <w:top w:val="nil"/>
              <w:left w:val="nil"/>
              <w:bottom w:val="nil"/>
              <w:right w:val="nil"/>
            </w:tcBorders>
          </w:tcPr>
          <w:p w14:paraId="089DCF4B"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292616FC"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4</w:t>
            </w:r>
          </w:p>
        </w:tc>
      </w:tr>
      <w:tr w:rsidR="00A5299E" w:rsidRPr="00DE62FA" w14:paraId="24BC752E" w14:textId="77777777" w:rsidTr="000640DA">
        <w:tc>
          <w:tcPr>
            <w:tcW w:w="1526" w:type="dxa"/>
            <w:tcBorders>
              <w:top w:val="nil"/>
              <w:left w:val="nil"/>
              <w:bottom w:val="nil"/>
              <w:right w:val="nil"/>
            </w:tcBorders>
          </w:tcPr>
          <w:p w14:paraId="566ADCB7"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Maja</w:t>
            </w:r>
          </w:p>
        </w:tc>
        <w:tc>
          <w:tcPr>
            <w:tcW w:w="2410" w:type="dxa"/>
            <w:tcBorders>
              <w:top w:val="nil"/>
              <w:left w:val="nil"/>
              <w:bottom w:val="nil"/>
              <w:right w:val="nil"/>
            </w:tcBorders>
          </w:tcPr>
          <w:p w14:paraId="5CA233BE"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55A7E301"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1FB694EF" w14:textId="77777777" w:rsidTr="000640DA">
        <w:tc>
          <w:tcPr>
            <w:tcW w:w="1526" w:type="dxa"/>
            <w:tcBorders>
              <w:top w:val="nil"/>
              <w:left w:val="nil"/>
              <w:bottom w:val="nil"/>
              <w:right w:val="nil"/>
            </w:tcBorders>
          </w:tcPr>
          <w:p w14:paraId="6CE83B0D"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Sophie</w:t>
            </w:r>
          </w:p>
        </w:tc>
        <w:tc>
          <w:tcPr>
            <w:tcW w:w="2410" w:type="dxa"/>
            <w:tcBorders>
              <w:top w:val="nil"/>
              <w:left w:val="nil"/>
              <w:bottom w:val="nil"/>
              <w:right w:val="nil"/>
            </w:tcBorders>
          </w:tcPr>
          <w:p w14:paraId="242E5DA8"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21CBBA4B"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4939E566" w14:textId="77777777" w:rsidTr="000640DA">
        <w:tc>
          <w:tcPr>
            <w:tcW w:w="1526" w:type="dxa"/>
            <w:tcBorders>
              <w:top w:val="nil"/>
              <w:left w:val="nil"/>
              <w:bottom w:val="nil"/>
              <w:right w:val="nil"/>
            </w:tcBorders>
          </w:tcPr>
          <w:p w14:paraId="3A7C4574"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Lenny</w:t>
            </w:r>
          </w:p>
        </w:tc>
        <w:tc>
          <w:tcPr>
            <w:tcW w:w="2410" w:type="dxa"/>
            <w:tcBorders>
              <w:top w:val="nil"/>
              <w:left w:val="nil"/>
              <w:bottom w:val="nil"/>
              <w:right w:val="nil"/>
            </w:tcBorders>
          </w:tcPr>
          <w:p w14:paraId="4C81488F"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16C9727D"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579E33A5" w14:textId="77777777" w:rsidTr="000640DA">
        <w:tc>
          <w:tcPr>
            <w:tcW w:w="1526" w:type="dxa"/>
            <w:tcBorders>
              <w:top w:val="nil"/>
              <w:left w:val="nil"/>
              <w:bottom w:val="nil"/>
              <w:right w:val="nil"/>
            </w:tcBorders>
          </w:tcPr>
          <w:p w14:paraId="4D22588A"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Isaak</w:t>
            </w:r>
          </w:p>
        </w:tc>
        <w:tc>
          <w:tcPr>
            <w:tcW w:w="2410" w:type="dxa"/>
            <w:tcBorders>
              <w:top w:val="nil"/>
              <w:left w:val="nil"/>
              <w:bottom w:val="nil"/>
              <w:right w:val="nil"/>
            </w:tcBorders>
          </w:tcPr>
          <w:p w14:paraId="39AB81D9"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03A121E6"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Did not reach criterion</w:t>
            </w:r>
          </w:p>
        </w:tc>
      </w:tr>
      <w:tr w:rsidR="00A5299E" w:rsidRPr="00DE62FA" w14:paraId="12F09B6D" w14:textId="77777777" w:rsidTr="000640DA">
        <w:tc>
          <w:tcPr>
            <w:tcW w:w="1526" w:type="dxa"/>
            <w:tcBorders>
              <w:top w:val="nil"/>
              <w:left w:val="nil"/>
              <w:bottom w:val="nil"/>
              <w:right w:val="nil"/>
            </w:tcBorders>
          </w:tcPr>
          <w:p w14:paraId="6B301888"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Mila</w:t>
            </w:r>
          </w:p>
        </w:tc>
        <w:tc>
          <w:tcPr>
            <w:tcW w:w="2410" w:type="dxa"/>
            <w:tcBorders>
              <w:top w:val="nil"/>
              <w:left w:val="nil"/>
              <w:bottom w:val="nil"/>
              <w:right w:val="nil"/>
            </w:tcBorders>
          </w:tcPr>
          <w:p w14:paraId="2F2A0036"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7956D32F"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3</w:t>
            </w:r>
          </w:p>
        </w:tc>
      </w:tr>
      <w:tr w:rsidR="00A5299E" w:rsidRPr="00DE62FA" w14:paraId="23E8749A" w14:textId="77777777" w:rsidTr="000640DA">
        <w:tc>
          <w:tcPr>
            <w:tcW w:w="1526" w:type="dxa"/>
            <w:tcBorders>
              <w:top w:val="nil"/>
              <w:left w:val="nil"/>
              <w:bottom w:val="nil"/>
              <w:right w:val="nil"/>
            </w:tcBorders>
          </w:tcPr>
          <w:p w14:paraId="3387670F"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Ilia</w:t>
            </w:r>
          </w:p>
        </w:tc>
        <w:tc>
          <w:tcPr>
            <w:tcW w:w="2410" w:type="dxa"/>
            <w:tcBorders>
              <w:top w:val="nil"/>
              <w:left w:val="nil"/>
              <w:bottom w:val="nil"/>
              <w:right w:val="nil"/>
            </w:tcBorders>
          </w:tcPr>
          <w:p w14:paraId="6C8988B5"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734E74EC"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4</w:t>
            </w:r>
          </w:p>
        </w:tc>
      </w:tr>
      <w:tr w:rsidR="00A5299E" w:rsidRPr="00DE62FA" w14:paraId="1AE48429" w14:textId="77777777" w:rsidTr="000640DA">
        <w:tc>
          <w:tcPr>
            <w:tcW w:w="1526" w:type="dxa"/>
            <w:tcBorders>
              <w:top w:val="nil"/>
              <w:left w:val="nil"/>
              <w:bottom w:val="nil"/>
              <w:right w:val="nil"/>
            </w:tcBorders>
          </w:tcPr>
          <w:p w14:paraId="27CDFCF5"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Linus</w:t>
            </w:r>
          </w:p>
        </w:tc>
        <w:tc>
          <w:tcPr>
            <w:tcW w:w="2410" w:type="dxa"/>
            <w:tcBorders>
              <w:top w:val="nil"/>
              <w:left w:val="nil"/>
              <w:bottom w:val="nil"/>
              <w:right w:val="nil"/>
            </w:tcBorders>
          </w:tcPr>
          <w:p w14:paraId="246E01A5"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2B41EB16"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2</w:t>
            </w:r>
          </w:p>
        </w:tc>
      </w:tr>
      <w:tr w:rsidR="00A5299E" w:rsidRPr="00DE62FA" w14:paraId="47CEE145" w14:textId="77777777" w:rsidTr="000640DA">
        <w:tc>
          <w:tcPr>
            <w:tcW w:w="1526" w:type="dxa"/>
            <w:tcBorders>
              <w:top w:val="nil"/>
              <w:left w:val="nil"/>
              <w:bottom w:val="nil"/>
              <w:right w:val="nil"/>
            </w:tcBorders>
          </w:tcPr>
          <w:p w14:paraId="4BAED237"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Max</w:t>
            </w:r>
          </w:p>
        </w:tc>
        <w:tc>
          <w:tcPr>
            <w:tcW w:w="2410" w:type="dxa"/>
            <w:tcBorders>
              <w:top w:val="nil"/>
              <w:left w:val="nil"/>
              <w:bottom w:val="nil"/>
              <w:right w:val="nil"/>
            </w:tcBorders>
          </w:tcPr>
          <w:p w14:paraId="0CC36019"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3E4A69F0"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6</w:t>
            </w:r>
          </w:p>
        </w:tc>
      </w:tr>
      <w:tr w:rsidR="00A5299E" w:rsidRPr="00DE62FA" w14:paraId="459EF233" w14:textId="77777777" w:rsidTr="000640DA">
        <w:tc>
          <w:tcPr>
            <w:tcW w:w="1526" w:type="dxa"/>
            <w:tcBorders>
              <w:top w:val="nil"/>
              <w:left w:val="nil"/>
              <w:bottom w:val="nil"/>
              <w:right w:val="nil"/>
            </w:tcBorders>
          </w:tcPr>
          <w:p w14:paraId="66A50009"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Snickers</w:t>
            </w:r>
          </w:p>
        </w:tc>
        <w:tc>
          <w:tcPr>
            <w:tcW w:w="2410" w:type="dxa"/>
            <w:tcBorders>
              <w:top w:val="nil"/>
              <w:left w:val="nil"/>
              <w:bottom w:val="nil"/>
              <w:right w:val="nil"/>
            </w:tcBorders>
          </w:tcPr>
          <w:p w14:paraId="62FF4FA8"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779FB991"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Did not reach criterion</w:t>
            </w:r>
          </w:p>
        </w:tc>
      </w:tr>
      <w:tr w:rsidR="00A5299E" w:rsidRPr="00DE62FA" w14:paraId="425220FA" w14:textId="77777777" w:rsidTr="000640DA">
        <w:tc>
          <w:tcPr>
            <w:tcW w:w="1526" w:type="dxa"/>
            <w:tcBorders>
              <w:top w:val="nil"/>
              <w:left w:val="nil"/>
              <w:bottom w:val="nil"/>
              <w:right w:val="nil"/>
            </w:tcBorders>
          </w:tcPr>
          <w:p w14:paraId="7DBE788C"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Mars</w:t>
            </w:r>
          </w:p>
        </w:tc>
        <w:tc>
          <w:tcPr>
            <w:tcW w:w="2410" w:type="dxa"/>
            <w:tcBorders>
              <w:top w:val="nil"/>
              <w:left w:val="nil"/>
              <w:bottom w:val="nil"/>
              <w:right w:val="nil"/>
            </w:tcBorders>
          </w:tcPr>
          <w:p w14:paraId="0F2393E4"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62ED3D36"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6</w:t>
            </w:r>
          </w:p>
        </w:tc>
      </w:tr>
      <w:tr w:rsidR="00A5299E" w:rsidRPr="00DE62FA" w14:paraId="0FCA2C53" w14:textId="77777777" w:rsidTr="000640DA">
        <w:tc>
          <w:tcPr>
            <w:tcW w:w="1526" w:type="dxa"/>
            <w:tcBorders>
              <w:top w:val="nil"/>
              <w:left w:val="nil"/>
              <w:bottom w:val="nil"/>
              <w:right w:val="nil"/>
            </w:tcBorders>
          </w:tcPr>
          <w:p w14:paraId="63C7E0EC"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Lord</w:t>
            </w:r>
          </w:p>
        </w:tc>
        <w:tc>
          <w:tcPr>
            <w:tcW w:w="2410" w:type="dxa"/>
            <w:tcBorders>
              <w:top w:val="nil"/>
              <w:left w:val="nil"/>
              <w:bottom w:val="nil"/>
              <w:right w:val="nil"/>
            </w:tcBorders>
          </w:tcPr>
          <w:p w14:paraId="060CB03B"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2FD16987"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5</w:t>
            </w:r>
          </w:p>
        </w:tc>
      </w:tr>
      <w:tr w:rsidR="00A5299E" w:rsidRPr="00DE62FA" w14:paraId="0F3F386C" w14:textId="77777777" w:rsidTr="000640DA">
        <w:tc>
          <w:tcPr>
            <w:tcW w:w="1526" w:type="dxa"/>
            <w:tcBorders>
              <w:top w:val="nil"/>
              <w:left w:val="nil"/>
              <w:bottom w:val="nil"/>
              <w:right w:val="nil"/>
            </w:tcBorders>
          </w:tcPr>
          <w:p w14:paraId="5A131C2E"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proofErr w:type="spellStart"/>
            <w:r w:rsidRPr="00DE62FA">
              <w:rPr>
                <w:rFonts w:ascii="Times New Roman" w:hAnsi="Times New Roman" w:cs="Times New Roman"/>
                <w:sz w:val="24"/>
                <w:szCs w:val="24"/>
              </w:rPr>
              <w:t>Sissi</w:t>
            </w:r>
            <w:proofErr w:type="spellEnd"/>
          </w:p>
        </w:tc>
        <w:tc>
          <w:tcPr>
            <w:tcW w:w="2410" w:type="dxa"/>
            <w:tcBorders>
              <w:top w:val="nil"/>
              <w:left w:val="nil"/>
              <w:bottom w:val="nil"/>
              <w:right w:val="nil"/>
            </w:tcBorders>
          </w:tcPr>
          <w:p w14:paraId="2A2CFB1C"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Familiarization</w:t>
            </w:r>
          </w:p>
        </w:tc>
        <w:tc>
          <w:tcPr>
            <w:tcW w:w="2410" w:type="dxa"/>
            <w:tcBorders>
              <w:top w:val="nil"/>
              <w:left w:val="nil"/>
              <w:bottom w:val="nil"/>
              <w:right w:val="nil"/>
            </w:tcBorders>
          </w:tcPr>
          <w:p w14:paraId="1AAA3851" w14:textId="77777777" w:rsidR="00A5299E" w:rsidRPr="00DE62FA" w:rsidRDefault="00A5299E" w:rsidP="000640DA">
            <w:pPr>
              <w:pStyle w:val="NoSpacing"/>
              <w:spacing w:line="360" w:lineRule="auto"/>
              <w:ind w:firstLine="0"/>
              <w:jc w:val="left"/>
              <w:rPr>
                <w:rFonts w:ascii="Times New Roman" w:hAnsi="Times New Roman" w:cs="Times New Roman"/>
                <w:sz w:val="24"/>
                <w:szCs w:val="24"/>
              </w:rPr>
            </w:pPr>
            <w:r w:rsidRPr="00DE62FA">
              <w:rPr>
                <w:rFonts w:ascii="Times New Roman" w:hAnsi="Times New Roman" w:cs="Times New Roman"/>
                <w:sz w:val="24"/>
                <w:szCs w:val="24"/>
              </w:rPr>
              <w:t>Did not reach criterion</w:t>
            </w:r>
          </w:p>
        </w:tc>
      </w:tr>
    </w:tbl>
    <w:p w14:paraId="0764352B" w14:textId="77777777" w:rsidR="00A5299E" w:rsidRDefault="00A5299E" w:rsidP="00A5299E">
      <w:pPr>
        <w:spacing w:line="360" w:lineRule="auto"/>
      </w:pPr>
    </w:p>
    <w:p w14:paraId="2A58735C" w14:textId="50AD80F1" w:rsidR="006B1575" w:rsidRPr="00885CBC" w:rsidRDefault="00885CBC" w:rsidP="00A5299E">
      <w:pPr>
        <w:spacing w:line="360" w:lineRule="auto"/>
        <w:rPr>
          <w:lang w:val="en-US"/>
        </w:rPr>
      </w:pPr>
      <w:proofErr w:type="gramStart"/>
      <w:r w:rsidRPr="004413FA">
        <w:rPr>
          <w:b/>
          <w:lang w:val="en-US"/>
        </w:rPr>
        <w:t>Supplementary Table S2.</w:t>
      </w:r>
      <w:proofErr w:type="gramEnd"/>
      <w:r w:rsidRPr="004413FA">
        <w:rPr>
          <w:b/>
          <w:lang w:val="en-US"/>
        </w:rPr>
        <w:t xml:space="preserve"> </w:t>
      </w:r>
      <w:proofErr w:type="gramStart"/>
      <w:r w:rsidRPr="004413FA">
        <w:rPr>
          <w:lang w:val="en-US"/>
        </w:rPr>
        <w:t>Group performance in each trial.</w:t>
      </w:r>
      <w:proofErr w:type="gramEnd"/>
      <w:r w:rsidRPr="004413FA">
        <w:rPr>
          <w:lang w:val="en-US"/>
        </w:rPr>
        <w:t xml:space="preserve"> For each trial and each condition, we calculated the </w:t>
      </w:r>
      <w:r w:rsidR="00BA274B">
        <w:rPr>
          <w:lang w:val="en-US"/>
        </w:rPr>
        <w:t xml:space="preserve">group’ </w:t>
      </w:r>
      <w:bookmarkStart w:id="0" w:name="_GoBack"/>
      <w:bookmarkEnd w:id="0"/>
      <w:r w:rsidRPr="004413FA">
        <w:rPr>
          <w:lang w:val="en-US"/>
        </w:rPr>
        <w:t xml:space="preserve">mean percentage of selecting the favorable sample. </w:t>
      </w:r>
    </w:p>
    <w:tbl>
      <w:tblPr>
        <w:tblStyle w:val="TableGrid"/>
        <w:tblpPr w:leftFromText="180" w:rightFromText="180" w:vertAnchor="text" w:horzAnchor="page" w:tblpX="1726"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06"/>
        <w:gridCol w:w="1206"/>
        <w:gridCol w:w="1207"/>
        <w:gridCol w:w="1207"/>
        <w:gridCol w:w="1207"/>
        <w:gridCol w:w="1207"/>
      </w:tblGrid>
      <w:tr w:rsidR="000640DA" w14:paraId="19271653" w14:textId="77777777" w:rsidTr="000640DA">
        <w:tc>
          <w:tcPr>
            <w:tcW w:w="1206" w:type="dxa"/>
            <w:tcBorders>
              <w:bottom w:val="single" w:sz="4" w:space="0" w:color="auto"/>
              <w:right w:val="single" w:sz="4" w:space="0" w:color="auto"/>
            </w:tcBorders>
          </w:tcPr>
          <w:p w14:paraId="7034EBE5" w14:textId="77777777" w:rsidR="000640DA" w:rsidRPr="004413FA" w:rsidRDefault="000640DA" w:rsidP="000640DA">
            <w:pPr>
              <w:spacing w:line="360" w:lineRule="auto"/>
              <w:rPr>
                <w:lang w:val="en-US"/>
              </w:rPr>
            </w:pPr>
          </w:p>
        </w:tc>
        <w:tc>
          <w:tcPr>
            <w:tcW w:w="1206" w:type="dxa"/>
            <w:tcBorders>
              <w:left w:val="single" w:sz="4" w:space="0" w:color="auto"/>
              <w:bottom w:val="single" w:sz="4" w:space="0" w:color="auto"/>
            </w:tcBorders>
          </w:tcPr>
          <w:p w14:paraId="394AB1E5" w14:textId="77777777" w:rsidR="000640DA" w:rsidRDefault="000640DA" w:rsidP="000640DA">
            <w:pPr>
              <w:spacing w:line="360" w:lineRule="auto"/>
            </w:pPr>
            <w:r>
              <w:t>Exp. 1a</w:t>
            </w:r>
          </w:p>
        </w:tc>
        <w:tc>
          <w:tcPr>
            <w:tcW w:w="1206" w:type="dxa"/>
            <w:tcBorders>
              <w:bottom w:val="single" w:sz="4" w:space="0" w:color="auto"/>
            </w:tcBorders>
          </w:tcPr>
          <w:p w14:paraId="019761DB" w14:textId="77777777" w:rsidR="000640DA" w:rsidRDefault="000640DA" w:rsidP="000640DA">
            <w:pPr>
              <w:spacing w:line="360" w:lineRule="auto"/>
            </w:pPr>
            <w:r>
              <w:t>Exp. 1b</w:t>
            </w:r>
          </w:p>
        </w:tc>
        <w:tc>
          <w:tcPr>
            <w:tcW w:w="1207" w:type="dxa"/>
            <w:tcBorders>
              <w:bottom w:val="single" w:sz="4" w:space="0" w:color="auto"/>
            </w:tcBorders>
          </w:tcPr>
          <w:p w14:paraId="2791C2DC" w14:textId="77777777" w:rsidR="000640DA" w:rsidRDefault="000640DA" w:rsidP="000640DA">
            <w:pPr>
              <w:spacing w:line="360" w:lineRule="auto"/>
            </w:pPr>
            <w:r>
              <w:t>Exp. 2a</w:t>
            </w:r>
          </w:p>
        </w:tc>
        <w:tc>
          <w:tcPr>
            <w:tcW w:w="1207" w:type="dxa"/>
            <w:tcBorders>
              <w:bottom w:val="single" w:sz="4" w:space="0" w:color="auto"/>
            </w:tcBorders>
          </w:tcPr>
          <w:p w14:paraId="1DED4386" w14:textId="77777777" w:rsidR="000640DA" w:rsidRDefault="000640DA" w:rsidP="000640DA">
            <w:pPr>
              <w:spacing w:line="360" w:lineRule="auto"/>
            </w:pPr>
            <w:r>
              <w:t>Exp. 2b</w:t>
            </w:r>
          </w:p>
        </w:tc>
        <w:tc>
          <w:tcPr>
            <w:tcW w:w="1207" w:type="dxa"/>
            <w:tcBorders>
              <w:bottom w:val="single" w:sz="4" w:space="0" w:color="auto"/>
            </w:tcBorders>
          </w:tcPr>
          <w:p w14:paraId="3244233D" w14:textId="77777777" w:rsidR="000640DA" w:rsidRDefault="000640DA" w:rsidP="000640DA">
            <w:pPr>
              <w:spacing w:line="360" w:lineRule="auto"/>
            </w:pPr>
            <w:r>
              <w:t>Exp. 3</w:t>
            </w:r>
          </w:p>
        </w:tc>
        <w:tc>
          <w:tcPr>
            <w:tcW w:w="1207" w:type="dxa"/>
            <w:tcBorders>
              <w:bottom w:val="single" w:sz="4" w:space="0" w:color="auto"/>
            </w:tcBorders>
          </w:tcPr>
          <w:p w14:paraId="7B08BC27" w14:textId="77777777" w:rsidR="000640DA" w:rsidRDefault="000640DA" w:rsidP="000640DA">
            <w:pPr>
              <w:spacing w:line="360" w:lineRule="auto"/>
            </w:pPr>
            <w:r>
              <w:t>Exp. 4</w:t>
            </w:r>
          </w:p>
        </w:tc>
      </w:tr>
      <w:tr w:rsidR="000640DA" w14:paraId="6823BD6D" w14:textId="77777777" w:rsidTr="000640DA">
        <w:tc>
          <w:tcPr>
            <w:tcW w:w="1206" w:type="dxa"/>
            <w:tcBorders>
              <w:top w:val="single" w:sz="4" w:space="0" w:color="auto"/>
              <w:right w:val="single" w:sz="4" w:space="0" w:color="auto"/>
            </w:tcBorders>
          </w:tcPr>
          <w:p w14:paraId="0B902A79" w14:textId="77777777" w:rsidR="000640DA" w:rsidRDefault="000640DA" w:rsidP="000640DA">
            <w:pPr>
              <w:spacing w:line="360" w:lineRule="auto"/>
            </w:pPr>
            <w:r>
              <w:t>Trial 1</w:t>
            </w:r>
          </w:p>
        </w:tc>
        <w:tc>
          <w:tcPr>
            <w:tcW w:w="1206" w:type="dxa"/>
            <w:tcBorders>
              <w:top w:val="single" w:sz="4" w:space="0" w:color="auto"/>
              <w:left w:val="single" w:sz="4" w:space="0" w:color="auto"/>
            </w:tcBorders>
          </w:tcPr>
          <w:p w14:paraId="34BA1FE7" w14:textId="77777777" w:rsidR="000640DA" w:rsidRDefault="000640DA" w:rsidP="000640DA">
            <w:pPr>
              <w:spacing w:line="360" w:lineRule="auto"/>
            </w:pPr>
            <w:r>
              <w:t>63.6</w:t>
            </w:r>
          </w:p>
        </w:tc>
        <w:tc>
          <w:tcPr>
            <w:tcW w:w="1206" w:type="dxa"/>
            <w:tcBorders>
              <w:top w:val="single" w:sz="4" w:space="0" w:color="auto"/>
            </w:tcBorders>
          </w:tcPr>
          <w:p w14:paraId="6366A061" w14:textId="77777777" w:rsidR="000640DA" w:rsidRDefault="000640DA" w:rsidP="000640DA">
            <w:pPr>
              <w:tabs>
                <w:tab w:val="left" w:pos="570"/>
              </w:tabs>
              <w:spacing w:line="360" w:lineRule="auto"/>
            </w:pPr>
            <w:r>
              <w:t>45.5</w:t>
            </w:r>
          </w:p>
        </w:tc>
        <w:tc>
          <w:tcPr>
            <w:tcW w:w="1207" w:type="dxa"/>
            <w:tcBorders>
              <w:top w:val="single" w:sz="4" w:space="0" w:color="auto"/>
            </w:tcBorders>
          </w:tcPr>
          <w:p w14:paraId="7323A3AB" w14:textId="77777777" w:rsidR="000640DA" w:rsidRDefault="000640DA" w:rsidP="000640DA">
            <w:pPr>
              <w:spacing w:line="360" w:lineRule="auto"/>
            </w:pPr>
            <w:r>
              <w:t>36.4</w:t>
            </w:r>
          </w:p>
        </w:tc>
        <w:tc>
          <w:tcPr>
            <w:tcW w:w="1207" w:type="dxa"/>
            <w:tcBorders>
              <w:top w:val="single" w:sz="4" w:space="0" w:color="auto"/>
            </w:tcBorders>
          </w:tcPr>
          <w:p w14:paraId="394ACFAE" w14:textId="77777777" w:rsidR="000640DA" w:rsidRDefault="000640DA" w:rsidP="000640DA">
            <w:pPr>
              <w:spacing w:line="360" w:lineRule="auto"/>
            </w:pPr>
            <w:r>
              <w:t>27.3</w:t>
            </w:r>
          </w:p>
        </w:tc>
        <w:tc>
          <w:tcPr>
            <w:tcW w:w="1207" w:type="dxa"/>
            <w:tcBorders>
              <w:top w:val="single" w:sz="4" w:space="0" w:color="auto"/>
            </w:tcBorders>
          </w:tcPr>
          <w:p w14:paraId="060E2A18" w14:textId="77777777" w:rsidR="000640DA" w:rsidRDefault="000640DA" w:rsidP="000640DA">
            <w:pPr>
              <w:spacing w:line="360" w:lineRule="auto"/>
            </w:pPr>
            <w:r>
              <w:t>90.9</w:t>
            </w:r>
          </w:p>
        </w:tc>
        <w:tc>
          <w:tcPr>
            <w:tcW w:w="1207" w:type="dxa"/>
            <w:tcBorders>
              <w:top w:val="single" w:sz="4" w:space="0" w:color="auto"/>
            </w:tcBorders>
          </w:tcPr>
          <w:p w14:paraId="68719310" w14:textId="77777777" w:rsidR="000640DA" w:rsidRDefault="000640DA" w:rsidP="000640DA">
            <w:pPr>
              <w:spacing w:line="360" w:lineRule="auto"/>
            </w:pPr>
            <w:r>
              <w:t>70</w:t>
            </w:r>
          </w:p>
        </w:tc>
      </w:tr>
      <w:tr w:rsidR="000640DA" w14:paraId="18735DFF" w14:textId="77777777" w:rsidTr="000640DA">
        <w:tc>
          <w:tcPr>
            <w:tcW w:w="1206" w:type="dxa"/>
            <w:tcBorders>
              <w:right w:val="single" w:sz="4" w:space="0" w:color="auto"/>
            </w:tcBorders>
          </w:tcPr>
          <w:p w14:paraId="3E26FF06" w14:textId="77777777" w:rsidR="000640DA" w:rsidRDefault="000640DA" w:rsidP="000640DA">
            <w:pPr>
              <w:spacing w:line="360" w:lineRule="auto"/>
            </w:pPr>
            <w:r>
              <w:t>Trial 2</w:t>
            </w:r>
          </w:p>
        </w:tc>
        <w:tc>
          <w:tcPr>
            <w:tcW w:w="1206" w:type="dxa"/>
            <w:tcBorders>
              <w:left w:val="single" w:sz="4" w:space="0" w:color="auto"/>
            </w:tcBorders>
          </w:tcPr>
          <w:p w14:paraId="79126FC1" w14:textId="77777777" w:rsidR="000640DA" w:rsidRDefault="000640DA" w:rsidP="000640DA">
            <w:pPr>
              <w:spacing w:line="360" w:lineRule="auto"/>
            </w:pPr>
            <w:r>
              <w:t>72.7</w:t>
            </w:r>
          </w:p>
        </w:tc>
        <w:tc>
          <w:tcPr>
            <w:tcW w:w="1206" w:type="dxa"/>
          </w:tcPr>
          <w:p w14:paraId="53563281" w14:textId="77777777" w:rsidR="000640DA" w:rsidRDefault="000640DA" w:rsidP="000640DA">
            <w:pPr>
              <w:spacing w:line="360" w:lineRule="auto"/>
            </w:pPr>
            <w:r>
              <w:t>27.3</w:t>
            </w:r>
          </w:p>
        </w:tc>
        <w:tc>
          <w:tcPr>
            <w:tcW w:w="1207" w:type="dxa"/>
          </w:tcPr>
          <w:p w14:paraId="2CDC4E37" w14:textId="77777777" w:rsidR="000640DA" w:rsidRDefault="000640DA" w:rsidP="000640DA">
            <w:pPr>
              <w:spacing w:line="360" w:lineRule="auto"/>
            </w:pPr>
            <w:r>
              <w:t>72.7</w:t>
            </w:r>
          </w:p>
        </w:tc>
        <w:tc>
          <w:tcPr>
            <w:tcW w:w="1207" w:type="dxa"/>
          </w:tcPr>
          <w:p w14:paraId="1AB1552C" w14:textId="77777777" w:rsidR="000640DA" w:rsidRDefault="000640DA" w:rsidP="000640DA">
            <w:pPr>
              <w:spacing w:line="360" w:lineRule="auto"/>
            </w:pPr>
            <w:r>
              <w:t>54.5</w:t>
            </w:r>
          </w:p>
        </w:tc>
        <w:tc>
          <w:tcPr>
            <w:tcW w:w="1207" w:type="dxa"/>
          </w:tcPr>
          <w:p w14:paraId="201D2D83" w14:textId="77777777" w:rsidR="000640DA" w:rsidRDefault="000640DA" w:rsidP="000640DA">
            <w:pPr>
              <w:spacing w:line="360" w:lineRule="auto"/>
            </w:pPr>
            <w:r>
              <w:t>36.4</w:t>
            </w:r>
          </w:p>
        </w:tc>
        <w:tc>
          <w:tcPr>
            <w:tcW w:w="1207" w:type="dxa"/>
          </w:tcPr>
          <w:p w14:paraId="1A67BABB" w14:textId="77777777" w:rsidR="000640DA" w:rsidRDefault="000640DA" w:rsidP="000640DA">
            <w:pPr>
              <w:spacing w:line="360" w:lineRule="auto"/>
            </w:pPr>
            <w:r>
              <w:t>30</w:t>
            </w:r>
          </w:p>
        </w:tc>
      </w:tr>
      <w:tr w:rsidR="000640DA" w14:paraId="1EAD6753" w14:textId="77777777" w:rsidTr="000640DA">
        <w:tc>
          <w:tcPr>
            <w:tcW w:w="1206" w:type="dxa"/>
            <w:tcBorders>
              <w:right w:val="single" w:sz="4" w:space="0" w:color="auto"/>
            </w:tcBorders>
          </w:tcPr>
          <w:p w14:paraId="1CE9ACBF" w14:textId="77777777" w:rsidR="000640DA" w:rsidRDefault="000640DA" w:rsidP="000640DA">
            <w:pPr>
              <w:spacing w:line="360" w:lineRule="auto"/>
            </w:pPr>
            <w:r>
              <w:t>Trial 3</w:t>
            </w:r>
          </w:p>
        </w:tc>
        <w:tc>
          <w:tcPr>
            <w:tcW w:w="1206" w:type="dxa"/>
            <w:tcBorders>
              <w:left w:val="single" w:sz="4" w:space="0" w:color="auto"/>
            </w:tcBorders>
          </w:tcPr>
          <w:p w14:paraId="4B94DC33" w14:textId="77777777" w:rsidR="000640DA" w:rsidRDefault="000640DA" w:rsidP="000640DA">
            <w:pPr>
              <w:spacing w:line="360" w:lineRule="auto"/>
            </w:pPr>
            <w:r>
              <w:t>27.3</w:t>
            </w:r>
          </w:p>
        </w:tc>
        <w:tc>
          <w:tcPr>
            <w:tcW w:w="1206" w:type="dxa"/>
          </w:tcPr>
          <w:p w14:paraId="28D06EF0" w14:textId="77777777" w:rsidR="000640DA" w:rsidRDefault="000640DA" w:rsidP="000640DA">
            <w:pPr>
              <w:spacing w:line="360" w:lineRule="auto"/>
            </w:pPr>
            <w:r>
              <w:t>54.5</w:t>
            </w:r>
          </w:p>
        </w:tc>
        <w:tc>
          <w:tcPr>
            <w:tcW w:w="1207" w:type="dxa"/>
          </w:tcPr>
          <w:p w14:paraId="5F3CC1EE" w14:textId="77777777" w:rsidR="000640DA" w:rsidRDefault="000640DA" w:rsidP="000640DA">
            <w:pPr>
              <w:spacing w:line="360" w:lineRule="auto"/>
            </w:pPr>
            <w:r>
              <w:t>63.6</w:t>
            </w:r>
          </w:p>
        </w:tc>
        <w:tc>
          <w:tcPr>
            <w:tcW w:w="1207" w:type="dxa"/>
          </w:tcPr>
          <w:p w14:paraId="38E8B202" w14:textId="77777777" w:rsidR="000640DA" w:rsidRDefault="000640DA" w:rsidP="000640DA">
            <w:pPr>
              <w:spacing w:line="360" w:lineRule="auto"/>
            </w:pPr>
            <w:r>
              <w:t>72.7</w:t>
            </w:r>
          </w:p>
        </w:tc>
        <w:tc>
          <w:tcPr>
            <w:tcW w:w="1207" w:type="dxa"/>
          </w:tcPr>
          <w:p w14:paraId="5201DBCE" w14:textId="77777777" w:rsidR="000640DA" w:rsidRDefault="000640DA" w:rsidP="000640DA">
            <w:pPr>
              <w:spacing w:line="360" w:lineRule="auto"/>
            </w:pPr>
            <w:r>
              <w:t>27.3</w:t>
            </w:r>
          </w:p>
        </w:tc>
        <w:tc>
          <w:tcPr>
            <w:tcW w:w="1207" w:type="dxa"/>
          </w:tcPr>
          <w:p w14:paraId="2C5A48F3" w14:textId="77777777" w:rsidR="000640DA" w:rsidRDefault="000640DA" w:rsidP="000640DA">
            <w:pPr>
              <w:spacing w:line="360" w:lineRule="auto"/>
            </w:pPr>
            <w:r>
              <w:t>30</w:t>
            </w:r>
          </w:p>
        </w:tc>
      </w:tr>
      <w:tr w:rsidR="000640DA" w14:paraId="75EFE322" w14:textId="77777777" w:rsidTr="000640DA">
        <w:tc>
          <w:tcPr>
            <w:tcW w:w="1206" w:type="dxa"/>
            <w:tcBorders>
              <w:right w:val="single" w:sz="4" w:space="0" w:color="auto"/>
            </w:tcBorders>
          </w:tcPr>
          <w:p w14:paraId="7D6194D8" w14:textId="77777777" w:rsidR="000640DA" w:rsidRDefault="000640DA" w:rsidP="000640DA">
            <w:pPr>
              <w:spacing w:line="360" w:lineRule="auto"/>
            </w:pPr>
            <w:r>
              <w:t>Trial 4</w:t>
            </w:r>
          </w:p>
        </w:tc>
        <w:tc>
          <w:tcPr>
            <w:tcW w:w="1206" w:type="dxa"/>
            <w:tcBorders>
              <w:left w:val="single" w:sz="4" w:space="0" w:color="auto"/>
            </w:tcBorders>
          </w:tcPr>
          <w:p w14:paraId="23981D6E" w14:textId="77777777" w:rsidR="000640DA" w:rsidRDefault="000640DA" w:rsidP="000640DA">
            <w:pPr>
              <w:spacing w:line="360" w:lineRule="auto"/>
            </w:pPr>
            <w:r>
              <w:t>81.8</w:t>
            </w:r>
          </w:p>
        </w:tc>
        <w:tc>
          <w:tcPr>
            <w:tcW w:w="1206" w:type="dxa"/>
          </w:tcPr>
          <w:p w14:paraId="1DADBB49" w14:textId="77777777" w:rsidR="000640DA" w:rsidRDefault="000640DA" w:rsidP="000640DA">
            <w:pPr>
              <w:spacing w:line="360" w:lineRule="auto"/>
            </w:pPr>
            <w:r>
              <w:t>54.5</w:t>
            </w:r>
          </w:p>
        </w:tc>
        <w:tc>
          <w:tcPr>
            <w:tcW w:w="1207" w:type="dxa"/>
          </w:tcPr>
          <w:p w14:paraId="2CF6AD72" w14:textId="77777777" w:rsidR="000640DA" w:rsidRDefault="000640DA" w:rsidP="000640DA">
            <w:pPr>
              <w:spacing w:line="360" w:lineRule="auto"/>
            </w:pPr>
            <w:r>
              <w:t>54.5</w:t>
            </w:r>
          </w:p>
        </w:tc>
        <w:tc>
          <w:tcPr>
            <w:tcW w:w="1207" w:type="dxa"/>
          </w:tcPr>
          <w:p w14:paraId="0E68C4A9" w14:textId="77777777" w:rsidR="000640DA" w:rsidRDefault="000640DA" w:rsidP="000640DA">
            <w:pPr>
              <w:spacing w:line="360" w:lineRule="auto"/>
            </w:pPr>
            <w:r>
              <w:t>72.7</w:t>
            </w:r>
          </w:p>
        </w:tc>
        <w:tc>
          <w:tcPr>
            <w:tcW w:w="1207" w:type="dxa"/>
          </w:tcPr>
          <w:p w14:paraId="644D3D7E" w14:textId="77777777" w:rsidR="000640DA" w:rsidRDefault="000640DA" w:rsidP="000640DA">
            <w:pPr>
              <w:spacing w:line="360" w:lineRule="auto"/>
            </w:pPr>
            <w:r>
              <w:t>45.5</w:t>
            </w:r>
          </w:p>
        </w:tc>
        <w:tc>
          <w:tcPr>
            <w:tcW w:w="1207" w:type="dxa"/>
          </w:tcPr>
          <w:p w14:paraId="023CEA29" w14:textId="77777777" w:rsidR="000640DA" w:rsidRDefault="000640DA" w:rsidP="000640DA">
            <w:pPr>
              <w:spacing w:line="360" w:lineRule="auto"/>
            </w:pPr>
            <w:r>
              <w:t>100</w:t>
            </w:r>
          </w:p>
        </w:tc>
      </w:tr>
      <w:tr w:rsidR="000640DA" w14:paraId="25CE0837" w14:textId="77777777" w:rsidTr="000640DA">
        <w:tc>
          <w:tcPr>
            <w:tcW w:w="1206" w:type="dxa"/>
            <w:tcBorders>
              <w:right w:val="single" w:sz="4" w:space="0" w:color="auto"/>
            </w:tcBorders>
          </w:tcPr>
          <w:p w14:paraId="0EE9910F" w14:textId="77777777" w:rsidR="000640DA" w:rsidRDefault="000640DA" w:rsidP="000640DA">
            <w:pPr>
              <w:spacing w:line="360" w:lineRule="auto"/>
            </w:pPr>
            <w:r>
              <w:t>Trial 5</w:t>
            </w:r>
          </w:p>
        </w:tc>
        <w:tc>
          <w:tcPr>
            <w:tcW w:w="1206" w:type="dxa"/>
            <w:tcBorders>
              <w:left w:val="single" w:sz="4" w:space="0" w:color="auto"/>
            </w:tcBorders>
          </w:tcPr>
          <w:p w14:paraId="316EA0AD" w14:textId="77777777" w:rsidR="000640DA" w:rsidRDefault="000640DA" w:rsidP="000640DA">
            <w:pPr>
              <w:spacing w:line="360" w:lineRule="auto"/>
            </w:pPr>
            <w:r>
              <w:t>72.7</w:t>
            </w:r>
          </w:p>
        </w:tc>
        <w:tc>
          <w:tcPr>
            <w:tcW w:w="1206" w:type="dxa"/>
          </w:tcPr>
          <w:p w14:paraId="7C16D779" w14:textId="77777777" w:rsidR="000640DA" w:rsidRDefault="000640DA" w:rsidP="000640DA">
            <w:pPr>
              <w:spacing w:line="360" w:lineRule="auto"/>
            </w:pPr>
            <w:r>
              <w:t>72.7</w:t>
            </w:r>
          </w:p>
        </w:tc>
        <w:tc>
          <w:tcPr>
            <w:tcW w:w="1207" w:type="dxa"/>
          </w:tcPr>
          <w:p w14:paraId="135539DE" w14:textId="77777777" w:rsidR="000640DA" w:rsidRDefault="000640DA" w:rsidP="000640DA">
            <w:pPr>
              <w:spacing w:line="360" w:lineRule="auto"/>
            </w:pPr>
            <w:r>
              <w:t>54.5</w:t>
            </w:r>
          </w:p>
        </w:tc>
        <w:tc>
          <w:tcPr>
            <w:tcW w:w="1207" w:type="dxa"/>
          </w:tcPr>
          <w:p w14:paraId="4799A555" w14:textId="77777777" w:rsidR="000640DA" w:rsidRDefault="000640DA" w:rsidP="000640DA">
            <w:pPr>
              <w:spacing w:line="360" w:lineRule="auto"/>
            </w:pPr>
            <w:r>
              <w:t>63.6</w:t>
            </w:r>
          </w:p>
        </w:tc>
        <w:tc>
          <w:tcPr>
            <w:tcW w:w="1207" w:type="dxa"/>
          </w:tcPr>
          <w:p w14:paraId="6C6883BF" w14:textId="77777777" w:rsidR="000640DA" w:rsidRDefault="000640DA" w:rsidP="000640DA">
            <w:pPr>
              <w:spacing w:line="360" w:lineRule="auto"/>
            </w:pPr>
            <w:r>
              <w:t>63.6</w:t>
            </w:r>
          </w:p>
        </w:tc>
        <w:tc>
          <w:tcPr>
            <w:tcW w:w="1207" w:type="dxa"/>
          </w:tcPr>
          <w:p w14:paraId="00931660" w14:textId="77777777" w:rsidR="000640DA" w:rsidRDefault="000640DA" w:rsidP="000640DA">
            <w:pPr>
              <w:spacing w:line="360" w:lineRule="auto"/>
            </w:pPr>
            <w:r>
              <w:t>50</w:t>
            </w:r>
          </w:p>
        </w:tc>
      </w:tr>
      <w:tr w:rsidR="000640DA" w14:paraId="52BE9C16" w14:textId="77777777" w:rsidTr="000640DA">
        <w:tc>
          <w:tcPr>
            <w:tcW w:w="1206" w:type="dxa"/>
            <w:tcBorders>
              <w:right w:val="single" w:sz="4" w:space="0" w:color="auto"/>
            </w:tcBorders>
          </w:tcPr>
          <w:p w14:paraId="6C1DE751" w14:textId="77777777" w:rsidR="000640DA" w:rsidRDefault="000640DA" w:rsidP="000640DA">
            <w:pPr>
              <w:spacing w:line="360" w:lineRule="auto"/>
            </w:pPr>
            <w:r>
              <w:t>Trial 6</w:t>
            </w:r>
          </w:p>
        </w:tc>
        <w:tc>
          <w:tcPr>
            <w:tcW w:w="1206" w:type="dxa"/>
            <w:tcBorders>
              <w:left w:val="single" w:sz="4" w:space="0" w:color="auto"/>
            </w:tcBorders>
          </w:tcPr>
          <w:p w14:paraId="524002C0" w14:textId="77777777" w:rsidR="000640DA" w:rsidRDefault="000640DA" w:rsidP="000640DA">
            <w:pPr>
              <w:spacing w:line="360" w:lineRule="auto"/>
            </w:pPr>
            <w:r>
              <w:t>54.5</w:t>
            </w:r>
          </w:p>
        </w:tc>
        <w:tc>
          <w:tcPr>
            <w:tcW w:w="1206" w:type="dxa"/>
          </w:tcPr>
          <w:p w14:paraId="7CB66CC4" w14:textId="77777777" w:rsidR="000640DA" w:rsidRDefault="000640DA" w:rsidP="000640DA">
            <w:pPr>
              <w:spacing w:line="360" w:lineRule="auto"/>
            </w:pPr>
            <w:r>
              <w:t>100</w:t>
            </w:r>
          </w:p>
        </w:tc>
        <w:tc>
          <w:tcPr>
            <w:tcW w:w="1207" w:type="dxa"/>
          </w:tcPr>
          <w:p w14:paraId="7D77A66B" w14:textId="77777777" w:rsidR="000640DA" w:rsidRDefault="000640DA" w:rsidP="000640DA">
            <w:pPr>
              <w:spacing w:line="360" w:lineRule="auto"/>
            </w:pPr>
            <w:r>
              <w:t>45.5</w:t>
            </w:r>
          </w:p>
        </w:tc>
        <w:tc>
          <w:tcPr>
            <w:tcW w:w="1207" w:type="dxa"/>
          </w:tcPr>
          <w:p w14:paraId="72384397" w14:textId="77777777" w:rsidR="000640DA" w:rsidRDefault="000640DA" w:rsidP="000640DA">
            <w:pPr>
              <w:spacing w:line="360" w:lineRule="auto"/>
            </w:pPr>
            <w:r>
              <w:t>27.3</w:t>
            </w:r>
          </w:p>
        </w:tc>
        <w:tc>
          <w:tcPr>
            <w:tcW w:w="1207" w:type="dxa"/>
          </w:tcPr>
          <w:p w14:paraId="7385E745" w14:textId="77777777" w:rsidR="000640DA" w:rsidRDefault="000640DA" w:rsidP="000640DA">
            <w:pPr>
              <w:spacing w:line="360" w:lineRule="auto"/>
            </w:pPr>
            <w:r>
              <w:t>72.7</w:t>
            </w:r>
          </w:p>
        </w:tc>
        <w:tc>
          <w:tcPr>
            <w:tcW w:w="1207" w:type="dxa"/>
          </w:tcPr>
          <w:p w14:paraId="7306462A" w14:textId="77777777" w:rsidR="000640DA" w:rsidRDefault="000640DA" w:rsidP="000640DA">
            <w:pPr>
              <w:spacing w:line="360" w:lineRule="auto"/>
            </w:pPr>
            <w:r>
              <w:t>50</w:t>
            </w:r>
          </w:p>
        </w:tc>
      </w:tr>
      <w:tr w:rsidR="000640DA" w14:paraId="3CBC20FE" w14:textId="77777777" w:rsidTr="000640DA">
        <w:tc>
          <w:tcPr>
            <w:tcW w:w="1206" w:type="dxa"/>
            <w:tcBorders>
              <w:right w:val="single" w:sz="4" w:space="0" w:color="auto"/>
            </w:tcBorders>
          </w:tcPr>
          <w:p w14:paraId="7576E84F" w14:textId="77777777" w:rsidR="000640DA" w:rsidRDefault="000640DA" w:rsidP="000640DA">
            <w:pPr>
              <w:spacing w:line="360" w:lineRule="auto"/>
            </w:pPr>
            <w:r>
              <w:t>Trial 7</w:t>
            </w:r>
          </w:p>
        </w:tc>
        <w:tc>
          <w:tcPr>
            <w:tcW w:w="1206" w:type="dxa"/>
            <w:tcBorders>
              <w:left w:val="single" w:sz="4" w:space="0" w:color="auto"/>
            </w:tcBorders>
          </w:tcPr>
          <w:p w14:paraId="6DBB0340" w14:textId="77777777" w:rsidR="000640DA" w:rsidRDefault="000640DA" w:rsidP="000640DA">
            <w:pPr>
              <w:spacing w:line="360" w:lineRule="auto"/>
            </w:pPr>
            <w:r>
              <w:t>63.6</w:t>
            </w:r>
          </w:p>
        </w:tc>
        <w:tc>
          <w:tcPr>
            <w:tcW w:w="1206" w:type="dxa"/>
          </w:tcPr>
          <w:p w14:paraId="3A78A576" w14:textId="77777777" w:rsidR="000640DA" w:rsidRDefault="000640DA" w:rsidP="000640DA">
            <w:pPr>
              <w:spacing w:line="360" w:lineRule="auto"/>
            </w:pPr>
            <w:r>
              <w:t>81.8</w:t>
            </w:r>
          </w:p>
        </w:tc>
        <w:tc>
          <w:tcPr>
            <w:tcW w:w="1207" w:type="dxa"/>
          </w:tcPr>
          <w:p w14:paraId="41707968" w14:textId="77777777" w:rsidR="000640DA" w:rsidRDefault="000640DA" w:rsidP="000640DA">
            <w:pPr>
              <w:spacing w:line="360" w:lineRule="auto"/>
            </w:pPr>
            <w:r>
              <w:t>54.5</w:t>
            </w:r>
          </w:p>
        </w:tc>
        <w:tc>
          <w:tcPr>
            <w:tcW w:w="1207" w:type="dxa"/>
          </w:tcPr>
          <w:p w14:paraId="12EE66F2" w14:textId="77777777" w:rsidR="000640DA" w:rsidRDefault="000640DA" w:rsidP="000640DA">
            <w:pPr>
              <w:spacing w:line="360" w:lineRule="auto"/>
            </w:pPr>
            <w:r>
              <w:t>81.8</w:t>
            </w:r>
          </w:p>
        </w:tc>
        <w:tc>
          <w:tcPr>
            <w:tcW w:w="1207" w:type="dxa"/>
          </w:tcPr>
          <w:p w14:paraId="5EF0156C" w14:textId="77777777" w:rsidR="000640DA" w:rsidRDefault="000640DA" w:rsidP="000640DA">
            <w:pPr>
              <w:spacing w:line="360" w:lineRule="auto"/>
            </w:pPr>
            <w:r>
              <w:t>63.6</w:t>
            </w:r>
          </w:p>
        </w:tc>
        <w:tc>
          <w:tcPr>
            <w:tcW w:w="1207" w:type="dxa"/>
          </w:tcPr>
          <w:p w14:paraId="3B72C353" w14:textId="77777777" w:rsidR="000640DA" w:rsidRDefault="000640DA" w:rsidP="000640DA">
            <w:pPr>
              <w:spacing w:line="360" w:lineRule="auto"/>
            </w:pPr>
            <w:r>
              <w:t>60</w:t>
            </w:r>
          </w:p>
        </w:tc>
      </w:tr>
      <w:tr w:rsidR="000640DA" w14:paraId="167FD42C" w14:textId="77777777" w:rsidTr="000640DA">
        <w:tc>
          <w:tcPr>
            <w:tcW w:w="1206" w:type="dxa"/>
            <w:tcBorders>
              <w:right w:val="single" w:sz="4" w:space="0" w:color="auto"/>
            </w:tcBorders>
          </w:tcPr>
          <w:p w14:paraId="184A81F3" w14:textId="77777777" w:rsidR="000640DA" w:rsidRDefault="000640DA" w:rsidP="000640DA">
            <w:pPr>
              <w:spacing w:line="360" w:lineRule="auto"/>
            </w:pPr>
            <w:r>
              <w:lastRenderedPageBreak/>
              <w:t>Trial 8</w:t>
            </w:r>
          </w:p>
        </w:tc>
        <w:tc>
          <w:tcPr>
            <w:tcW w:w="1206" w:type="dxa"/>
            <w:tcBorders>
              <w:left w:val="single" w:sz="4" w:space="0" w:color="auto"/>
            </w:tcBorders>
          </w:tcPr>
          <w:p w14:paraId="7D67FA4D" w14:textId="77777777" w:rsidR="000640DA" w:rsidRDefault="000640DA" w:rsidP="000640DA">
            <w:pPr>
              <w:spacing w:line="360" w:lineRule="auto"/>
            </w:pPr>
            <w:r>
              <w:t>63.6</w:t>
            </w:r>
          </w:p>
        </w:tc>
        <w:tc>
          <w:tcPr>
            <w:tcW w:w="1206" w:type="dxa"/>
          </w:tcPr>
          <w:p w14:paraId="18FA5090" w14:textId="77777777" w:rsidR="000640DA" w:rsidRDefault="000640DA" w:rsidP="000640DA">
            <w:pPr>
              <w:spacing w:line="360" w:lineRule="auto"/>
            </w:pPr>
            <w:r>
              <w:t>72.7</w:t>
            </w:r>
          </w:p>
        </w:tc>
        <w:tc>
          <w:tcPr>
            <w:tcW w:w="1207" w:type="dxa"/>
          </w:tcPr>
          <w:p w14:paraId="55F17010" w14:textId="77777777" w:rsidR="000640DA" w:rsidRDefault="000640DA" w:rsidP="000640DA">
            <w:pPr>
              <w:spacing w:line="360" w:lineRule="auto"/>
            </w:pPr>
            <w:r>
              <w:t>54.5</w:t>
            </w:r>
          </w:p>
        </w:tc>
        <w:tc>
          <w:tcPr>
            <w:tcW w:w="1207" w:type="dxa"/>
          </w:tcPr>
          <w:p w14:paraId="2A650828" w14:textId="77777777" w:rsidR="000640DA" w:rsidRDefault="000640DA" w:rsidP="000640DA">
            <w:pPr>
              <w:spacing w:line="360" w:lineRule="auto"/>
            </w:pPr>
            <w:r>
              <w:t>54.5</w:t>
            </w:r>
          </w:p>
        </w:tc>
        <w:tc>
          <w:tcPr>
            <w:tcW w:w="1207" w:type="dxa"/>
          </w:tcPr>
          <w:p w14:paraId="00F6A10E" w14:textId="77777777" w:rsidR="000640DA" w:rsidRDefault="000640DA" w:rsidP="000640DA">
            <w:pPr>
              <w:spacing w:line="360" w:lineRule="auto"/>
            </w:pPr>
            <w:r>
              <w:t>100</w:t>
            </w:r>
          </w:p>
        </w:tc>
        <w:tc>
          <w:tcPr>
            <w:tcW w:w="1207" w:type="dxa"/>
          </w:tcPr>
          <w:p w14:paraId="108D443F" w14:textId="77777777" w:rsidR="000640DA" w:rsidRDefault="000640DA" w:rsidP="000640DA">
            <w:pPr>
              <w:spacing w:line="360" w:lineRule="auto"/>
            </w:pPr>
            <w:r>
              <w:t>50</w:t>
            </w:r>
          </w:p>
        </w:tc>
      </w:tr>
      <w:tr w:rsidR="000640DA" w14:paraId="001C5B64" w14:textId="77777777" w:rsidTr="000640DA">
        <w:tc>
          <w:tcPr>
            <w:tcW w:w="1206" w:type="dxa"/>
            <w:tcBorders>
              <w:right w:val="single" w:sz="4" w:space="0" w:color="auto"/>
            </w:tcBorders>
          </w:tcPr>
          <w:p w14:paraId="40FB4C33" w14:textId="77777777" w:rsidR="000640DA" w:rsidRDefault="000640DA" w:rsidP="000640DA">
            <w:pPr>
              <w:spacing w:line="360" w:lineRule="auto"/>
            </w:pPr>
            <w:r>
              <w:t>Trial 9</w:t>
            </w:r>
          </w:p>
        </w:tc>
        <w:tc>
          <w:tcPr>
            <w:tcW w:w="1206" w:type="dxa"/>
            <w:tcBorders>
              <w:left w:val="single" w:sz="4" w:space="0" w:color="auto"/>
            </w:tcBorders>
          </w:tcPr>
          <w:p w14:paraId="03A7292B" w14:textId="77777777" w:rsidR="000640DA" w:rsidRDefault="000640DA" w:rsidP="000640DA">
            <w:pPr>
              <w:spacing w:line="360" w:lineRule="auto"/>
            </w:pPr>
            <w:r>
              <w:t>81.8</w:t>
            </w:r>
          </w:p>
        </w:tc>
        <w:tc>
          <w:tcPr>
            <w:tcW w:w="1206" w:type="dxa"/>
          </w:tcPr>
          <w:p w14:paraId="3EE31051" w14:textId="77777777" w:rsidR="000640DA" w:rsidRDefault="000640DA" w:rsidP="000640DA">
            <w:pPr>
              <w:spacing w:line="360" w:lineRule="auto"/>
            </w:pPr>
            <w:r>
              <w:t>36.4</w:t>
            </w:r>
          </w:p>
        </w:tc>
        <w:tc>
          <w:tcPr>
            <w:tcW w:w="1207" w:type="dxa"/>
          </w:tcPr>
          <w:p w14:paraId="27F5C806" w14:textId="77777777" w:rsidR="000640DA" w:rsidRDefault="000640DA" w:rsidP="000640DA">
            <w:pPr>
              <w:spacing w:line="360" w:lineRule="auto"/>
            </w:pPr>
            <w:r>
              <w:t>36.4</w:t>
            </w:r>
          </w:p>
        </w:tc>
        <w:tc>
          <w:tcPr>
            <w:tcW w:w="1207" w:type="dxa"/>
          </w:tcPr>
          <w:p w14:paraId="1B07446E" w14:textId="77777777" w:rsidR="000640DA" w:rsidRDefault="000640DA" w:rsidP="000640DA">
            <w:pPr>
              <w:spacing w:line="360" w:lineRule="auto"/>
            </w:pPr>
            <w:r>
              <w:t>54.5</w:t>
            </w:r>
          </w:p>
        </w:tc>
        <w:tc>
          <w:tcPr>
            <w:tcW w:w="1207" w:type="dxa"/>
          </w:tcPr>
          <w:p w14:paraId="00D8F6EC" w14:textId="77777777" w:rsidR="000640DA" w:rsidRDefault="000640DA" w:rsidP="000640DA">
            <w:pPr>
              <w:spacing w:line="360" w:lineRule="auto"/>
            </w:pPr>
            <w:r>
              <w:t>81.8</w:t>
            </w:r>
          </w:p>
        </w:tc>
        <w:tc>
          <w:tcPr>
            <w:tcW w:w="1207" w:type="dxa"/>
          </w:tcPr>
          <w:p w14:paraId="1E856FBD" w14:textId="77777777" w:rsidR="000640DA" w:rsidRDefault="000640DA" w:rsidP="000640DA">
            <w:pPr>
              <w:spacing w:line="360" w:lineRule="auto"/>
            </w:pPr>
            <w:r>
              <w:t>60</w:t>
            </w:r>
          </w:p>
        </w:tc>
      </w:tr>
      <w:tr w:rsidR="000640DA" w14:paraId="71285D04" w14:textId="77777777" w:rsidTr="000640DA">
        <w:tc>
          <w:tcPr>
            <w:tcW w:w="1206" w:type="dxa"/>
            <w:tcBorders>
              <w:right w:val="single" w:sz="4" w:space="0" w:color="auto"/>
            </w:tcBorders>
          </w:tcPr>
          <w:p w14:paraId="5AEAAD02" w14:textId="77777777" w:rsidR="000640DA" w:rsidRDefault="000640DA" w:rsidP="000640DA">
            <w:pPr>
              <w:spacing w:line="360" w:lineRule="auto"/>
            </w:pPr>
            <w:r>
              <w:t>Trial 10</w:t>
            </w:r>
          </w:p>
        </w:tc>
        <w:tc>
          <w:tcPr>
            <w:tcW w:w="1206" w:type="dxa"/>
            <w:tcBorders>
              <w:left w:val="single" w:sz="4" w:space="0" w:color="auto"/>
            </w:tcBorders>
          </w:tcPr>
          <w:p w14:paraId="77FC0539" w14:textId="77777777" w:rsidR="000640DA" w:rsidRDefault="000640DA" w:rsidP="000640DA">
            <w:pPr>
              <w:spacing w:line="360" w:lineRule="auto"/>
            </w:pPr>
            <w:r>
              <w:t>63.6</w:t>
            </w:r>
          </w:p>
        </w:tc>
        <w:tc>
          <w:tcPr>
            <w:tcW w:w="1206" w:type="dxa"/>
          </w:tcPr>
          <w:p w14:paraId="1A6143EF" w14:textId="77777777" w:rsidR="000640DA" w:rsidRDefault="000640DA" w:rsidP="000640DA">
            <w:pPr>
              <w:spacing w:line="360" w:lineRule="auto"/>
            </w:pPr>
            <w:r>
              <w:t>54.5</w:t>
            </w:r>
          </w:p>
        </w:tc>
        <w:tc>
          <w:tcPr>
            <w:tcW w:w="1207" w:type="dxa"/>
          </w:tcPr>
          <w:p w14:paraId="2077F4C7" w14:textId="77777777" w:rsidR="000640DA" w:rsidRDefault="000640DA" w:rsidP="000640DA">
            <w:pPr>
              <w:spacing w:line="360" w:lineRule="auto"/>
            </w:pPr>
            <w:r>
              <w:t>45.5</w:t>
            </w:r>
          </w:p>
        </w:tc>
        <w:tc>
          <w:tcPr>
            <w:tcW w:w="1207" w:type="dxa"/>
          </w:tcPr>
          <w:p w14:paraId="34F63EAD" w14:textId="77777777" w:rsidR="000640DA" w:rsidRDefault="000640DA" w:rsidP="000640DA">
            <w:pPr>
              <w:spacing w:line="360" w:lineRule="auto"/>
            </w:pPr>
            <w:r>
              <w:t>63.6</w:t>
            </w:r>
          </w:p>
        </w:tc>
        <w:tc>
          <w:tcPr>
            <w:tcW w:w="1207" w:type="dxa"/>
          </w:tcPr>
          <w:p w14:paraId="65CF3828" w14:textId="77777777" w:rsidR="000640DA" w:rsidRDefault="000640DA" w:rsidP="000640DA">
            <w:pPr>
              <w:spacing w:line="360" w:lineRule="auto"/>
            </w:pPr>
            <w:r>
              <w:t>100</w:t>
            </w:r>
          </w:p>
        </w:tc>
        <w:tc>
          <w:tcPr>
            <w:tcW w:w="1207" w:type="dxa"/>
          </w:tcPr>
          <w:p w14:paraId="59AA310B" w14:textId="77777777" w:rsidR="000640DA" w:rsidRDefault="000640DA" w:rsidP="000640DA">
            <w:pPr>
              <w:spacing w:line="360" w:lineRule="auto"/>
            </w:pPr>
            <w:r>
              <w:t>30</w:t>
            </w:r>
          </w:p>
        </w:tc>
      </w:tr>
      <w:tr w:rsidR="000640DA" w14:paraId="4B6ABA63" w14:textId="77777777" w:rsidTr="000640DA">
        <w:tc>
          <w:tcPr>
            <w:tcW w:w="1206" w:type="dxa"/>
            <w:tcBorders>
              <w:right w:val="single" w:sz="4" w:space="0" w:color="auto"/>
            </w:tcBorders>
          </w:tcPr>
          <w:p w14:paraId="3485637B" w14:textId="77777777" w:rsidR="000640DA" w:rsidRDefault="000640DA" w:rsidP="000640DA">
            <w:pPr>
              <w:spacing w:line="360" w:lineRule="auto"/>
            </w:pPr>
            <w:r>
              <w:t>Trial 11</w:t>
            </w:r>
          </w:p>
        </w:tc>
        <w:tc>
          <w:tcPr>
            <w:tcW w:w="1206" w:type="dxa"/>
            <w:tcBorders>
              <w:left w:val="single" w:sz="4" w:space="0" w:color="auto"/>
            </w:tcBorders>
          </w:tcPr>
          <w:p w14:paraId="7C46376D" w14:textId="77777777" w:rsidR="000640DA" w:rsidRDefault="000640DA" w:rsidP="000640DA">
            <w:pPr>
              <w:spacing w:line="360" w:lineRule="auto"/>
            </w:pPr>
            <w:r>
              <w:t>54.5</w:t>
            </w:r>
          </w:p>
        </w:tc>
        <w:tc>
          <w:tcPr>
            <w:tcW w:w="1206" w:type="dxa"/>
          </w:tcPr>
          <w:p w14:paraId="2CC95752" w14:textId="77777777" w:rsidR="000640DA" w:rsidRDefault="000640DA" w:rsidP="000640DA">
            <w:pPr>
              <w:spacing w:line="360" w:lineRule="auto"/>
            </w:pPr>
            <w:r>
              <w:t>54.5</w:t>
            </w:r>
          </w:p>
        </w:tc>
        <w:tc>
          <w:tcPr>
            <w:tcW w:w="1207" w:type="dxa"/>
          </w:tcPr>
          <w:p w14:paraId="4327AF0B" w14:textId="77777777" w:rsidR="000640DA" w:rsidRDefault="000640DA" w:rsidP="000640DA">
            <w:pPr>
              <w:spacing w:line="360" w:lineRule="auto"/>
            </w:pPr>
            <w:r>
              <w:t>81.8</w:t>
            </w:r>
          </w:p>
        </w:tc>
        <w:tc>
          <w:tcPr>
            <w:tcW w:w="1207" w:type="dxa"/>
          </w:tcPr>
          <w:p w14:paraId="6473130F" w14:textId="77777777" w:rsidR="000640DA" w:rsidRDefault="000640DA" w:rsidP="000640DA">
            <w:pPr>
              <w:spacing w:line="360" w:lineRule="auto"/>
            </w:pPr>
            <w:r>
              <w:t>72.7</w:t>
            </w:r>
          </w:p>
        </w:tc>
        <w:tc>
          <w:tcPr>
            <w:tcW w:w="1207" w:type="dxa"/>
          </w:tcPr>
          <w:p w14:paraId="2DAF0D07" w14:textId="77777777" w:rsidR="000640DA" w:rsidRDefault="000640DA" w:rsidP="000640DA">
            <w:pPr>
              <w:spacing w:line="360" w:lineRule="auto"/>
            </w:pPr>
            <w:r>
              <w:t>27.3</w:t>
            </w:r>
          </w:p>
        </w:tc>
        <w:tc>
          <w:tcPr>
            <w:tcW w:w="1207" w:type="dxa"/>
          </w:tcPr>
          <w:p w14:paraId="2F939292" w14:textId="77777777" w:rsidR="000640DA" w:rsidRDefault="000640DA" w:rsidP="000640DA">
            <w:pPr>
              <w:spacing w:line="360" w:lineRule="auto"/>
            </w:pPr>
            <w:r>
              <w:t>50</w:t>
            </w:r>
          </w:p>
        </w:tc>
      </w:tr>
      <w:tr w:rsidR="000640DA" w14:paraId="50BCA21A" w14:textId="77777777" w:rsidTr="000640DA">
        <w:tc>
          <w:tcPr>
            <w:tcW w:w="1206" w:type="dxa"/>
            <w:tcBorders>
              <w:right w:val="single" w:sz="4" w:space="0" w:color="auto"/>
            </w:tcBorders>
          </w:tcPr>
          <w:p w14:paraId="587D4F84" w14:textId="77777777" w:rsidR="000640DA" w:rsidRDefault="000640DA" w:rsidP="000640DA">
            <w:pPr>
              <w:spacing w:line="360" w:lineRule="auto"/>
            </w:pPr>
            <w:r>
              <w:t>Trial 12</w:t>
            </w:r>
          </w:p>
        </w:tc>
        <w:tc>
          <w:tcPr>
            <w:tcW w:w="1206" w:type="dxa"/>
            <w:tcBorders>
              <w:left w:val="single" w:sz="4" w:space="0" w:color="auto"/>
            </w:tcBorders>
          </w:tcPr>
          <w:p w14:paraId="5A6055D7" w14:textId="77777777" w:rsidR="000640DA" w:rsidRDefault="000640DA" w:rsidP="000640DA">
            <w:pPr>
              <w:spacing w:line="360" w:lineRule="auto"/>
            </w:pPr>
            <w:r>
              <w:t>63.6</w:t>
            </w:r>
          </w:p>
        </w:tc>
        <w:tc>
          <w:tcPr>
            <w:tcW w:w="1206" w:type="dxa"/>
          </w:tcPr>
          <w:p w14:paraId="3CC9FF9C" w14:textId="77777777" w:rsidR="000640DA" w:rsidRDefault="000640DA" w:rsidP="000640DA">
            <w:pPr>
              <w:spacing w:line="360" w:lineRule="auto"/>
            </w:pPr>
            <w:r>
              <w:t>63.6</w:t>
            </w:r>
          </w:p>
        </w:tc>
        <w:tc>
          <w:tcPr>
            <w:tcW w:w="1207" w:type="dxa"/>
          </w:tcPr>
          <w:p w14:paraId="2C5FC9BB" w14:textId="77777777" w:rsidR="000640DA" w:rsidRDefault="000640DA" w:rsidP="000640DA">
            <w:pPr>
              <w:spacing w:line="360" w:lineRule="auto"/>
            </w:pPr>
            <w:r>
              <w:t>63.6</w:t>
            </w:r>
          </w:p>
        </w:tc>
        <w:tc>
          <w:tcPr>
            <w:tcW w:w="1207" w:type="dxa"/>
          </w:tcPr>
          <w:p w14:paraId="71CADE67" w14:textId="77777777" w:rsidR="000640DA" w:rsidRDefault="000640DA" w:rsidP="000640DA">
            <w:pPr>
              <w:spacing w:line="360" w:lineRule="auto"/>
            </w:pPr>
            <w:r>
              <w:t>63.6</w:t>
            </w:r>
          </w:p>
        </w:tc>
        <w:tc>
          <w:tcPr>
            <w:tcW w:w="1207" w:type="dxa"/>
          </w:tcPr>
          <w:p w14:paraId="0EC2FC99" w14:textId="77777777" w:rsidR="000640DA" w:rsidRDefault="000640DA" w:rsidP="000640DA">
            <w:pPr>
              <w:spacing w:line="360" w:lineRule="auto"/>
            </w:pPr>
            <w:r>
              <w:t>18.2</w:t>
            </w:r>
          </w:p>
        </w:tc>
        <w:tc>
          <w:tcPr>
            <w:tcW w:w="1207" w:type="dxa"/>
          </w:tcPr>
          <w:p w14:paraId="696131B3" w14:textId="77777777" w:rsidR="000640DA" w:rsidRDefault="000640DA" w:rsidP="000640DA">
            <w:pPr>
              <w:spacing w:line="360" w:lineRule="auto"/>
            </w:pPr>
            <w:r>
              <w:t>10</w:t>
            </w:r>
          </w:p>
        </w:tc>
      </w:tr>
    </w:tbl>
    <w:p w14:paraId="40F36226" w14:textId="77777777" w:rsidR="006C2437" w:rsidRPr="004413FA" w:rsidRDefault="006C2437" w:rsidP="00A5299E">
      <w:pPr>
        <w:spacing w:line="360" w:lineRule="auto"/>
        <w:rPr>
          <w:b/>
          <w:lang w:val="en-US"/>
        </w:rPr>
      </w:pPr>
    </w:p>
    <w:p w14:paraId="1A247C6C" w14:textId="503767EC" w:rsidR="00A5299E" w:rsidRDefault="00A5299E" w:rsidP="00A5299E">
      <w:pPr>
        <w:spacing w:line="360" w:lineRule="auto"/>
      </w:pPr>
    </w:p>
    <w:p w14:paraId="3A719620" w14:textId="4F84B8E6" w:rsidR="008A1B98" w:rsidRDefault="00885CBC">
      <w:pPr>
        <w:rPr>
          <w:lang w:val="en-US"/>
        </w:rPr>
      </w:pPr>
      <w:r>
        <w:rPr>
          <w:noProof/>
          <w:lang w:val="en-US" w:eastAsia="en-US"/>
        </w:rPr>
        <w:drawing>
          <wp:inline distT="0" distB="0" distL="0" distR="0" wp14:anchorId="5DBD5E0C" wp14:editId="085C32E6">
            <wp:extent cx="5262245" cy="2631440"/>
            <wp:effectExtent l="0" t="0" r="0" b="10160"/>
            <wp:docPr id="2" name="Picture 2" descr="Untitled:Users:sarahplaci:Dropbox:PhD_Project:Study1:R scripts:GroupMeans_Re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sarahplaci:Dropbox:PhD_Project:Study1:R scripts:GroupMeans_Reg.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45" cy="2631440"/>
                    </a:xfrm>
                    <a:prstGeom prst="rect">
                      <a:avLst/>
                    </a:prstGeom>
                    <a:noFill/>
                    <a:ln>
                      <a:noFill/>
                    </a:ln>
                  </pic:spPr>
                </pic:pic>
              </a:graphicData>
            </a:graphic>
          </wp:inline>
        </w:drawing>
      </w:r>
    </w:p>
    <w:p w14:paraId="53530A8D" w14:textId="77777777" w:rsidR="0082612B" w:rsidRDefault="0082612B" w:rsidP="0082612B">
      <w:pPr>
        <w:pStyle w:val="NoSpacing"/>
        <w:spacing w:line="360" w:lineRule="auto"/>
        <w:ind w:firstLine="0"/>
        <w:jc w:val="left"/>
        <w:rPr>
          <w:rFonts w:ascii="Times New Roman" w:hAnsi="Times New Roman" w:cs="Times New Roman"/>
          <w:sz w:val="24"/>
          <w:szCs w:val="24"/>
        </w:rPr>
      </w:pPr>
      <w:proofErr w:type="spellStart"/>
      <w:r w:rsidRPr="0082612B">
        <w:rPr>
          <w:rFonts w:ascii="Times New Roman" w:hAnsi="Times New Roman" w:cs="Times New Roman"/>
          <w:b/>
          <w:sz w:val="24"/>
          <w:szCs w:val="24"/>
        </w:rPr>
        <w:t>Supplementry</w:t>
      </w:r>
      <w:proofErr w:type="spellEnd"/>
      <w:r w:rsidRPr="0082612B">
        <w:rPr>
          <w:rFonts w:ascii="Times New Roman" w:hAnsi="Times New Roman" w:cs="Times New Roman"/>
          <w:b/>
          <w:sz w:val="24"/>
          <w:szCs w:val="24"/>
        </w:rPr>
        <w:t xml:space="preserve"> Fig. S1</w:t>
      </w:r>
      <w:r w:rsidRPr="0082612B">
        <w:rPr>
          <w:rFonts w:ascii="Times New Roman" w:hAnsi="Times New Roman" w:cs="Times New Roman"/>
          <w:sz w:val="24"/>
          <w:szCs w:val="24"/>
        </w:rPr>
        <w:t xml:space="preserve">. </w:t>
      </w:r>
      <w:proofErr w:type="gramStart"/>
      <w:r w:rsidRPr="0082612B">
        <w:rPr>
          <w:rFonts w:ascii="Times New Roman" w:hAnsi="Times New Roman" w:cs="Times New Roman"/>
          <w:sz w:val="24"/>
          <w:szCs w:val="24"/>
        </w:rPr>
        <w:t>Correlation between group performance and trial number for each condition.</w:t>
      </w:r>
      <w:proofErr w:type="gramEnd"/>
      <w:r w:rsidRPr="0082612B">
        <w:rPr>
          <w:rFonts w:ascii="Times New Roman" w:hAnsi="Times New Roman" w:cs="Times New Roman"/>
          <w:sz w:val="24"/>
          <w:szCs w:val="24"/>
        </w:rPr>
        <w:t xml:space="preserve"> The dark lines are regression lines and the light lines show the closest fit to the data points.</w:t>
      </w:r>
    </w:p>
    <w:p w14:paraId="33C8ACDF" w14:textId="77777777" w:rsidR="0082612B" w:rsidRPr="00DE62FA" w:rsidRDefault="0082612B" w:rsidP="0082612B">
      <w:pPr>
        <w:pStyle w:val="NoSpacing"/>
        <w:spacing w:line="360" w:lineRule="auto"/>
        <w:ind w:firstLine="0"/>
        <w:jc w:val="left"/>
        <w:rPr>
          <w:rFonts w:ascii="Times New Roman" w:hAnsi="Times New Roman" w:cs="Times New Roman"/>
          <w:sz w:val="24"/>
          <w:szCs w:val="24"/>
        </w:rPr>
      </w:pPr>
    </w:p>
    <w:p w14:paraId="399CE6E7" w14:textId="77777777" w:rsidR="0082612B" w:rsidRDefault="0082612B">
      <w:pPr>
        <w:rPr>
          <w:lang w:val="en-US"/>
        </w:rPr>
      </w:pPr>
    </w:p>
    <w:sectPr w:rsidR="0082612B" w:rsidSect="000640D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Fischer">
    <w15:presenceInfo w15:providerId="None" w15:userId="Julia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E"/>
    <w:rsid w:val="000640DA"/>
    <w:rsid w:val="000B5E7E"/>
    <w:rsid w:val="000E7E86"/>
    <w:rsid w:val="00132832"/>
    <w:rsid w:val="001E239F"/>
    <w:rsid w:val="00326AC3"/>
    <w:rsid w:val="00342AB8"/>
    <w:rsid w:val="003D4137"/>
    <w:rsid w:val="00413456"/>
    <w:rsid w:val="00432083"/>
    <w:rsid w:val="004413FA"/>
    <w:rsid w:val="006B1575"/>
    <w:rsid w:val="006C0F81"/>
    <w:rsid w:val="006C2437"/>
    <w:rsid w:val="008076DE"/>
    <w:rsid w:val="0082612B"/>
    <w:rsid w:val="00885CBC"/>
    <w:rsid w:val="00893EAA"/>
    <w:rsid w:val="008A1B98"/>
    <w:rsid w:val="009C3824"/>
    <w:rsid w:val="00A5299E"/>
    <w:rsid w:val="00A558A3"/>
    <w:rsid w:val="00A7167D"/>
    <w:rsid w:val="00AC50D3"/>
    <w:rsid w:val="00BA274B"/>
    <w:rsid w:val="00CA0912"/>
    <w:rsid w:val="00CE0488"/>
    <w:rsid w:val="00CE4D80"/>
    <w:rsid w:val="00DB5E40"/>
    <w:rsid w:val="00DC0127"/>
    <w:rsid w:val="00E226EF"/>
    <w:rsid w:val="00E227EF"/>
    <w:rsid w:val="00EA40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12"/>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99E"/>
    <w:pPr>
      <w:spacing w:after="0" w:line="240" w:lineRule="auto"/>
      <w:ind w:firstLine="709"/>
      <w:jc w:val="both"/>
    </w:pPr>
    <w:rPr>
      <w:rFonts w:cs="Arial"/>
      <w:lang w:val="en-GB"/>
    </w:rPr>
  </w:style>
  <w:style w:type="table" w:styleId="TableGrid">
    <w:name w:val="Table Grid"/>
    <w:basedOn w:val="TableNormal"/>
    <w:uiPriority w:val="39"/>
    <w:rsid w:val="00A52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99E"/>
    <w:rPr>
      <w:rFonts w:ascii="Tahoma" w:eastAsiaTheme="minorEastAsia" w:hAnsi="Tahoma" w:cs="Tahoma"/>
      <w:sz w:val="16"/>
      <w:szCs w:val="16"/>
      <w:lang w:val="en-GB" w:eastAsia="en-US"/>
    </w:rPr>
  </w:style>
  <w:style w:type="character" w:customStyle="1" w:styleId="BalloonTextChar">
    <w:name w:val="Balloon Text Char"/>
    <w:basedOn w:val="DefaultParagraphFont"/>
    <w:link w:val="BalloonText"/>
    <w:uiPriority w:val="99"/>
    <w:semiHidden/>
    <w:rsid w:val="00A5299E"/>
    <w:rPr>
      <w:rFonts w:ascii="Tahoma" w:eastAsiaTheme="minorEastAsia" w:hAnsi="Tahoma" w:cs="Tahoma"/>
      <w:sz w:val="16"/>
      <w:szCs w:val="16"/>
      <w:lang w:val="en-GB"/>
    </w:rPr>
  </w:style>
  <w:style w:type="character" w:styleId="LineNumber">
    <w:name w:val="line number"/>
    <w:basedOn w:val="DefaultParagraphFont"/>
    <w:uiPriority w:val="99"/>
    <w:unhideWhenUsed/>
    <w:rsid w:val="00326AC3"/>
    <w:rPr>
      <w:rFonts w:ascii="Times New Roman" w:hAnsi="Times New Roman"/>
      <w:sz w:val="24"/>
    </w:rPr>
  </w:style>
  <w:style w:type="character" w:styleId="Hyperlink">
    <w:name w:val="Hyperlink"/>
    <w:basedOn w:val="DefaultParagraphFont"/>
    <w:uiPriority w:val="99"/>
    <w:unhideWhenUsed/>
    <w:rsid w:val="00326AC3"/>
    <w:rPr>
      <w:color w:val="0000FF" w:themeColor="hyperlink"/>
      <w:u w:val="single"/>
    </w:rPr>
  </w:style>
  <w:style w:type="paragraph" w:styleId="Title">
    <w:name w:val="Title"/>
    <w:basedOn w:val="Normal"/>
    <w:next w:val="Normal"/>
    <w:link w:val="TitleChar"/>
    <w:uiPriority w:val="10"/>
    <w:qFormat/>
    <w:rsid w:val="00326A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326AC3"/>
    <w:rPr>
      <w:rFonts w:asciiTheme="majorHAnsi" w:eastAsiaTheme="majorEastAsia" w:hAnsiTheme="majorHAnsi" w:cstheme="majorBidi"/>
      <w:color w:val="17365D" w:themeColor="text2" w:themeShade="BF"/>
      <w:spacing w:val="5"/>
      <w:kern w:val="28"/>
      <w:sz w:val="52"/>
      <w:szCs w:val="52"/>
      <w:lang w:val="en-GB"/>
    </w:rPr>
  </w:style>
  <w:style w:type="character" w:styleId="CommentReference">
    <w:name w:val="annotation reference"/>
    <w:basedOn w:val="DefaultParagraphFont"/>
    <w:uiPriority w:val="99"/>
    <w:semiHidden/>
    <w:unhideWhenUsed/>
    <w:rsid w:val="00CA0912"/>
    <w:rPr>
      <w:sz w:val="16"/>
      <w:szCs w:val="16"/>
    </w:rPr>
  </w:style>
  <w:style w:type="paragraph" w:styleId="CommentText">
    <w:name w:val="annotation text"/>
    <w:basedOn w:val="Normal"/>
    <w:link w:val="CommentTextChar"/>
    <w:uiPriority w:val="99"/>
    <w:semiHidden/>
    <w:unhideWhenUsed/>
    <w:rsid w:val="00CA0912"/>
    <w:rPr>
      <w:sz w:val="20"/>
      <w:szCs w:val="20"/>
    </w:rPr>
  </w:style>
  <w:style w:type="character" w:customStyle="1" w:styleId="CommentTextChar">
    <w:name w:val="Comment Text Char"/>
    <w:basedOn w:val="DefaultParagraphFont"/>
    <w:link w:val="CommentText"/>
    <w:uiPriority w:val="99"/>
    <w:semiHidden/>
    <w:rsid w:val="00CA091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CA0912"/>
    <w:rPr>
      <w:b/>
      <w:bCs/>
    </w:rPr>
  </w:style>
  <w:style w:type="character" w:customStyle="1" w:styleId="CommentSubjectChar">
    <w:name w:val="Comment Subject Char"/>
    <w:basedOn w:val="CommentTextChar"/>
    <w:link w:val="CommentSubject"/>
    <w:uiPriority w:val="99"/>
    <w:semiHidden/>
    <w:rsid w:val="00CA0912"/>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12"/>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99E"/>
    <w:pPr>
      <w:spacing w:after="0" w:line="240" w:lineRule="auto"/>
      <w:ind w:firstLine="709"/>
      <w:jc w:val="both"/>
    </w:pPr>
    <w:rPr>
      <w:rFonts w:cs="Arial"/>
      <w:lang w:val="en-GB"/>
    </w:rPr>
  </w:style>
  <w:style w:type="table" w:styleId="TableGrid">
    <w:name w:val="Table Grid"/>
    <w:basedOn w:val="TableNormal"/>
    <w:uiPriority w:val="39"/>
    <w:rsid w:val="00A52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99E"/>
    <w:rPr>
      <w:rFonts w:ascii="Tahoma" w:eastAsiaTheme="minorEastAsia" w:hAnsi="Tahoma" w:cs="Tahoma"/>
      <w:sz w:val="16"/>
      <w:szCs w:val="16"/>
      <w:lang w:val="en-GB" w:eastAsia="en-US"/>
    </w:rPr>
  </w:style>
  <w:style w:type="character" w:customStyle="1" w:styleId="BalloonTextChar">
    <w:name w:val="Balloon Text Char"/>
    <w:basedOn w:val="DefaultParagraphFont"/>
    <w:link w:val="BalloonText"/>
    <w:uiPriority w:val="99"/>
    <w:semiHidden/>
    <w:rsid w:val="00A5299E"/>
    <w:rPr>
      <w:rFonts w:ascii="Tahoma" w:eastAsiaTheme="minorEastAsia" w:hAnsi="Tahoma" w:cs="Tahoma"/>
      <w:sz w:val="16"/>
      <w:szCs w:val="16"/>
      <w:lang w:val="en-GB"/>
    </w:rPr>
  </w:style>
  <w:style w:type="character" w:styleId="LineNumber">
    <w:name w:val="line number"/>
    <w:basedOn w:val="DefaultParagraphFont"/>
    <w:uiPriority w:val="99"/>
    <w:unhideWhenUsed/>
    <w:rsid w:val="00326AC3"/>
    <w:rPr>
      <w:rFonts w:ascii="Times New Roman" w:hAnsi="Times New Roman"/>
      <w:sz w:val="24"/>
    </w:rPr>
  </w:style>
  <w:style w:type="character" w:styleId="Hyperlink">
    <w:name w:val="Hyperlink"/>
    <w:basedOn w:val="DefaultParagraphFont"/>
    <w:uiPriority w:val="99"/>
    <w:unhideWhenUsed/>
    <w:rsid w:val="00326AC3"/>
    <w:rPr>
      <w:color w:val="0000FF" w:themeColor="hyperlink"/>
      <w:u w:val="single"/>
    </w:rPr>
  </w:style>
  <w:style w:type="paragraph" w:styleId="Title">
    <w:name w:val="Title"/>
    <w:basedOn w:val="Normal"/>
    <w:next w:val="Normal"/>
    <w:link w:val="TitleChar"/>
    <w:uiPriority w:val="10"/>
    <w:qFormat/>
    <w:rsid w:val="00326A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326AC3"/>
    <w:rPr>
      <w:rFonts w:asciiTheme="majorHAnsi" w:eastAsiaTheme="majorEastAsia" w:hAnsiTheme="majorHAnsi" w:cstheme="majorBidi"/>
      <w:color w:val="17365D" w:themeColor="text2" w:themeShade="BF"/>
      <w:spacing w:val="5"/>
      <w:kern w:val="28"/>
      <w:sz w:val="52"/>
      <w:szCs w:val="52"/>
      <w:lang w:val="en-GB"/>
    </w:rPr>
  </w:style>
  <w:style w:type="character" w:styleId="CommentReference">
    <w:name w:val="annotation reference"/>
    <w:basedOn w:val="DefaultParagraphFont"/>
    <w:uiPriority w:val="99"/>
    <w:semiHidden/>
    <w:unhideWhenUsed/>
    <w:rsid w:val="00CA0912"/>
    <w:rPr>
      <w:sz w:val="16"/>
      <w:szCs w:val="16"/>
    </w:rPr>
  </w:style>
  <w:style w:type="paragraph" w:styleId="CommentText">
    <w:name w:val="annotation text"/>
    <w:basedOn w:val="Normal"/>
    <w:link w:val="CommentTextChar"/>
    <w:uiPriority w:val="99"/>
    <w:semiHidden/>
    <w:unhideWhenUsed/>
    <w:rsid w:val="00CA0912"/>
    <w:rPr>
      <w:sz w:val="20"/>
      <w:szCs w:val="20"/>
    </w:rPr>
  </w:style>
  <w:style w:type="character" w:customStyle="1" w:styleId="CommentTextChar">
    <w:name w:val="Comment Text Char"/>
    <w:basedOn w:val="DefaultParagraphFont"/>
    <w:link w:val="CommentText"/>
    <w:uiPriority w:val="99"/>
    <w:semiHidden/>
    <w:rsid w:val="00CA091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CA0912"/>
    <w:rPr>
      <w:b/>
      <w:bCs/>
    </w:rPr>
  </w:style>
  <w:style w:type="character" w:customStyle="1" w:styleId="CommentSubjectChar">
    <w:name w:val="Comment Subject Char"/>
    <w:basedOn w:val="CommentTextChar"/>
    <w:link w:val="CommentSubject"/>
    <w:uiPriority w:val="99"/>
    <w:semiHidden/>
    <w:rsid w:val="00CA0912"/>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laci@dpz.eu"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949</Words>
  <Characters>5410</Characters>
  <Application>Microsoft Macintosh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Deutsches Primatenzentrum GmbH</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Placi, Sarah</dc:creator>
  <cp:lastModifiedBy>Sarah Placì</cp:lastModifiedBy>
  <cp:revision>9</cp:revision>
  <cp:lastPrinted>2017-09-05T16:06:00Z</cp:lastPrinted>
  <dcterms:created xsi:type="dcterms:W3CDTF">2018-06-08T08:55:00Z</dcterms:created>
  <dcterms:modified xsi:type="dcterms:W3CDTF">2018-08-29T07:31:00Z</dcterms:modified>
</cp:coreProperties>
</file>