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691AA7" w14:textId="450B0789" w:rsidR="00CA4ADE" w:rsidRPr="00BF37DD" w:rsidRDefault="00CA4ADE" w:rsidP="00CA4ADE">
      <w:pPr>
        <w:contextualSpacing/>
        <w:outlineLvl w:val="0"/>
        <w:rPr>
          <w:rFonts w:ascii="Times New Roman" w:hAnsi="Times New Roman" w:cs="Times New Roman"/>
          <w:lang w:val="en-GB"/>
        </w:rPr>
      </w:pPr>
      <w:r w:rsidRPr="002F3C35">
        <w:rPr>
          <w:rFonts w:ascii="Times New Roman" w:hAnsi="Times New Roman" w:cs="Times New Roman"/>
          <w:b/>
          <w:lang w:val="en-GB"/>
        </w:rPr>
        <w:t>Appendix S</w:t>
      </w:r>
      <w:r w:rsidR="00A36EC6">
        <w:rPr>
          <w:rFonts w:ascii="Times New Roman" w:hAnsi="Times New Roman" w:cs="Times New Roman"/>
          <w:b/>
          <w:lang w:val="en-GB"/>
        </w:rPr>
        <w:t>5</w:t>
      </w:r>
      <w:r w:rsidRPr="002F3C35">
        <w:rPr>
          <w:rFonts w:ascii="Times New Roman" w:hAnsi="Times New Roman" w:cs="Times New Roman"/>
          <w:b/>
          <w:lang w:val="en-GB"/>
        </w:rPr>
        <w:t>.</w:t>
      </w:r>
      <w:r w:rsidRPr="00BF37DD">
        <w:rPr>
          <w:rFonts w:ascii="Times New Roman" w:hAnsi="Times New Roman" w:cs="Times New Roman"/>
          <w:lang w:val="en-GB"/>
        </w:rPr>
        <w:t xml:space="preserve"> Sampling sc</w:t>
      </w:r>
      <w:bookmarkStart w:id="0" w:name="_GoBack"/>
      <w:bookmarkEnd w:id="0"/>
      <w:r w:rsidRPr="00BF37DD">
        <w:rPr>
          <w:rFonts w:ascii="Times New Roman" w:hAnsi="Times New Roman" w:cs="Times New Roman"/>
          <w:lang w:val="en-GB"/>
        </w:rPr>
        <w:t>heme for generating random points in 3</w:t>
      </w:r>
      <w:r w:rsidRPr="00BF37DD">
        <w:rPr>
          <w:rFonts w:ascii="Times New Roman" w:hAnsi="Times New Roman" w:cs="Times New Roman"/>
          <w:vertAlign w:val="superscript"/>
          <w:lang w:val="en-GB"/>
        </w:rPr>
        <w:t>rd</w:t>
      </w:r>
      <w:r w:rsidRPr="00BF37DD">
        <w:rPr>
          <w:rFonts w:ascii="Times New Roman" w:hAnsi="Times New Roman" w:cs="Times New Roman"/>
          <w:lang w:val="en-GB"/>
        </w:rPr>
        <w:t xml:space="preserve"> order GAMM analysis. </w:t>
      </w:r>
    </w:p>
    <w:p w14:paraId="523057FA" w14:textId="77777777" w:rsidR="00CA4ADE" w:rsidRPr="00BF37DD" w:rsidRDefault="00CA4ADE" w:rsidP="00CA4ADE">
      <w:pPr>
        <w:contextualSpacing/>
        <w:rPr>
          <w:rFonts w:ascii="Times New Roman" w:hAnsi="Times New Roman" w:cs="Times New Roman"/>
          <w:lang w:val="en-GB"/>
        </w:rPr>
      </w:pPr>
    </w:p>
    <w:p w14:paraId="23ABED76" w14:textId="77777777" w:rsidR="00CA4ADE" w:rsidRPr="00BF37DD" w:rsidRDefault="00CA4ADE" w:rsidP="00CA4ADE">
      <w:pPr>
        <w:contextualSpacing/>
        <w:rPr>
          <w:rFonts w:ascii="Times New Roman" w:hAnsi="Times New Roman" w:cs="Times New Roman"/>
          <w:lang w:val="en-GB"/>
        </w:rPr>
      </w:pPr>
      <w:r w:rsidRPr="00BF37DD">
        <w:rPr>
          <w:rFonts w:ascii="Times New Roman" w:hAnsi="Times New Roman" w:cs="Times New Roman"/>
          <w:noProof/>
        </w:rPr>
        <w:drawing>
          <wp:inline distT="0" distB="0" distL="0" distR="0" wp14:anchorId="1B8DF908" wp14:editId="309760C7">
            <wp:extent cx="2989271" cy="226215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mpirical distribution of days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099" cy="229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37DD">
        <w:rPr>
          <w:rFonts w:ascii="Times New Roman" w:hAnsi="Times New Roman" w:cs="Times New Roman"/>
          <w:noProof/>
        </w:rPr>
        <w:drawing>
          <wp:inline distT="0" distB="0" distL="0" distR="0" wp14:anchorId="3A6886F6" wp14:editId="570E6EF2">
            <wp:extent cx="2952315" cy="22371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mpirical distribution of years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649" cy="22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180F7" w14:textId="77777777" w:rsidR="00CA4ADE" w:rsidRPr="00BF37DD" w:rsidRDefault="00CA4ADE" w:rsidP="00CA4ADE">
      <w:pPr>
        <w:contextualSpacing/>
        <w:rPr>
          <w:rFonts w:ascii="Times New Roman" w:hAnsi="Times New Roman" w:cs="Times New Roman"/>
          <w:lang w:val="en-GB"/>
        </w:rPr>
      </w:pPr>
    </w:p>
    <w:p w14:paraId="3B7D46F1" w14:textId="77777777" w:rsidR="00CA4ADE" w:rsidRPr="00BF37DD" w:rsidRDefault="00CA4ADE" w:rsidP="00CA4ADE">
      <w:pPr>
        <w:contextualSpacing/>
        <w:rPr>
          <w:rFonts w:ascii="Times New Roman" w:hAnsi="Times New Roman" w:cs="Times New Roman"/>
          <w:lang w:val="en-GB"/>
        </w:rPr>
      </w:pPr>
      <w:r w:rsidRPr="00BF37DD">
        <w:rPr>
          <w:rFonts w:ascii="Times New Roman" w:hAnsi="Times New Roman" w:cs="Times New Roman"/>
          <w:noProof/>
        </w:rPr>
        <w:drawing>
          <wp:inline distT="0" distB="0" distL="0" distR="0" wp14:anchorId="5FC3231D" wp14:editId="5C26EA46">
            <wp:extent cx="3043002" cy="22885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andom distribution of days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701" cy="231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37DD">
        <w:rPr>
          <w:rFonts w:ascii="Times New Roman" w:hAnsi="Times New Roman" w:cs="Times New Roman"/>
          <w:noProof/>
        </w:rPr>
        <w:drawing>
          <wp:inline distT="0" distB="0" distL="0" distR="0" wp14:anchorId="5BF657FE" wp14:editId="149A9FF1">
            <wp:extent cx="2773964" cy="216859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andom distribution of years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5" cy="218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762C4" w14:textId="77777777" w:rsidR="00CA4ADE" w:rsidRDefault="00CA4ADE" w:rsidP="00CA4ADE">
      <w:pPr>
        <w:contextualSpacing/>
        <w:rPr>
          <w:rFonts w:ascii="Times New Roman" w:hAnsi="Times New Roman" w:cs="Times New Roman"/>
          <w:b/>
          <w:lang w:val="en-GB"/>
        </w:rPr>
      </w:pPr>
    </w:p>
    <w:p w14:paraId="2C34E387" w14:textId="77777777" w:rsidR="00CA4ADE" w:rsidRPr="00BF37DD" w:rsidRDefault="00CA4ADE" w:rsidP="00CA4ADE">
      <w:pPr>
        <w:contextualSpacing/>
        <w:rPr>
          <w:rFonts w:ascii="Times New Roman" w:hAnsi="Times New Roman" w:cs="Times New Roman"/>
          <w:lang w:val="en-GB"/>
        </w:rPr>
      </w:pPr>
      <w:r w:rsidRPr="00BF37DD">
        <w:rPr>
          <w:rFonts w:ascii="Times New Roman" w:hAnsi="Times New Roman" w:cs="Times New Roman"/>
          <w:b/>
          <w:lang w:val="en-GB"/>
        </w:rPr>
        <w:t xml:space="preserve">Figure S3. </w:t>
      </w:r>
      <w:r w:rsidRPr="00BF37DD">
        <w:rPr>
          <w:rFonts w:ascii="Times New Roman" w:hAnsi="Times New Roman" w:cs="Times New Roman"/>
          <w:lang w:val="en-GB"/>
        </w:rPr>
        <w:t xml:space="preserve">Comparison of time distributions (day of month and year) of empirical foraging locations (top) and randomly generated locations. Because FSLE values need to be time-matched, we assigned randomly generated dates to random points for each day in September between 2004 and 2015 to obtain a random representation across time. </w:t>
      </w:r>
    </w:p>
    <w:p w14:paraId="04098238" w14:textId="77777777" w:rsidR="00FF5813" w:rsidRDefault="00FF5813"/>
    <w:p w14:paraId="566F1A71" w14:textId="77777777" w:rsidR="00AF3794" w:rsidRPr="00BF37DD" w:rsidRDefault="00AF3794" w:rsidP="00AF3794">
      <w:pPr>
        <w:contextualSpacing/>
        <w:rPr>
          <w:rFonts w:ascii="Times New Roman" w:hAnsi="Times New Roman" w:cs="Times New Roman"/>
          <w:lang w:val="en-GB"/>
        </w:rPr>
      </w:pPr>
      <w:r w:rsidRPr="00BF37D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6DB6E36" wp14:editId="7B1FBA45">
            <wp:extent cx="5386330" cy="3621386"/>
            <wp:effectExtent l="0" t="0" r="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SLE_sample_track_bbox2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330" cy="362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49CC" w14:textId="77777777" w:rsidR="00AF3794" w:rsidRPr="00BF37DD" w:rsidRDefault="00AF3794" w:rsidP="00AF3794">
      <w:pPr>
        <w:contextualSpacing/>
        <w:rPr>
          <w:rFonts w:ascii="Times New Roman" w:hAnsi="Times New Roman" w:cs="Times New Roman"/>
          <w:lang w:val="en-GB"/>
        </w:rPr>
      </w:pPr>
    </w:p>
    <w:p w14:paraId="2C5A14C4" w14:textId="77777777" w:rsidR="00AF3794" w:rsidRPr="00BF37DD" w:rsidRDefault="00AF3794" w:rsidP="00AF3794">
      <w:pPr>
        <w:contextualSpacing/>
        <w:rPr>
          <w:rFonts w:ascii="Times New Roman" w:hAnsi="Times New Roman" w:cs="Times New Roman"/>
          <w:lang w:val="en-GB"/>
        </w:rPr>
      </w:pPr>
      <w:r w:rsidRPr="00BF37DD">
        <w:rPr>
          <w:rFonts w:ascii="Times New Roman" w:hAnsi="Times New Roman" w:cs="Times New Roman"/>
          <w:b/>
          <w:lang w:val="en-GB"/>
        </w:rPr>
        <w:t>Figure S4.</w:t>
      </w:r>
      <w:r w:rsidRPr="00BF37DD">
        <w:rPr>
          <w:rFonts w:ascii="Times New Roman" w:hAnsi="Times New Roman" w:cs="Times New Roman"/>
          <w:lang w:val="en-GB"/>
        </w:rPr>
        <w:t xml:space="preserve"> Study area with sample migration track showing the 95% bounding box used to generate random points for the 3</w:t>
      </w:r>
      <w:r w:rsidRPr="00BF37DD">
        <w:rPr>
          <w:rFonts w:ascii="Times New Roman" w:hAnsi="Times New Roman" w:cs="Times New Roman"/>
          <w:vertAlign w:val="superscript"/>
          <w:lang w:val="en-GB"/>
        </w:rPr>
        <w:t>rd</w:t>
      </w:r>
      <w:r w:rsidRPr="00BF37DD">
        <w:rPr>
          <w:rFonts w:ascii="Times New Roman" w:hAnsi="Times New Roman" w:cs="Times New Roman"/>
          <w:lang w:val="en-GB"/>
        </w:rPr>
        <w:t xml:space="preserve"> order resource selection analysis (solid line), and a second bounding box with a 50% larger extent for comparison (dashed line). Results of the 3</w:t>
      </w:r>
      <w:r w:rsidRPr="00BF37DD">
        <w:rPr>
          <w:rFonts w:ascii="Times New Roman" w:hAnsi="Times New Roman" w:cs="Times New Roman"/>
          <w:vertAlign w:val="superscript"/>
          <w:lang w:val="en-GB"/>
        </w:rPr>
        <w:t>rd</w:t>
      </w:r>
      <w:r w:rsidRPr="00BF37DD">
        <w:rPr>
          <w:rFonts w:ascii="Times New Roman" w:hAnsi="Times New Roman" w:cs="Times New Roman"/>
          <w:lang w:val="en-GB"/>
        </w:rPr>
        <w:t xml:space="preserve"> order selection analysis for foraging location vs. random available remained unchanged when random points were sampled from a 50% larger bounding box. Neither Finite Size </w:t>
      </w:r>
      <w:proofErr w:type="spellStart"/>
      <w:r w:rsidRPr="00BF37DD">
        <w:rPr>
          <w:rFonts w:ascii="Times New Roman" w:hAnsi="Times New Roman" w:cs="Times New Roman"/>
          <w:lang w:val="en-GB"/>
        </w:rPr>
        <w:t>Lypanov</w:t>
      </w:r>
      <w:proofErr w:type="spellEnd"/>
      <w:r w:rsidRPr="00BF37DD">
        <w:rPr>
          <w:rFonts w:ascii="Times New Roman" w:hAnsi="Times New Roman" w:cs="Times New Roman"/>
          <w:lang w:val="en-GB"/>
        </w:rPr>
        <w:t xml:space="preserve"> Exponent nor its spatial mean, maximum or standard deviation influenced areas selected for foraging (p &gt; 0.1 for each).</w:t>
      </w:r>
    </w:p>
    <w:p w14:paraId="2A9CA4E8" w14:textId="77777777" w:rsidR="00AF3794" w:rsidRDefault="00AF3794"/>
    <w:sectPr w:rsidR="00AF3794" w:rsidSect="00DC35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ADE"/>
    <w:rsid w:val="00067D31"/>
    <w:rsid w:val="001969F2"/>
    <w:rsid w:val="0024749B"/>
    <w:rsid w:val="00252A45"/>
    <w:rsid w:val="003161C3"/>
    <w:rsid w:val="00375E0D"/>
    <w:rsid w:val="003924AA"/>
    <w:rsid w:val="00411780"/>
    <w:rsid w:val="00466BA0"/>
    <w:rsid w:val="004B1872"/>
    <w:rsid w:val="005101FD"/>
    <w:rsid w:val="00581858"/>
    <w:rsid w:val="00592C30"/>
    <w:rsid w:val="006507C3"/>
    <w:rsid w:val="006D6DCE"/>
    <w:rsid w:val="006E58C0"/>
    <w:rsid w:val="00744473"/>
    <w:rsid w:val="007B387E"/>
    <w:rsid w:val="0081434B"/>
    <w:rsid w:val="0086580B"/>
    <w:rsid w:val="00874EBD"/>
    <w:rsid w:val="00882BC1"/>
    <w:rsid w:val="009E06E1"/>
    <w:rsid w:val="00A36EC6"/>
    <w:rsid w:val="00AF3794"/>
    <w:rsid w:val="00C73687"/>
    <w:rsid w:val="00C74ED5"/>
    <w:rsid w:val="00CA4ADE"/>
    <w:rsid w:val="00D22A4E"/>
    <w:rsid w:val="00D51653"/>
    <w:rsid w:val="00DC0F42"/>
    <w:rsid w:val="00DC3518"/>
    <w:rsid w:val="00DE616B"/>
    <w:rsid w:val="00E8020C"/>
    <w:rsid w:val="00EE7D88"/>
    <w:rsid w:val="00FF5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F888E81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ADE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6E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EC6"/>
    <w:rPr>
      <w:rFonts w:ascii="Lucida Grande" w:eastAsiaTheme="minorEastAsia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ADE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6E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EC6"/>
    <w:rPr>
      <w:rFonts w:ascii="Lucida Grande" w:eastAsiaTheme="minorEastAsia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150</Words>
  <Characters>855</Characters>
  <Application>Microsoft Macintosh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Briana Abrahms</dc:creator>
  <cp:keywords/>
  <dc:description/>
  <cp:lastModifiedBy>Briana Abrahms</cp:lastModifiedBy>
  <cp:revision>3</cp:revision>
  <dcterms:created xsi:type="dcterms:W3CDTF">2017-09-12T18:10:00Z</dcterms:created>
  <dcterms:modified xsi:type="dcterms:W3CDTF">2018-02-09T20:23:00Z</dcterms:modified>
</cp:coreProperties>
</file>