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01" w:rsidRPr="00974201" w:rsidRDefault="00974201" w:rsidP="00974201">
      <w:pPr>
        <w:spacing w:line="480" w:lineRule="auto"/>
        <w:jc w:val="center"/>
        <w:rPr>
          <w:rFonts w:ascii="Times New Roman"/>
          <w:sz w:val="24"/>
          <w:szCs w:val="24"/>
        </w:rPr>
      </w:pPr>
      <w:bookmarkStart w:id="0" w:name="_GoBack"/>
      <w:bookmarkEnd w:id="0"/>
      <w:r w:rsidRPr="00974201">
        <w:rPr>
          <w:rFonts w:ascii="Times New Roman"/>
          <w:sz w:val="24"/>
          <w:szCs w:val="24"/>
        </w:rPr>
        <w:t>Supplementary Information for: Artificial Light at Night decreases metamorphic duration and increases juvenile growth in a widespread amphibian</w:t>
      </w:r>
    </w:p>
    <w:p w:rsidR="00974201" w:rsidRPr="00974201" w:rsidRDefault="00974201" w:rsidP="00974201">
      <w:pPr>
        <w:spacing w:line="480" w:lineRule="auto"/>
        <w:jc w:val="center"/>
        <w:rPr>
          <w:rFonts w:ascii="Times New Roman"/>
          <w:sz w:val="24"/>
          <w:szCs w:val="24"/>
        </w:rPr>
      </w:pPr>
      <w:r w:rsidRPr="00974201">
        <w:rPr>
          <w:rFonts w:ascii="Times New Roman"/>
          <w:sz w:val="24"/>
          <w:szCs w:val="24"/>
        </w:rPr>
        <w:t>Authors: Kacey L. Dananay and Michael F. Benard</w:t>
      </w:r>
    </w:p>
    <w:p w:rsidR="00227097" w:rsidRPr="00E66CFC" w:rsidRDefault="00227097" w:rsidP="00C4006A">
      <w:pPr>
        <w:spacing w:line="480" w:lineRule="auto"/>
        <w:rPr>
          <w:rFonts w:ascii="Times New Roman"/>
          <w:b/>
          <w:sz w:val="24"/>
          <w:szCs w:val="24"/>
        </w:rPr>
      </w:pPr>
      <w:r w:rsidRPr="00E66CFC">
        <w:rPr>
          <w:rFonts w:ascii="Times New Roman"/>
          <w:b/>
          <w:sz w:val="24"/>
          <w:szCs w:val="24"/>
        </w:rPr>
        <w:t>Supplementary Tables:</w:t>
      </w:r>
    </w:p>
    <w:p w:rsidR="00227097" w:rsidRPr="00E66CFC" w:rsidRDefault="00227097" w:rsidP="00227097">
      <w:pPr>
        <w:spacing w:after="100" w:line="480" w:lineRule="auto"/>
        <w:rPr>
          <w:rFonts w:ascii="Times New Roman"/>
          <w:b/>
          <w:sz w:val="24"/>
          <w:szCs w:val="24"/>
        </w:rPr>
      </w:pPr>
      <w:r w:rsidRPr="00E66CFC">
        <w:rPr>
          <w:rFonts w:ascii="Times New Roman"/>
          <w:b/>
          <w:sz w:val="24"/>
          <w:szCs w:val="24"/>
        </w:rPr>
        <w:t>Table 1: Repeated measures analysis of relative algal biomass.</w:t>
      </w:r>
    </w:p>
    <w:tbl>
      <w:tblPr>
        <w:tblW w:w="9074" w:type="dxa"/>
        <w:tblLook w:val="04A0" w:firstRow="1" w:lastRow="0" w:firstColumn="1" w:lastColumn="0" w:noHBand="0" w:noVBand="1"/>
      </w:tblPr>
      <w:tblGrid>
        <w:gridCol w:w="3309"/>
        <w:gridCol w:w="843"/>
        <w:gridCol w:w="750"/>
        <w:gridCol w:w="1050"/>
        <w:gridCol w:w="1036"/>
        <w:gridCol w:w="1050"/>
        <w:gridCol w:w="1036"/>
      </w:tblGrid>
      <w:tr w:rsidR="00227097" w:rsidRPr="00E66CFC" w:rsidTr="00B02B47">
        <w:trPr>
          <w:trHeight w:val="296"/>
        </w:trPr>
        <w:tc>
          <w:tcPr>
            <w:tcW w:w="3309" w:type="dxa"/>
            <w:shd w:val="clear" w:color="auto" w:fill="auto"/>
            <w:vAlign w:val="bottom"/>
          </w:tcPr>
          <w:p w:rsidR="00227097" w:rsidRPr="00E66CFC" w:rsidRDefault="00227097" w:rsidP="00B02B47">
            <w:pPr>
              <w:spacing w:after="0" w:line="480" w:lineRule="auto"/>
              <w:jc w:val="center"/>
              <w:rPr>
                <w:rFonts w:ascii="Times New Roman"/>
                <w:b/>
                <w:color w:val="000000"/>
                <w:sz w:val="24"/>
                <w:szCs w:val="24"/>
              </w:rPr>
            </w:pPr>
            <w:r w:rsidRPr="00E66CFC">
              <w:rPr>
                <w:rFonts w:ascii="Times New Roman"/>
                <w:b/>
                <w:color w:val="000000"/>
                <w:sz w:val="24"/>
                <w:szCs w:val="24"/>
              </w:rPr>
              <w:t>Explanatory</w:t>
            </w:r>
          </w:p>
        </w:tc>
        <w:tc>
          <w:tcPr>
            <w:tcW w:w="843" w:type="dxa"/>
            <w:shd w:val="clear" w:color="auto" w:fill="auto"/>
            <w:vAlign w:val="bottom"/>
          </w:tcPr>
          <w:p w:rsidR="00227097" w:rsidRPr="00E66CFC" w:rsidRDefault="00227097" w:rsidP="00B02B47">
            <w:pPr>
              <w:spacing w:after="0" w:line="480" w:lineRule="auto"/>
              <w:jc w:val="center"/>
              <w:rPr>
                <w:rFonts w:ascii="Times New Roman"/>
                <w:b/>
                <w:color w:val="000000"/>
                <w:sz w:val="24"/>
                <w:szCs w:val="24"/>
              </w:rPr>
            </w:pPr>
            <w:proofErr w:type="spellStart"/>
            <w:r w:rsidRPr="00E66CFC">
              <w:rPr>
                <w:rFonts w:ascii="Times New Roman"/>
                <w:b/>
                <w:color w:val="000000"/>
                <w:sz w:val="24"/>
                <w:szCs w:val="24"/>
              </w:rPr>
              <w:t>Num</w:t>
            </w:r>
            <w:proofErr w:type="spellEnd"/>
          </w:p>
        </w:tc>
        <w:tc>
          <w:tcPr>
            <w:tcW w:w="750" w:type="dxa"/>
            <w:shd w:val="clear" w:color="auto" w:fill="auto"/>
            <w:vAlign w:val="bottom"/>
          </w:tcPr>
          <w:p w:rsidR="00227097" w:rsidRPr="00E66CFC" w:rsidRDefault="00227097" w:rsidP="00B02B47">
            <w:pPr>
              <w:spacing w:after="0" w:line="480" w:lineRule="auto"/>
              <w:jc w:val="center"/>
              <w:rPr>
                <w:rFonts w:ascii="Times New Roman"/>
                <w:b/>
                <w:color w:val="000000"/>
                <w:sz w:val="24"/>
                <w:szCs w:val="24"/>
              </w:rPr>
            </w:pPr>
            <w:r w:rsidRPr="00E66CFC">
              <w:rPr>
                <w:rFonts w:ascii="Times New Roman"/>
                <w:b/>
                <w:color w:val="000000"/>
                <w:sz w:val="24"/>
                <w:szCs w:val="24"/>
              </w:rPr>
              <w:t>Den</w:t>
            </w:r>
          </w:p>
        </w:tc>
        <w:tc>
          <w:tcPr>
            <w:tcW w:w="2086" w:type="dxa"/>
            <w:gridSpan w:val="2"/>
            <w:shd w:val="clear" w:color="auto" w:fill="auto"/>
            <w:vAlign w:val="bottom"/>
          </w:tcPr>
          <w:p w:rsidR="00227097" w:rsidRPr="00E66CFC" w:rsidRDefault="00227097" w:rsidP="00B02B47">
            <w:pPr>
              <w:spacing w:after="0" w:line="480" w:lineRule="auto"/>
              <w:jc w:val="center"/>
              <w:rPr>
                <w:rFonts w:ascii="Times New Roman"/>
                <w:b/>
                <w:color w:val="000000"/>
                <w:sz w:val="24"/>
                <w:szCs w:val="24"/>
              </w:rPr>
            </w:pPr>
            <w:r w:rsidRPr="00E66CFC">
              <w:rPr>
                <w:rFonts w:ascii="Times New Roman"/>
                <w:b/>
                <w:color w:val="000000"/>
                <w:sz w:val="24"/>
                <w:szCs w:val="24"/>
              </w:rPr>
              <w:t>Periphyton</w:t>
            </w:r>
          </w:p>
        </w:tc>
        <w:tc>
          <w:tcPr>
            <w:tcW w:w="2086" w:type="dxa"/>
            <w:gridSpan w:val="2"/>
            <w:vAlign w:val="bottom"/>
          </w:tcPr>
          <w:p w:rsidR="00227097" w:rsidRPr="00E66CFC" w:rsidRDefault="00227097" w:rsidP="00B02B47">
            <w:pPr>
              <w:spacing w:after="0" w:line="480" w:lineRule="auto"/>
              <w:jc w:val="center"/>
              <w:rPr>
                <w:rFonts w:ascii="Times New Roman"/>
                <w:b/>
                <w:color w:val="000000"/>
                <w:sz w:val="24"/>
                <w:szCs w:val="24"/>
              </w:rPr>
            </w:pPr>
            <w:r w:rsidRPr="00E66CFC">
              <w:rPr>
                <w:rFonts w:ascii="Times New Roman"/>
                <w:b/>
                <w:color w:val="000000"/>
                <w:sz w:val="24"/>
                <w:szCs w:val="24"/>
              </w:rPr>
              <w:t>Phytoplankton</w:t>
            </w:r>
          </w:p>
        </w:tc>
      </w:tr>
      <w:tr w:rsidR="00227097" w:rsidRPr="00E66CFC" w:rsidTr="00B02B47">
        <w:trPr>
          <w:trHeight w:val="296"/>
        </w:trPr>
        <w:tc>
          <w:tcPr>
            <w:tcW w:w="3309" w:type="dxa"/>
            <w:tcBorders>
              <w:bottom w:val="single" w:sz="4" w:space="0" w:color="auto"/>
            </w:tcBorders>
            <w:shd w:val="clear" w:color="auto" w:fill="auto"/>
            <w:vAlign w:val="bottom"/>
          </w:tcPr>
          <w:p w:rsidR="00227097" w:rsidRPr="00E66CFC" w:rsidRDefault="00227097" w:rsidP="00B02B47">
            <w:pPr>
              <w:spacing w:after="0" w:line="480" w:lineRule="auto"/>
              <w:jc w:val="center"/>
              <w:rPr>
                <w:rFonts w:ascii="Times New Roman"/>
                <w:b/>
                <w:color w:val="000000"/>
                <w:sz w:val="24"/>
                <w:szCs w:val="24"/>
              </w:rPr>
            </w:pPr>
            <w:r w:rsidRPr="00E66CFC">
              <w:rPr>
                <w:rFonts w:ascii="Times New Roman"/>
                <w:b/>
                <w:color w:val="000000"/>
                <w:sz w:val="24"/>
                <w:szCs w:val="24"/>
              </w:rPr>
              <w:t>Variable</w:t>
            </w:r>
          </w:p>
        </w:tc>
        <w:tc>
          <w:tcPr>
            <w:tcW w:w="843" w:type="dxa"/>
            <w:tcBorders>
              <w:bottom w:val="single" w:sz="4" w:space="0" w:color="auto"/>
            </w:tcBorders>
            <w:shd w:val="clear" w:color="auto" w:fill="auto"/>
            <w:vAlign w:val="bottom"/>
          </w:tcPr>
          <w:p w:rsidR="00227097" w:rsidRPr="00E66CFC" w:rsidRDefault="00227097" w:rsidP="00B02B47">
            <w:pPr>
              <w:spacing w:after="0" w:line="480" w:lineRule="auto"/>
              <w:jc w:val="center"/>
              <w:rPr>
                <w:rFonts w:ascii="Times New Roman"/>
                <w:b/>
                <w:color w:val="000000"/>
                <w:sz w:val="24"/>
                <w:szCs w:val="24"/>
              </w:rPr>
            </w:pPr>
            <w:proofErr w:type="spellStart"/>
            <w:r w:rsidRPr="00E66CFC">
              <w:rPr>
                <w:rFonts w:ascii="Times New Roman"/>
                <w:b/>
                <w:color w:val="000000"/>
                <w:sz w:val="24"/>
                <w:szCs w:val="24"/>
              </w:rPr>
              <w:t>df</w:t>
            </w:r>
            <w:proofErr w:type="spellEnd"/>
          </w:p>
        </w:tc>
        <w:tc>
          <w:tcPr>
            <w:tcW w:w="750" w:type="dxa"/>
            <w:tcBorders>
              <w:bottom w:val="single" w:sz="4" w:space="0" w:color="auto"/>
            </w:tcBorders>
            <w:shd w:val="clear" w:color="auto" w:fill="auto"/>
            <w:vAlign w:val="bottom"/>
          </w:tcPr>
          <w:p w:rsidR="00227097" w:rsidRPr="00E66CFC" w:rsidRDefault="00227097" w:rsidP="00B02B47">
            <w:pPr>
              <w:spacing w:after="0" w:line="480" w:lineRule="auto"/>
              <w:jc w:val="center"/>
              <w:rPr>
                <w:rFonts w:ascii="Times New Roman"/>
                <w:b/>
                <w:color w:val="000000"/>
                <w:sz w:val="24"/>
                <w:szCs w:val="24"/>
              </w:rPr>
            </w:pPr>
            <w:proofErr w:type="spellStart"/>
            <w:r w:rsidRPr="00E66CFC">
              <w:rPr>
                <w:rFonts w:ascii="Times New Roman"/>
                <w:b/>
                <w:color w:val="000000"/>
                <w:sz w:val="24"/>
                <w:szCs w:val="24"/>
              </w:rPr>
              <w:t>df</w:t>
            </w:r>
            <w:proofErr w:type="spellEnd"/>
          </w:p>
        </w:tc>
        <w:tc>
          <w:tcPr>
            <w:tcW w:w="1050" w:type="dxa"/>
            <w:tcBorders>
              <w:bottom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F value</w:t>
            </w:r>
          </w:p>
        </w:tc>
        <w:tc>
          <w:tcPr>
            <w:tcW w:w="1036" w:type="dxa"/>
            <w:tcBorders>
              <w:bottom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p value</w:t>
            </w:r>
          </w:p>
        </w:tc>
        <w:tc>
          <w:tcPr>
            <w:tcW w:w="1050" w:type="dxa"/>
            <w:tcBorders>
              <w:bottom w:val="single" w:sz="4" w:space="0" w:color="auto"/>
            </w:tcBorders>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F value</w:t>
            </w:r>
          </w:p>
        </w:tc>
        <w:tc>
          <w:tcPr>
            <w:tcW w:w="1036" w:type="dxa"/>
            <w:tcBorders>
              <w:bottom w:val="single" w:sz="4" w:space="0" w:color="auto"/>
            </w:tcBorders>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p value</w:t>
            </w:r>
          </w:p>
        </w:tc>
      </w:tr>
      <w:tr w:rsidR="00227097" w:rsidRPr="00E66CFC" w:rsidTr="00B02B47">
        <w:trPr>
          <w:trHeight w:val="30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rPr>
                <w:rFonts w:ascii="Times New Roman"/>
                <w:i/>
                <w:color w:val="000000"/>
                <w:sz w:val="24"/>
                <w:szCs w:val="24"/>
              </w:rPr>
            </w:pPr>
            <w:r w:rsidRPr="00E66CFC">
              <w:rPr>
                <w:rFonts w:ascii="Times New Roman"/>
                <w:i/>
                <w:color w:val="000000"/>
                <w:sz w:val="24"/>
                <w:szCs w:val="24"/>
              </w:rPr>
              <w:t>Between Subject Tests:</w:t>
            </w:r>
          </w:p>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Light Treatment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27097" w:rsidRPr="00E66CFC" w:rsidRDefault="00227097" w:rsidP="00B02B47">
            <w:pPr>
              <w:spacing w:after="0" w:line="480" w:lineRule="auto"/>
              <w:jc w:val="center"/>
              <w:rPr>
                <w:rFonts w:ascii="Times New Roman"/>
                <w:color w:val="000000"/>
                <w:sz w:val="24"/>
                <w:szCs w:val="24"/>
              </w:rPr>
            </w:pPr>
          </w:p>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32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7.43</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b/>
                <w:color w:val="000000"/>
                <w:sz w:val="24"/>
                <w:szCs w:val="24"/>
              </w:rPr>
            </w:pPr>
            <w:r w:rsidRPr="00E66CFC">
              <w:rPr>
                <w:rFonts w:ascii="Times New Roman"/>
                <w:b/>
                <w:color w:val="000000"/>
                <w:sz w:val="24"/>
                <w:szCs w:val="24"/>
              </w:rPr>
              <w:t>0.01</w:t>
            </w:r>
          </w:p>
        </w:tc>
        <w:tc>
          <w:tcPr>
            <w:tcW w:w="1050"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0.032</w:t>
            </w:r>
          </w:p>
        </w:tc>
        <w:tc>
          <w:tcPr>
            <w:tcW w:w="1036"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0.9</w:t>
            </w:r>
          </w:p>
        </w:tc>
      </w:tr>
      <w:tr w:rsidR="00227097" w:rsidRPr="00E66CFC" w:rsidTr="00B02B47">
        <w:trPr>
          <w:trHeight w:val="30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Colonization Treatment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32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0.87</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0.4</w:t>
            </w:r>
          </w:p>
        </w:tc>
        <w:tc>
          <w:tcPr>
            <w:tcW w:w="1050"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4.17</w:t>
            </w:r>
          </w:p>
        </w:tc>
        <w:tc>
          <w:tcPr>
            <w:tcW w:w="1036"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right"/>
              <w:rPr>
                <w:rFonts w:ascii="Times New Roman"/>
                <w:b/>
                <w:color w:val="000000"/>
                <w:sz w:val="24"/>
                <w:szCs w:val="24"/>
              </w:rPr>
            </w:pPr>
            <w:r w:rsidRPr="00E66CFC">
              <w:rPr>
                <w:rFonts w:ascii="Times New Roman"/>
                <w:b/>
                <w:color w:val="000000"/>
                <w:sz w:val="24"/>
                <w:szCs w:val="24"/>
              </w:rPr>
              <w:t>0.05</w:t>
            </w:r>
          </w:p>
        </w:tc>
      </w:tr>
      <w:tr w:rsidR="00227097" w:rsidRPr="00E66CFC" w:rsidTr="00B02B47">
        <w:trPr>
          <w:trHeight w:val="30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Toad Treatment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32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0.82</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0.4</w:t>
            </w:r>
          </w:p>
        </w:tc>
        <w:tc>
          <w:tcPr>
            <w:tcW w:w="1050"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0.39</w:t>
            </w:r>
          </w:p>
        </w:tc>
        <w:tc>
          <w:tcPr>
            <w:tcW w:w="1036"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0.5</w:t>
            </w:r>
          </w:p>
        </w:tc>
      </w:tr>
      <w:tr w:rsidR="00227097" w:rsidRPr="00E66CFC" w:rsidTr="00B02B47">
        <w:trPr>
          <w:trHeight w:val="30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rPr>
                <w:rFonts w:ascii="Times New Roman"/>
                <w:i/>
                <w:color w:val="000000"/>
                <w:sz w:val="24"/>
                <w:szCs w:val="24"/>
              </w:rPr>
            </w:pPr>
            <w:r w:rsidRPr="00E66CFC">
              <w:rPr>
                <w:rFonts w:ascii="Times New Roman"/>
                <w:i/>
                <w:color w:val="000000"/>
                <w:sz w:val="24"/>
                <w:szCs w:val="24"/>
              </w:rPr>
              <w:t>Within Subject Tests:</w:t>
            </w:r>
          </w:p>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Time</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227097" w:rsidRPr="00E66CFC" w:rsidRDefault="00227097" w:rsidP="00B02B47">
            <w:pPr>
              <w:spacing w:after="0" w:line="480" w:lineRule="auto"/>
              <w:jc w:val="center"/>
              <w:rPr>
                <w:rFonts w:ascii="Times New Roman"/>
                <w:color w:val="000000"/>
                <w:sz w:val="24"/>
                <w:szCs w:val="24"/>
              </w:rPr>
            </w:pPr>
          </w:p>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27097" w:rsidRPr="00E66CFC" w:rsidRDefault="00227097" w:rsidP="00B02B47">
            <w:pPr>
              <w:spacing w:after="0" w:line="480" w:lineRule="auto"/>
              <w:rPr>
                <w:rFonts w:ascii="Times New Roman"/>
                <w:color w:val="000000"/>
                <w:sz w:val="24"/>
                <w:szCs w:val="24"/>
              </w:rPr>
            </w:pPr>
          </w:p>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32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0.4</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0.5</w:t>
            </w:r>
          </w:p>
        </w:tc>
        <w:tc>
          <w:tcPr>
            <w:tcW w:w="1050"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0.11</w:t>
            </w:r>
          </w:p>
        </w:tc>
        <w:tc>
          <w:tcPr>
            <w:tcW w:w="1036"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0.7</w:t>
            </w:r>
          </w:p>
        </w:tc>
      </w:tr>
      <w:tr w:rsidR="00227097" w:rsidRPr="00E66CFC" w:rsidTr="00B02B47">
        <w:trPr>
          <w:trHeight w:val="30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Light: Time Interaction</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32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0.17</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0.7</w:t>
            </w:r>
          </w:p>
        </w:tc>
        <w:tc>
          <w:tcPr>
            <w:tcW w:w="1050"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0.005</w:t>
            </w:r>
          </w:p>
        </w:tc>
        <w:tc>
          <w:tcPr>
            <w:tcW w:w="1036"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0.9</w:t>
            </w:r>
          </w:p>
        </w:tc>
      </w:tr>
      <w:tr w:rsidR="00227097" w:rsidRPr="00E66CFC" w:rsidTr="00B02B47">
        <w:trPr>
          <w:trHeight w:val="30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Colonization: Time Interaction</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32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0.44</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0.5</w:t>
            </w:r>
          </w:p>
        </w:tc>
        <w:tc>
          <w:tcPr>
            <w:tcW w:w="1050"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0.5</w:t>
            </w:r>
          </w:p>
        </w:tc>
        <w:tc>
          <w:tcPr>
            <w:tcW w:w="1036"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0.5</w:t>
            </w:r>
          </w:p>
        </w:tc>
      </w:tr>
      <w:tr w:rsidR="00227097" w:rsidRPr="00E66CFC" w:rsidTr="00B02B47">
        <w:trPr>
          <w:trHeight w:val="300"/>
        </w:trPr>
        <w:tc>
          <w:tcPr>
            <w:tcW w:w="3309"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lastRenderedPageBreak/>
              <w:t>Toad: Time Interaction</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32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0.8</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0.4</w:t>
            </w:r>
          </w:p>
        </w:tc>
        <w:tc>
          <w:tcPr>
            <w:tcW w:w="1050"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center"/>
              <w:rPr>
                <w:rFonts w:ascii="Times New Roman"/>
                <w:color w:val="000000"/>
                <w:sz w:val="24"/>
                <w:szCs w:val="24"/>
              </w:rPr>
            </w:pPr>
            <w:r w:rsidRPr="00E66CFC">
              <w:rPr>
                <w:rFonts w:ascii="Times New Roman"/>
                <w:color w:val="000000"/>
                <w:sz w:val="24"/>
                <w:szCs w:val="24"/>
              </w:rPr>
              <w:t>1.1</w:t>
            </w:r>
          </w:p>
        </w:tc>
        <w:tc>
          <w:tcPr>
            <w:tcW w:w="1036" w:type="dxa"/>
            <w:tcBorders>
              <w:top w:val="single" w:sz="4" w:space="0" w:color="auto"/>
              <w:left w:val="single" w:sz="4" w:space="0" w:color="auto"/>
              <w:bottom w:val="single" w:sz="4" w:space="0" w:color="auto"/>
              <w:right w:val="single" w:sz="4" w:space="0" w:color="auto"/>
            </w:tcBorders>
            <w:vAlign w:val="bottom"/>
          </w:tcPr>
          <w:p w:rsidR="00227097" w:rsidRPr="00E66CFC" w:rsidRDefault="00227097" w:rsidP="00B02B47">
            <w:pPr>
              <w:spacing w:after="0" w:line="480" w:lineRule="auto"/>
              <w:jc w:val="right"/>
              <w:rPr>
                <w:rFonts w:ascii="Times New Roman"/>
                <w:color w:val="000000"/>
                <w:sz w:val="24"/>
                <w:szCs w:val="24"/>
              </w:rPr>
            </w:pPr>
            <w:r w:rsidRPr="00E66CFC">
              <w:rPr>
                <w:rFonts w:ascii="Times New Roman"/>
                <w:color w:val="000000"/>
                <w:sz w:val="24"/>
                <w:szCs w:val="24"/>
              </w:rPr>
              <w:t>0.3</w:t>
            </w:r>
          </w:p>
        </w:tc>
      </w:tr>
    </w:tbl>
    <w:p w:rsidR="00C851EB" w:rsidRPr="00E66CFC" w:rsidRDefault="00C851EB" w:rsidP="00227097">
      <w:pPr>
        <w:spacing w:line="480" w:lineRule="auto"/>
        <w:rPr>
          <w:rFonts w:ascii="Times New Roman"/>
          <w:b/>
          <w:sz w:val="24"/>
          <w:szCs w:val="24"/>
        </w:rPr>
      </w:pPr>
    </w:p>
    <w:p w:rsidR="00227097" w:rsidRPr="00E66CFC" w:rsidRDefault="00227097" w:rsidP="00227097">
      <w:pPr>
        <w:spacing w:line="480" w:lineRule="auto"/>
        <w:rPr>
          <w:rFonts w:ascii="Times New Roman"/>
          <w:b/>
          <w:sz w:val="24"/>
          <w:szCs w:val="24"/>
        </w:rPr>
      </w:pPr>
      <w:r w:rsidRPr="00E66CFC">
        <w:rPr>
          <w:rFonts w:ascii="Times New Roman"/>
          <w:b/>
          <w:sz w:val="24"/>
          <w:szCs w:val="24"/>
        </w:rPr>
        <w:t xml:space="preserve">Table 2: ANOVA and general linear model analysis of invertebrate and </w:t>
      </w:r>
      <w:proofErr w:type="spellStart"/>
      <w:r w:rsidRPr="00E66CFC">
        <w:rPr>
          <w:rFonts w:ascii="Times New Roman"/>
          <w:b/>
          <w:sz w:val="24"/>
          <w:szCs w:val="24"/>
        </w:rPr>
        <w:t>hylid</w:t>
      </w:r>
      <w:proofErr w:type="spellEnd"/>
      <w:r w:rsidRPr="00E66CFC">
        <w:rPr>
          <w:rFonts w:ascii="Times New Roman"/>
          <w:b/>
          <w:sz w:val="24"/>
          <w:szCs w:val="24"/>
        </w:rPr>
        <w:t xml:space="preserve"> colonization</w:t>
      </w:r>
    </w:p>
    <w:tbl>
      <w:tblPr>
        <w:tblStyle w:val="TableGrid"/>
        <w:tblW w:w="14361" w:type="dxa"/>
        <w:tblLayout w:type="fixed"/>
        <w:tblLook w:val="04A0" w:firstRow="1" w:lastRow="0" w:firstColumn="1" w:lastColumn="0" w:noHBand="0" w:noVBand="1"/>
      </w:tblPr>
      <w:tblGrid>
        <w:gridCol w:w="2858"/>
        <w:gridCol w:w="742"/>
        <w:gridCol w:w="630"/>
        <w:gridCol w:w="1070"/>
        <w:gridCol w:w="1000"/>
        <w:gridCol w:w="990"/>
        <w:gridCol w:w="990"/>
        <w:gridCol w:w="990"/>
        <w:gridCol w:w="990"/>
        <w:gridCol w:w="990"/>
        <w:gridCol w:w="990"/>
        <w:gridCol w:w="1171"/>
        <w:gridCol w:w="950"/>
      </w:tblGrid>
      <w:tr w:rsidR="00227097" w:rsidRPr="00E66CFC" w:rsidTr="00B02B47">
        <w:tc>
          <w:tcPr>
            <w:tcW w:w="2858" w:type="dxa"/>
            <w:vMerge w:val="restart"/>
            <w:tcBorders>
              <w:top w:val="nil"/>
              <w:left w:val="nil"/>
              <w:bottom w:val="nil"/>
              <w:right w:val="nil"/>
            </w:tcBorders>
            <w:vAlign w:val="bottom"/>
          </w:tcPr>
          <w:p w:rsidR="00227097" w:rsidRPr="00E66CFC" w:rsidRDefault="00227097" w:rsidP="00B02B47">
            <w:pPr>
              <w:spacing w:line="480" w:lineRule="auto"/>
              <w:rPr>
                <w:rFonts w:ascii="Times New Roman"/>
                <w:b/>
                <w:sz w:val="24"/>
                <w:szCs w:val="24"/>
              </w:rPr>
            </w:pPr>
          </w:p>
          <w:p w:rsidR="00227097" w:rsidRPr="00E66CFC" w:rsidRDefault="00227097" w:rsidP="00B02B47">
            <w:pPr>
              <w:spacing w:line="480" w:lineRule="auto"/>
              <w:jc w:val="center"/>
              <w:rPr>
                <w:rFonts w:ascii="Times New Roman"/>
                <w:b/>
                <w:sz w:val="24"/>
                <w:szCs w:val="24"/>
              </w:rPr>
            </w:pPr>
            <w:r w:rsidRPr="00E66CFC">
              <w:rPr>
                <w:rFonts w:ascii="Times New Roman"/>
                <w:b/>
                <w:sz w:val="24"/>
                <w:szCs w:val="24"/>
              </w:rPr>
              <w:t>Explanatory Variable</w:t>
            </w:r>
          </w:p>
        </w:tc>
        <w:tc>
          <w:tcPr>
            <w:tcW w:w="742" w:type="dxa"/>
            <w:vMerge w:val="restart"/>
            <w:tcBorders>
              <w:top w:val="nil"/>
              <w:left w:val="nil"/>
              <w:bottom w:val="nil"/>
              <w:right w:val="nil"/>
            </w:tcBorders>
            <w:vAlign w:val="bottom"/>
          </w:tcPr>
          <w:p w:rsidR="00227097" w:rsidRPr="00E66CFC" w:rsidRDefault="00227097" w:rsidP="00B02B47">
            <w:pPr>
              <w:spacing w:line="480" w:lineRule="auto"/>
              <w:jc w:val="center"/>
              <w:rPr>
                <w:rFonts w:ascii="Times New Roman"/>
                <w:b/>
                <w:sz w:val="24"/>
                <w:szCs w:val="24"/>
              </w:rPr>
            </w:pPr>
            <w:proofErr w:type="spellStart"/>
            <w:r w:rsidRPr="00E66CFC">
              <w:rPr>
                <w:rFonts w:ascii="Times New Roman"/>
                <w:b/>
                <w:sz w:val="24"/>
                <w:szCs w:val="24"/>
              </w:rPr>
              <w:t>Num</w:t>
            </w:r>
            <w:proofErr w:type="spellEnd"/>
            <w:r w:rsidRPr="00E66CFC">
              <w:rPr>
                <w:rFonts w:ascii="Times New Roman"/>
                <w:b/>
                <w:sz w:val="24"/>
                <w:szCs w:val="24"/>
              </w:rPr>
              <w:t xml:space="preserve"> </w:t>
            </w:r>
            <w:proofErr w:type="spellStart"/>
            <w:r w:rsidRPr="00E66CFC">
              <w:rPr>
                <w:rFonts w:ascii="Times New Roman"/>
                <w:b/>
                <w:sz w:val="24"/>
                <w:szCs w:val="24"/>
              </w:rPr>
              <w:t>df</w:t>
            </w:r>
            <w:proofErr w:type="spellEnd"/>
          </w:p>
        </w:tc>
        <w:tc>
          <w:tcPr>
            <w:tcW w:w="630" w:type="dxa"/>
            <w:vMerge w:val="restart"/>
            <w:tcBorders>
              <w:top w:val="nil"/>
              <w:left w:val="nil"/>
              <w:bottom w:val="nil"/>
              <w:right w:val="nil"/>
            </w:tcBorders>
            <w:vAlign w:val="bottom"/>
          </w:tcPr>
          <w:p w:rsidR="00227097" w:rsidRPr="00E66CFC" w:rsidRDefault="00227097" w:rsidP="00B02B47">
            <w:pPr>
              <w:spacing w:line="480" w:lineRule="auto"/>
              <w:jc w:val="center"/>
              <w:rPr>
                <w:rFonts w:ascii="Times New Roman"/>
                <w:b/>
                <w:sz w:val="24"/>
                <w:szCs w:val="24"/>
              </w:rPr>
            </w:pPr>
            <w:r w:rsidRPr="00E66CFC">
              <w:rPr>
                <w:rFonts w:ascii="Times New Roman"/>
                <w:b/>
                <w:sz w:val="24"/>
                <w:szCs w:val="24"/>
              </w:rPr>
              <w:t>Den</w:t>
            </w:r>
          </w:p>
          <w:p w:rsidR="00227097" w:rsidRPr="00E66CFC" w:rsidRDefault="00227097" w:rsidP="00B02B47">
            <w:pPr>
              <w:spacing w:line="480" w:lineRule="auto"/>
              <w:jc w:val="center"/>
              <w:rPr>
                <w:rFonts w:ascii="Times New Roman"/>
                <w:b/>
                <w:sz w:val="24"/>
                <w:szCs w:val="24"/>
              </w:rPr>
            </w:pPr>
            <w:proofErr w:type="spellStart"/>
            <w:r w:rsidRPr="00E66CFC">
              <w:rPr>
                <w:rFonts w:ascii="Times New Roman"/>
                <w:b/>
                <w:sz w:val="24"/>
                <w:szCs w:val="24"/>
              </w:rPr>
              <w:t>df</w:t>
            </w:r>
            <w:proofErr w:type="spellEnd"/>
          </w:p>
        </w:tc>
        <w:tc>
          <w:tcPr>
            <w:tcW w:w="2070" w:type="dxa"/>
            <w:gridSpan w:val="2"/>
            <w:tcBorders>
              <w:top w:val="nil"/>
              <w:left w:val="nil"/>
              <w:bottom w:val="nil"/>
              <w:right w:val="nil"/>
            </w:tcBorders>
            <w:vAlign w:val="bottom"/>
          </w:tcPr>
          <w:p w:rsidR="00227097" w:rsidRPr="00E66CFC" w:rsidRDefault="00227097" w:rsidP="00B02B47">
            <w:pPr>
              <w:spacing w:line="480" w:lineRule="auto"/>
              <w:jc w:val="center"/>
              <w:rPr>
                <w:rFonts w:ascii="Times New Roman"/>
                <w:b/>
                <w:sz w:val="24"/>
                <w:szCs w:val="24"/>
              </w:rPr>
            </w:pPr>
            <w:r w:rsidRPr="00E66CFC">
              <w:rPr>
                <w:rFonts w:ascii="Times New Roman"/>
                <w:b/>
                <w:sz w:val="24"/>
                <w:szCs w:val="24"/>
              </w:rPr>
              <w:t>Total Invert Colonization</w:t>
            </w:r>
          </w:p>
        </w:tc>
        <w:tc>
          <w:tcPr>
            <w:tcW w:w="1980" w:type="dxa"/>
            <w:gridSpan w:val="2"/>
            <w:tcBorders>
              <w:top w:val="nil"/>
              <w:left w:val="nil"/>
              <w:bottom w:val="nil"/>
              <w:right w:val="nil"/>
            </w:tcBorders>
            <w:vAlign w:val="bottom"/>
          </w:tcPr>
          <w:p w:rsidR="00227097" w:rsidRPr="00E66CFC" w:rsidRDefault="00227097" w:rsidP="00B02B47">
            <w:pPr>
              <w:spacing w:line="480" w:lineRule="auto"/>
              <w:jc w:val="center"/>
              <w:rPr>
                <w:rFonts w:ascii="Times New Roman"/>
                <w:b/>
                <w:sz w:val="24"/>
                <w:szCs w:val="24"/>
              </w:rPr>
            </w:pPr>
            <w:r w:rsidRPr="00E66CFC">
              <w:rPr>
                <w:rFonts w:ascii="Times New Roman"/>
                <w:b/>
                <w:sz w:val="24"/>
                <w:szCs w:val="24"/>
              </w:rPr>
              <w:t>Invertebrate Orders</w:t>
            </w:r>
          </w:p>
        </w:tc>
        <w:tc>
          <w:tcPr>
            <w:tcW w:w="1980" w:type="dxa"/>
            <w:gridSpan w:val="2"/>
            <w:tcBorders>
              <w:top w:val="nil"/>
              <w:left w:val="nil"/>
              <w:bottom w:val="nil"/>
              <w:right w:val="nil"/>
            </w:tcBorders>
            <w:vAlign w:val="bottom"/>
          </w:tcPr>
          <w:p w:rsidR="00227097" w:rsidRPr="00E66CFC" w:rsidRDefault="00227097" w:rsidP="00B02B47">
            <w:pPr>
              <w:spacing w:line="480" w:lineRule="auto"/>
              <w:jc w:val="center"/>
              <w:rPr>
                <w:rFonts w:ascii="Times New Roman"/>
                <w:b/>
                <w:sz w:val="24"/>
                <w:szCs w:val="24"/>
              </w:rPr>
            </w:pPr>
            <w:r w:rsidRPr="00E66CFC">
              <w:rPr>
                <w:rFonts w:ascii="Times New Roman"/>
                <w:b/>
                <w:sz w:val="24"/>
                <w:szCs w:val="24"/>
              </w:rPr>
              <w:t>Predator Presence</w:t>
            </w:r>
          </w:p>
        </w:tc>
        <w:tc>
          <w:tcPr>
            <w:tcW w:w="1980" w:type="dxa"/>
            <w:gridSpan w:val="2"/>
            <w:tcBorders>
              <w:top w:val="nil"/>
              <w:left w:val="nil"/>
              <w:bottom w:val="nil"/>
              <w:right w:val="nil"/>
            </w:tcBorders>
            <w:vAlign w:val="bottom"/>
          </w:tcPr>
          <w:p w:rsidR="00227097" w:rsidRPr="00E66CFC" w:rsidRDefault="00227097" w:rsidP="00B02B47">
            <w:pPr>
              <w:spacing w:line="480" w:lineRule="auto"/>
              <w:jc w:val="center"/>
              <w:rPr>
                <w:rFonts w:ascii="Times New Roman"/>
                <w:b/>
                <w:sz w:val="24"/>
                <w:szCs w:val="24"/>
              </w:rPr>
            </w:pPr>
            <w:r w:rsidRPr="00E66CFC">
              <w:rPr>
                <w:rFonts w:ascii="Times New Roman"/>
                <w:b/>
                <w:sz w:val="24"/>
                <w:szCs w:val="24"/>
              </w:rPr>
              <w:t>Non-Predator Presence</w:t>
            </w:r>
          </w:p>
        </w:tc>
        <w:tc>
          <w:tcPr>
            <w:tcW w:w="2121" w:type="dxa"/>
            <w:gridSpan w:val="2"/>
            <w:tcBorders>
              <w:top w:val="nil"/>
              <w:left w:val="nil"/>
              <w:bottom w:val="nil"/>
              <w:right w:val="nil"/>
            </w:tcBorders>
            <w:vAlign w:val="bottom"/>
          </w:tcPr>
          <w:p w:rsidR="00227097" w:rsidRPr="00E66CFC" w:rsidRDefault="00227097" w:rsidP="00B02B47">
            <w:pPr>
              <w:spacing w:line="480" w:lineRule="auto"/>
              <w:jc w:val="center"/>
              <w:rPr>
                <w:rFonts w:ascii="Times New Roman"/>
                <w:b/>
                <w:sz w:val="24"/>
                <w:szCs w:val="24"/>
              </w:rPr>
            </w:pPr>
            <w:proofErr w:type="spellStart"/>
            <w:r w:rsidRPr="00E66CFC">
              <w:rPr>
                <w:rFonts w:ascii="Times New Roman"/>
                <w:b/>
                <w:sz w:val="24"/>
                <w:szCs w:val="24"/>
              </w:rPr>
              <w:t>Hylid</w:t>
            </w:r>
            <w:proofErr w:type="spellEnd"/>
            <w:r w:rsidRPr="00E66CFC">
              <w:rPr>
                <w:rFonts w:ascii="Times New Roman"/>
                <w:b/>
                <w:sz w:val="24"/>
                <w:szCs w:val="24"/>
              </w:rPr>
              <w:t xml:space="preserve"> Colonization</w:t>
            </w:r>
          </w:p>
        </w:tc>
      </w:tr>
      <w:tr w:rsidR="00227097" w:rsidRPr="00E66CFC" w:rsidTr="00B02B47">
        <w:tc>
          <w:tcPr>
            <w:tcW w:w="2858" w:type="dxa"/>
            <w:vMerge/>
            <w:tcBorders>
              <w:top w:val="nil"/>
              <w:left w:val="nil"/>
              <w:bottom w:val="single" w:sz="4" w:space="0" w:color="auto"/>
              <w:right w:val="nil"/>
            </w:tcBorders>
          </w:tcPr>
          <w:p w:rsidR="00227097" w:rsidRPr="00E66CFC" w:rsidRDefault="00227097" w:rsidP="00B02B47">
            <w:pPr>
              <w:spacing w:line="480" w:lineRule="auto"/>
              <w:rPr>
                <w:rFonts w:ascii="Times New Roman"/>
                <w:b/>
                <w:sz w:val="24"/>
                <w:szCs w:val="24"/>
              </w:rPr>
            </w:pPr>
          </w:p>
        </w:tc>
        <w:tc>
          <w:tcPr>
            <w:tcW w:w="742" w:type="dxa"/>
            <w:vMerge/>
            <w:tcBorders>
              <w:top w:val="nil"/>
              <w:left w:val="nil"/>
              <w:bottom w:val="single" w:sz="4" w:space="0" w:color="auto"/>
              <w:right w:val="nil"/>
            </w:tcBorders>
          </w:tcPr>
          <w:p w:rsidR="00227097" w:rsidRPr="00E66CFC" w:rsidRDefault="00227097" w:rsidP="00B02B47">
            <w:pPr>
              <w:spacing w:line="480" w:lineRule="auto"/>
              <w:rPr>
                <w:rFonts w:ascii="Times New Roman"/>
                <w:b/>
                <w:sz w:val="24"/>
                <w:szCs w:val="24"/>
              </w:rPr>
            </w:pPr>
          </w:p>
        </w:tc>
        <w:tc>
          <w:tcPr>
            <w:tcW w:w="630" w:type="dxa"/>
            <w:vMerge/>
            <w:tcBorders>
              <w:top w:val="nil"/>
              <w:left w:val="nil"/>
              <w:bottom w:val="single" w:sz="4" w:space="0" w:color="auto"/>
              <w:right w:val="nil"/>
            </w:tcBorders>
          </w:tcPr>
          <w:p w:rsidR="00227097" w:rsidRPr="00E66CFC" w:rsidRDefault="00227097" w:rsidP="00B02B47">
            <w:pPr>
              <w:spacing w:line="480" w:lineRule="auto"/>
              <w:rPr>
                <w:rFonts w:ascii="Times New Roman"/>
                <w:b/>
                <w:sz w:val="24"/>
                <w:szCs w:val="24"/>
              </w:rPr>
            </w:pPr>
          </w:p>
        </w:tc>
        <w:tc>
          <w:tcPr>
            <w:tcW w:w="1070" w:type="dxa"/>
            <w:tcBorders>
              <w:top w:val="nil"/>
              <w:left w:val="nil"/>
              <w:bottom w:val="single" w:sz="4" w:space="0" w:color="auto"/>
              <w:right w:val="nil"/>
            </w:tcBorders>
            <w:vAlign w:val="bottom"/>
          </w:tcPr>
          <w:p w:rsidR="00227097" w:rsidRPr="00E66CFC" w:rsidRDefault="00227097" w:rsidP="00B02B47">
            <w:pPr>
              <w:spacing w:line="480" w:lineRule="auto"/>
              <w:jc w:val="center"/>
              <w:rPr>
                <w:rFonts w:ascii="Times New Roman"/>
                <w:sz w:val="24"/>
                <w:szCs w:val="24"/>
              </w:rPr>
            </w:pPr>
            <w:r w:rsidRPr="00E66CFC">
              <w:rPr>
                <w:rFonts w:ascii="Times New Roman"/>
                <w:sz w:val="24"/>
                <w:szCs w:val="24"/>
              </w:rPr>
              <w:t>F value</w:t>
            </w:r>
          </w:p>
        </w:tc>
        <w:tc>
          <w:tcPr>
            <w:tcW w:w="1000" w:type="dxa"/>
            <w:tcBorders>
              <w:top w:val="nil"/>
              <w:left w:val="nil"/>
              <w:bottom w:val="single" w:sz="4" w:space="0" w:color="auto"/>
              <w:right w:val="nil"/>
            </w:tcBorders>
            <w:vAlign w:val="bottom"/>
          </w:tcPr>
          <w:p w:rsidR="00227097" w:rsidRPr="00E66CFC" w:rsidRDefault="00227097" w:rsidP="00B02B47">
            <w:pPr>
              <w:spacing w:line="480" w:lineRule="auto"/>
              <w:jc w:val="center"/>
              <w:rPr>
                <w:rFonts w:ascii="Times New Roman"/>
                <w:sz w:val="24"/>
                <w:szCs w:val="24"/>
              </w:rPr>
            </w:pPr>
            <w:r w:rsidRPr="00E66CFC">
              <w:rPr>
                <w:rFonts w:ascii="Times New Roman"/>
                <w:sz w:val="24"/>
                <w:szCs w:val="24"/>
              </w:rPr>
              <w:t>p value</w:t>
            </w:r>
          </w:p>
        </w:tc>
        <w:tc>
          <w:tcPr>
            <w:tcW w:w="990" w:type="dxa"/>
            <w:tcBorders>
              <w:top w:val="nil"/>
              <w:left w:val="nil"/>
              <w:bottom w:val="single" w:sz="4" w:space="0" w:color="auto"/>
              <w:right w:val="nil"/>
            </w:tcBorders>
            <w:vAlign w:val="bottom"/>
          </w:tcPr>
          <w:p w:rsidR="00227097" w:rsidRPr="00E66CFC" w:rsidRDefault="00227097" w:rsidP="00B02B47">
            <w:pPr>
              <w:spacing w:line="480" w:lineRule="auto"/>
              <w:jc w:val="center"/>
              <w:rPr>
                <w:rFonts w:ascii="Times New Roman"/>
                <w:sz w:val="24"/>
                <w:szCs w:val="24"/>
              </w:rPr>
            </w:pPr>
            <w:r w:rsidRPr="00E66CFC">
              <w:rPr>
                <w:rFonts w:ascii="Times New Roman"/>
                <w:sz w:val="24"/>
                <w:szCs w:val="24"/>
              </w:rPr>
              <w:t>F value</w:t>
            </w:r>
          </w:p>
        </w:tc>
        <w:tc>
          <w:tcPr>
            <w:tcW w:w="990" w:type="dxa"/>
            <w:tcBorders>
              <w:top w:val="nil"/>
              <w:left w:val="nil"/>
              <w:bottom w:val="single" w:sz="4" w:space="0" w:color="auto"/>
              <w:right w:val="nil"/>
            </w:tcBorders>
            <w:vAlign w:val="bottom"/>
          </w:tcPr>
          <w:p w:rsidR="00227097" w:rsidRPr="00E66CFC" w:rsidRDefault="00227097" w:rsidP="00B02B47">
            <w:pPr>
              <w:spacing w:line="480" w:lineRule="auto"/>
              <w:jc w:val="center"/>
              <w:rPr>
                <w:rFonts w:ascii="Times New Roman"/>
                <w:sz w:val="24"/>
                <w:szCs w:val="24"/>
              </w:rPr>
            </w:pPr>
            <w:r w:rsidRPr="00E66CFC">
              <w:rPr>
                <w:rFonts w:ascii="Times New Roman"/>
                <w:sz w:val="24"/>
                <w:szCs w:val="24"/>
              </w:rPr>
              <w:t>p value</w:t>
            </w:r>
          </w:p>
        </w:tc>
        <w:tc>
          <w:tcPr>
            <w:tcW w:w="990" w:type="dxa"/>
            <w:tcBorders>
              <w:top w:val="nil"/>
              <w:left w:val="nil"/>
              <w:bottom w:val="single" w:sz="4" w:space="0" w:color="auto"/>
              <w:right w:val="nil"/>
            </w:tcBorders>
            <w:vAlign w:val="bottom"/>
          </w:tcPr>
          <w:p w:rsidR="00227097" w:rsidRPr="00E66CFC" w:rsidRDefault="00227097" w:rsidP="00B02B47">
            <w:pPr>
              <w:spacing w:line="480" w:lineRule="auto"/>
              <w:jc w:val="center"/>
              <w:rPr>
                <w:rFonts w:ascii="Times New Roman"/>
                <w:sz w:val="24"/>
                <w:szCs w:val="24"/>
              </w:rPr>
            </w:pPr>
            <w:r w:rsidRPr="00E66CFC">
              <w:rPr>
                <w:rFonts w:ascii="Times New Roman"/>
                <w:sz w:val="24"/>
                <w:szCs w:val="24"/>
              </w:rPr>
              <w:t>F value</w:t>
            </w:r>
          </w:p>
        </w:tc>
        <w:tc>
          <w:tcPr>
            <w:tcW w:w="990" w:type="dxa"/>
            <w:tcBorders>
              <w:top w:val="nil"/>
              <w:left w:val="nil"/>
              <w:bottom w:val="single" w:sz="4" w:space="0" w:color="auto"/>
              <w:right w:val="nil"/>
            </w:tcBorders>
            <w:vAlign w:val="bottom"/>
          </w:tcPr>
          <w:p w:rsidR="00227097" w:rsidRPr="00E66CFC" w:rsidRDefault="00227097" w:rsidP="00B02B47">
            <w:pPr>
              <w:spacing w:line="480" w:lineRule="auto"/>
              <w:jc w:val="center"/>
              <w:rPr>
                <w:rFonts w:ascii="Times New Roman"/>
                <w:sz w:val="24"/>
                <w:szCs w:val="24"/>
              </w:rPr>
            </w:pPr>
            <w:r w:rsidRPr="00E66CFC">
              <w:rPr>
                <w:rFonts w:ascii="Times New Roman"/>
                <w:sz w:val="24"/>
                <w:szCs w:val="24"/>
              </w:rPr>
              <w:t>p value</w:t>
            </w:r>
          </w:p>
        </w:tc>
        <w:tc>
          <w:tcPr>
            <w:tcW w:w="990" w:type="dxa"/>
            <w:tcBorders>
              <w:top w:val="nil"/>
              <w:left w:val="nil"/>
              <w:bottom w:val="single" w:sz="4" w:space="0" w:color="auto"/>
              <w:right w:val="nil"/>
            </w:tcBorders>
            <w:vAlign w:val="bottom"/>
          </w:tcPr>
          <w:p w:rsidR="00227097" w:rsidRPr="00E66CFC" w:rsidRDefault="00227097" w:rsidP="00B02B47">
            <w:pPr>
              <w:spacing w:line="480" w:lineRule="auto"/>
              <w:jc w:val="center"/>
              <w:rPr>
                <w:rFonts w:ascii="Times New Roman"/>
                <w:sz w:val="24"/>
                <w:szCs w:val="24"/>
              </w:rPr>
            </w:pPr>
            <w:r w:rsidRPr="00E66CFC">
              <w:rPr>
                <w:rFonts w:ascii="Times New Roman"/>
                <w:sz w:val="24"/>
                <w:szCs w:val="24"/>
              </w:rPr>
              <w:t>z value</w:t>
            </w:r>
          </w:p>
        </w:tc>
        <w:tc>
          <w:tcPr>
            <w:tcW w:w="990" w:type="dxa"/>
            <w:tcBorders>
              <w:top w:val="nil"/>
              <w:left w:val="nil"/>
              <w:bottom w:val="single" w:sz="4" w:space="0" w:color="auto"/>
              <w:right w:val="nil"/>
            </w:tcBorders>
            <w:vAlign w:val="bottom"/>
          </w:tcPr>
          <w:p w:rsidR="00227097" w:rsidRPr="00E66CFC" w:rsidRDefault="00227097" w:rsidP="00B02B47">
            <w:pPr>
              <w:spacing w:line="480" w:lineRule="auto"/>
              <w:jc w:val="center"/>
              <w:rPr>
                <w:rFonts w:ascii="Times New Roman"/>
                <w:sz w:val="24"/>
                <w:szCs w:val="24"/>
              </w:rPr>
            </w:pPr>
            <w:r w:rsidRPr="00E66CFC">
              <w:rPr>
                <w:rFonts w:ascii="Times New Roman"/>
                <w:sz w:val="24"/>
                <w:szCs w:val="24"/>
              </w:rPr>
              <w:t>p value</w:t>
            </w:r>
          </w:p>
        </w:tc>
        <w:tc>
          <w:tcPr>
            <w:tcW w:w="1171" w:type="dxa"/>
            <w:tcBorders>
              <w:top w:val="nil"/>
              <w:left w:val="nil"/>
              <w:bottom w:val="single" w:sz="4" w:space="0" w:color="auto"/>
              <w:right w:val="nil"/>
            </w:tcBorders>
            <w:vAlign w:val="bottom"/>
          </w:tcPr>
          <w:p w:rsidR="00227097" w:rsidRPr="00E66CFC" w:rsidRDefault="00227097" w:rsidP="00B02B47">
            <w:pPr>
              <w:spacing w:line="480" w:lineRule="auto"/>
              <w:jc w:val="center"/>
              <w:rPr>
                <w:rFonts w:ascii="Times New Roman"/>
                <w:sz w:val="24"/>
                <w:szCs w:val="24"/>
              </w:rPr>
            </w:pPr>
            <w:r w:rsidRPr="00E66CFC">
              <w:rPr>
                <w:rFonts w:ascii="Times New Roman"/>
                <w:sz w:val="24"/>
                <w:szCs w:val="24"/>
              </w:rPr>
              <w:t>t value</w:t>
            </w:r>
          </w:p>
        </w:tc>
        <w:tc>
          <w:tcPr>
            <w:tcW w:w="950" w:type="dxa"/>
            <w:tcBorders>
              <w:top w:val="nil"/>
              <w:left w:val="nil"/>
              <w:bottom w:val="single" w:sz="4" w:space="0" w:color="auto"/>
              <w:right w:val="nil"/>
            </w:tcBorders>
            <w:vAlign w:val="bottom"/>
          </w:tcPr>
          <w:p w:rsidR="00227097" w:rsidRPr="00E66CFC" w:rsidRDefault="00227097" w:rsidP="00B02B47">
            <w:pPr>
              <w:spacing w:line="480" w:lineRule="auto"/>
              <w:jc w:val="center"/>
              <w:rPr>
                <w:rFonts w:ascii="Times New Roman"/>
                <w:sz w:val="24"/>
                <w:szCs w:val="24"/>
              </w:rPr>
            </w:pPr>
            <w:r w:rsidRPr="00E66CFC">
              <w:rPr>
                <w:rFonts w:ascii="Times New Roman"/>
                <w:sz w:val="24"/>
                <w:szCs w:val="24"/>
              </w:rPr>
              <w:t>p value</w:t>
            </w:r>
          </w:p>
        </w:tc>
      </w:tr>
      <w:tr w:rsidR="00227097" w:rsidRPr="00E66CFC" w:rsidTr="00B02B47">
        <w:tc>
          <w:tcPr>
            <w:tcW w:w="2858" w:type="dxa"/>
            <w:tcBorders>
              <w:top w:val="single" w:sz="4" w:space="0" w:color="auto"/>
            </w:tcBorders>
          </w:tcPr>
          <w:p w:rsidR="00227097" w:rsidRPr="00E66CFC" w:rsidRDefault="00227097" w:rsidP="00B02B47">
            <w:pPr>
              <w:spacing w:line="480" w:lineRule="auto"/>
              <w:rPr>
                <w:rFonts w:ascii="Times New Roman"/>
                <w:b/>
                <w:sz w:val="24"/>
                <w:szCs w:val="24"/>
              </w:rPr>
            </w:pPr>
            <w:r w:rsidRPr="00E66CFC">
              <w:rPr>
                <w:rFonts w:ascii="Times New Roman"/>
                <w:b/>
                <w:sz w:val="24"/>
                <w:szCs w:val="24"/>
              </w:rPr>
              <w:t>Light Treatment</w:t>
            </w:r>
          </w:p>
        </w:tc>
        <w:tc>
          <w:tcPr>
            <w:tcW w:w="742"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1</w:t>
            </w:r>
          </w:p>
        </w:tc>
        <w:tc>
          <w:tcPr>
            <w:tcW w:w="630"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28</w:t>
            </w:r>
          </w:p>
        </w:tc>
        <w:tc>
          <w:tcPr>
            <w:tcW w:w="1070"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1.3</w:t>
            </w:r>
          </w:p>
        </w:tc>
        <w:tc>
          <w:tcPr>
            <w:tcW w:w="1000"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0.26</w:t>
            </w:r>
          </w:p>
        </w:tc>
        <w:tc>
          <w:tcPr>
            <w:tcW w:w="990"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0.3</w:t>
            </w:r>
          </w:p>
        </w:tc>
        <w:tc>
          <w:tcPr>
            <w:tcW w:w="990"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0.59</w:t>
            </w:r>
          </w:p>
        </w:tc>
        <w:tc>
          <w:tcPr>
            <w:tcW w:w="990"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0.32</w:t>
            </w:r>
          </w:p>
        </w:tc>
        <w:tc>
          <w:tcPr>
            <w:tcW w:w="990"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0.58</w:t>
            </w:r>
          </w:p>
        </w:tc>
        <w:tc>
          <w:tcPr>
            <w:tcW w:w="990"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0.5</w:t>
            </w:r>
          </w:p>
        </w:tc>
        <w:tc>
          <w:tcPr>
            <w:tcW w:w="990"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0.62</w:t>
            </w:r>
          </w:p>
        </w:tc>
        <w:tc>
          <w:tcPr>
            <w:tcW w:w="1171"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0.85</w:t>
            </w:r>
          </w:p>
        </w:tc>
        <w:tc>
          <w:tcPr>
            <w:tcW w:w="950" w:type="dxa"/>
            <w:tcBorders>
              <w:top w:val="single" w:sz="4" w:space="0" w:color="auto"/>
            </w:tcBorders>
          </w:tcPr>
          <w:p w:rsidR="00227097" w:rsidRPr="00E66CFC" w:rsidRDefault="00227097" w:rsidP="00B02B47">
            <w:pPr>
              <w:spacing w:line="480" w:lineRule="auto"/>
              <w:rPr>
                <w:rFonts w:ascii="Times New Roman"/>
                <w:sz w:val="24"/>
                <w:szCs w:val="24"/>
              </w:rPr>
            </w:pPr>
            <w:r w:rsidRPr="00E66CFC">
              <w:rPr>
                <w:rFonts w:ascii="Times New Roman"/>
                <w:sz w:val="24"/>
                <w:szCs w:val="24"/>
              </w:rPr>
              <w:t>0.42</w:t>
            </w:r>
          </w:p>
        </w:tc>
      </w:tr>
      <w:tr w:rsidR="00227097" w:rsidRPr="00E66CFC" w:rsidTr="00B02B47">
        <w:tc>
          <w:tcPr>
            <w:tcW w:w="2858"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Colonization Treatment</w:t>
            </w:r>
          </w:p>
        </w:tc>
        <w:tc>
          <w:tcPr>
            <w:tcW w:w="742"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w:t>
            </w:r>
          </w:p>
        </w:tc>
        <w:tc>
          <w:tcPr>
            <w:tcW w:w="63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28</w:t>
            </w:r>
          </w:p>
        </w:tc>
        <w:tc>
          <w:tcPr>
            <w:tcW w:w="107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3.32</w:t>
            </w:r>
          </w:p>
        </w:tc>
        <w:tc>
          <w:tcPr>
            <w:tcW w:w="100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0.08</w:t>
            </w:r>
          </w:p>
        </w:tc>
        <w:tc>
          <w:tcPr>
            <w:tcW w:w="990"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6.94</w:t>
            </w:r>
          </w:p>
        </w:tc>
        <w:tc>
          <w:tcPr>
            <w:tcW w:w="990"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0.01</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2.15</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0.15</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-1.36</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0.17</w:t>
            </w:r>
          </w:p>
        </w:tc>
        <w:tc>
          <w:tcPr>
            <w:tcW w:w="1171"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-0.0001</w:t>
            </w:r>
          </w:p>
        </w:tc>
        <w:tc>
          <w:tcPr>
            <w:tcW w:w="95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1.0</w:t>
            </w:r>
          </w:p>
        </w:tc>
      </w:tr>
      <w:tr w:rsidR="00227097" w:rsidRPr="00E66CFC" w:rsidTr="00B02B47">
        <w:tc>
          <w:tcPr>
            <w:tcW w:w="2858"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Toad Treatment</w:t>
            </w:r>
          </w:p>
        </w:tc>
        <w:tc>
          <w:tcPr>
            <w:tcW w:w="742"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w:t>
            </w:r>
          </w:p>
        </w:tc>
        <w:tc>
          <w:tcPr>
            <w:tcW w:w="63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28</w:t>
            </w:r>
          </w:p>
        </w:tc>
        <w:tc>
          <w:tcPr>
            <w:tcW w:w="107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0.001</w:t>
            </w:r>
          </w:p>
        </w:tc>
        <w:tc>
          <w:tcPr>
            <w:tcW w:w="100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0.97</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0.14</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0.71</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0.09</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0.76</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1.05</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0.29</w:t>
            </w:r>
          </w:p>
        </w:tc>
        <w:tc>
          <w:tcPr>
            <w:tcW w:w="1171"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2.94</w:t>
            </w:r>
          </w:p>
        </w:tc>
        <w:tc>
          <w:tcPr>
            <w:tcW w:w="950"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0.008</w:t>
            </w:r>
          </w:p>
        </w:tc>
      </w:tr>
      <w:tr w:rsidR="00227097" w:rsidRPr="00E66CFC" w:rsidTr="00B02B47">
        <w:tc>
          <w:tcPr>
            <w:tcW w:w="2858"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Light*Colonization</w:t>
            </w:r>
          </w:p>
        </w:tc>
        <w:tc>
          <w:tcPr>
            <w:tcW w:w="742"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w:t>
            </w:r>
          </w:p>
        </w:tc>
        <w:tc>
          <w:tcPr>
            <w:tcW w:w="63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28</w:t>
            </w:r>
          </w:p>
        </w:tc>
        <w:tc>
          <w:tcPr>
            <w:tcW w:w="107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0.01</w:t>
            </w:r>
          </w:p>
        </w:tc>
        <w:tc>
          <w:tcPr>
            <w:tcW w:w="100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0.9</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1.11</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0.3</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0.03</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0.86</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-1.57</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0.14</w:t>
            </w:r>
          </w:p>
        </w:tc>
        <w:tc>
          <w:tcPr>
            <w:tcW w:w="1171"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&lt;-0.0001</w:t>
            </w:r>
          </w:p>
        </w:tc>
        <w:tc>
          <w:tcPr>
            <w:tcW w:w="95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1.0</w:t>
            </w:r>
          </w:p>
        </w:tc>
      </w:tr>
      <w:tr w:rsidR="00227097" w:rsidRPr="00E66CFC" w:rsidTr="00B02B47">
        <w:tc>
          <w:tcPr>
            <w:tcW w:w="2858"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Light *Toad</w:t>
            </w:r>
          </w:p>
        </w:tc>
        <w:tc>
          <w:tcPr>
            <w:tcW w:w="742"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w:t>
            </w:r>
          </w:p>
        </w:tc>
        <w:tc>
          <w:tcPr>
            <w:tcW w:w="63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28</w:t>
            </w:r>
          </w:p>
        </w:tc>
        <w:tc>
          <w:tcPr>
            <w:tcW w:w="107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0.03</w:t>
            </w:r>
          </w:p>
        </w:tc>
        <w:tc>
          <w:tcPr>
            <w:tcW w:w="100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0.85</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0.002</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0.97</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0.7</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0.41</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0.68</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0.5</w:t>
            </w:r>
          </w:p>
        </w:tc>
        <w:tc>
          <w:tcPr>
            <w:tcW w:w="1171"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-3.24</w:t>
            </w:r>
          </w:p>
        </w:tc>
        <w:tc>
          <w:tcPr>
            <w:tcW w:w="950"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0.004</w:t>
            </w:r>
          </w:p>
        </w:tc>
      </w:tr>
      <w:tr w:rsidR="00227097" w:rsidRPr="00E66CFC" w:rsidTr="00B02B47">
        <w:tc>
          <w:tcPr>
            <w:tcW w:w="2858"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Colonization * Toad</w:t>
            </w:r>
          </w:p>
        </w:tc>
        <w:tc>
          <w:tcPr>
            <w:tcW w:w="742"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w:t>
            </w:r>
          </w:p>
        </w:tc>
        <w:tc>
          <w:tcPr>
            <w:tcW w:w="63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28</w:t>
            </w:r>
          </w:p>
        </w:tc>
        <w:tc>
          <w:tcPr>
            <w:tcW w:w="107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0.46</w:t>
            </w:r>
          </w:p>
        </w:tc>
        <w:tc>
          <w:tcPr>
            <w:tcW w:w="100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0.5</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0.14</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0.71</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0.18</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0.67</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1.41</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0.18</w:t>
            </w:r>
          </w:p>
        </w:tc>
        <w:tc>
          <w:tcPr>
            <w:tcW w:w="1171"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0.0001</w:t>
            </w:r>
          </w:p>
        </w:tc>
        <w:tc>
          <w:tcPr>
            <w:tcW w:w="95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1.0</w:t>
            </w:r>
          </w:p>
        </w:tc>
      </w:tr>
      <w:tr w:rsidR="00227097" w:rsidRPr="00E66CFC" w:rsidTr="00B02B47">
        <w:tc>
          <w:tcPr>
            <w:tcW w:w="2858" w:type="dxa"/>
          </w:tcPr>
          <w:p w:rsidR="00227097" w:rsidRPr="00E66CFC" w:rsidRDefault="00227097" w:rsidP="00B02B47">
            <w:pPr>
              <w:spacing w:line="480" w:lineRule="auto"/>
              <w:rPr>
                <w:rFonts w:ascii="Times New Roman"/>
                <w:b/>
                <w:sz w:val="24"/>
                <w:szCs w:val="24"/>
              </w:rPr>
            </w:pPr>
            <w:r w:rsidRPr="00E66CFC">
              <w:rPr>
                <w:rFonts w:ascii="Times New Roman"/>
                <w:b/>
                <w:sz w:val="24"/>
                <w:szCs w:val="24"/>
              </w:rPr>
              <w:t>Light*Colonization*Toad</w:t>
            </w:r>
          </w:p>
        </w:tc>
        <w:tc>
          <w:tcPr>
            <w:tcW w:w="742"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w:t>
            </w:r>
          </w:p>
        </w:tc>
        <w:tc>
          <w:tcPr>
            <w:tcW w:w="63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28</w:t>
            </w:r>
          </w:p>
        </w:tc>
        <w:tc>
          <w:tcPr>
            <w:tcW w:w="107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0.15</w:t>
            </w:r>
          </w:p>
        </w:tc>
        <w:tc>
          <w:tcPr>
            <w:tcW w:w="100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0.7</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0.64</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0.43</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0.03</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0.87</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-1.46</w:t>
            </w:r>
          </w:p>
        </w:tc>
        <w:tc>
          <w:tcPr>
            <w:tcW w:w="99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0.14</w:t>
            </w:r>
          </w:p>
        </w:tc>
        <w:tc>
          <w:tcPr>
            <w:tcW w:w="1171"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-0.00005</w:t>
            </w:r>
          </w:p>
        </w:tc>
        <w:tc>
          <w:tcPr>
            <w:tcW w:w="950" w:type="dxa"/>
          </w:tcPr>
          <w:p w:rsidR="00227097" w:rsidRPr="00E66CFC" w:rsidRDefault="00227097" w:rsidP="00B02B47">
            <w:pPr>
              <w:spacing w:line="480" w:lineRule="auto"/>
              <w:rPr>
                <w:rFonts w:ascii="Times New Roman"/>
                <w:sz w:val="24"/>
                <w:szCs w:val="24"/>
              </w:rPr>
            </w:pPr>
            <w:r w:rsidRPr="00E66CFC">
              <w:rPr>
                <w:rFonts w:ascii="Times New Roman"/>
                <w:sz w:val="24"/>
                <w:szCs w:val="24"/>
              </w:rPr>
              <w:t>1.0</w:t>
            </w:r>
          </w:p>
        </w:tc>
      </w:tr>
    </w:tbl>
    <w:p w:rsidR="00227097" w:rsidRDefault="00227097" w:rsidP="00C4006A">
      <w:pPr>
        <w:spacing w:line="480" w:lineRule="auto"/>
        <w:rPr>
          <w:rFonts w:ascii="Times New Roman"/>
          <w:b/>
          <w:sz w:val="24"/>
          <w:szCs w:val="24"/>
        </w:rPr>
      </w:pPr>
    </w:p>
    <w:p w:rsidR="00974201" w:rsidRPr="00E66CFC" w:rsidRDefault="00974201" w:rsidP="00C4006A">
      <w:pPr>
        <w:spacing w:line="480" w:lineRule="auto"/>
        <w:rPr>
          <w:rFonts w:ascii="Times New Roman"/>
          <w:b/>
          <w:sz w:val="24"/>
          <w:szCs w:val="24"/>
        </w:rPr>
      </w:pPr>
    </w:p>
    <w:p w:rsidR="00865D35" w:rsidRPr="00E66CFC" w:rsidRDefault="00865D35" w:rsidP="00865D35">
      <w:pPr>
        <w:spacing w:line="480" w:lineRule="auto"/>
        <w:rPr>
          <w:rFonts w:ascii="Times New Roman"/>
          <w:b/>
          <w:sz w:val="24"/>
          <w:szCs w:val="24"/>
        </w:rPr>
      </w:pPr>
      <w:r w:rsidRPr="00E66CFC">
        <w:rPr>
          <w:rFonts w:ascii="Times New Roman"/>
          <w:b/>
          <w:sz w:val="24"/>
          <w:szCs w:val="24"/>
        </w:rPr>
        <w:lastRenderedPageBreak/>
        <w:t xml:space="preserve">Table 3: Repeated measures analysis of post-metamorphic toad growth </w:t>
      </w:r>
    </w:p>
    <w:tbl>
      <w:tblPr>
        <w:tblStyle w:val="TableGrid"/>
        <w:tblW w:w="7743" w:type="dxa"/>
        <w:tblLook w:val="04A0" w:firstRow="1" w:lastRow="0" w:firstColumn="1" w:lastColumn="0" w:noHBand="0" w:noVBand="1"/>
      </w:tblPr>
      <w:tblGrid>
        <w:gridCol w:w="3396"/>
        <w:gridCol w:w="1117"/>
        <w:gridCol w:w="1023"/>
        <w:gridCol w:w="1110"/>
        <w:gridCol w:w="1097"/>
      </w:tblGrid>
      <w:tr w:rsidR="00865D35" w:rsidRPr="00E66CFC" w:rsidTr="00B02B47">
        <w:trPr>
          <w:trHeight w:val="296"/>
        </w:trPr>
        <w:tc>
          <w:tcPr>
            <w:tcW w:w="3396" w:type="dxa"/>
            <w:tcBorders>
              <w:top w:val="nil"/>
              <w:left w:val="nil"/>
              <w:bottom w:val="single" w:sz="4" w:space="0" w:color="auto"/>
              <w:right w:val="nil"/>
            </w:tcBorders>
          </w:tcPr>
          <w:p w:rsidR="00865D35" w:rsidRPr="00E66CFC" w:rsidRDefault="00865D35" w:rsidP="00B02B47">
            <w:pPr>
              <w:spacing w:line="480" w:lineRule="auto"/>
              <w:jc w:val="center"/>
              <w:rPr>
                <w:rFonts w:ascii="Times New Roman"/>
                <w:b/>
                <w:color w:val="000000"/>
                <w:sz w:val="24"/>
                <w:szCs w:val="24"/>
              </w:rPr>
            </w:pPr>
            <w:r w:rsidRPr="00E66CFC">
              <w:rPr>
                <w:rFonts w:ascii="Times New Roman"/>
                <w:b/>
                <w:color w:val="000000"/>
                <w:sz w:val="24"/>
                <w:szCs w:val="24"/>
              </w:rPr>
              <w:t>Explanatory Variable</w:t>
            </w:r>
          </w:p>
        </w:tc>
        <w:tc>
          <w:tcPr>
            <w:tcW w:w="1117" w:type="dxa"/>
            <w:tcBorders>
              <w:top w:val="nil"/>
              <w:left w:val="nil"/>
              <w:bottom w:val="single" w:sz="4" w:space="0" w:color="auto"/>
              <w:right w:val="nil"/>
            </w:tcBorders>
          </w:tcPr>
          <w:p w:rsidR="00865D35" w:rsidRPr="00E66CFC" w:rsidRDefault="00865D35" w:rsidP="00B02B47">
            <w:pPr>
              <w:spacing w:line="480" w:lineRule="auto"/>
              <w:jc w:val="center"/>
              <w:rPr>
                <w:rFonts w:ascii="Times New Roman"/>
                <w:b/>
                <w:color w:val="000000"/>
                <w:sz w:val="24"/>
                <w:szCs w:val="24"/>
              </w:rPr>
            </w:pPr>
            <w:proofErr w:type="spellStart"/>
            <w:r w:rsidRPr="00E66CFC">
              <w:rPr>
                <w:rFonts w:ascii="Times New Roman"/>
                <w:b/>
                <w:color w:val="000000"/>
                <w:sz w:val="24"/>
                <w:szCs w:val="24"/>
              </w:rPr>
              <w:t>Num</w:t>
            </w:r>
            <w:proofErr w:type="spellEnd"/>
            <w:r w:rsidRPr="00E66CFC">
              <w:rPr>
                <w:rFonts w:ascii="Times New Roman"/>
                <w:b/>
                <w:color w:val="000000"/>
                <w:sz w:val="24"/>
                <w:szCs w:val="24"/>
              </w:rPr>
              <w:t xml:space="preserve"> </w:t>
            </w:r>
            <w:proofErr w:type="spellStart"/>
            <w:r w:rsidRPr="00E66CFC">
              <w:rPr>
                <w:rFonts w:ascii="Times New Roman"/>
                <w:b/>
                <w:color w:val="000000"/>
                <w:sz w:val="24"/>
                <w:szCs w:val="24"/>
              </w:rPr>
              <w:t>df</w:t>
            </w:r>
            <w:proofErr w:type="spellEnd"/>
          </w:p>
        </w:tc>
        <w:tc>
          <w:tcPr>
            <w:tcW w:w="1023" w:type="dxa"/>
            <w:tcBorders>
              <w:top w:val="nil"/>
              <w:left w:val="nil"/>
              <w:bottom w:val="single" w:sz="4" w:space="0" w:color="auto"/>
              <w:right w:val="nil"/>
            </w:tcBorders>
          </w:tcPr>
          <w:p w:rsidR="00865D35" w:rsidRPr="00E66CFC" w:rsidRDefault="00865D35" w:rsidP="00B02B47">
            <w:pPr>
              <w:spacing w:line="480" w:lineRule="auto"/>
              <w:jc w:val="center"/>
              <w:rPr>
                <w:rFonts w:ascii="Times New Roman"/>
                <w:b/>
                <w:color w:val="000000"/>
                <w:sz w:val="24"/>
                <w:szCs w:val="24"/>
              </w:rPr>
            </w:pPr>
            <w:r w:rsidRPr="00E66CFC">
              <w:rPr>
                <w:rFonts w:ascii="Times New Roman"/>
                <w:b/>
                <w:color w:val="000000"/>
                <w:sz w:val="24"/>
                <w:szCs w:val="24"/>
              </w:rPr>
              <w:t xml:space="preserve">Den </w:t>
            </w:r>
            <w:proofErr w:type="spellStart"/>
            <w:r w:rsidRPr="00E66CFC">
              <w:rPr>
                <w:rFonts w:ascii="Times New Roman"/>
                <w:b/>
                <w:color w:val="000000"/>
                <w:sz w:val="24"/>
                <w:szCs w:val="24"/>
              </w:rPr>
              <w:t>df</w:t>
            </w:r>
            <w:proofErr w:type="spellEnd"/>
          </w:p>
        </w:tc>
        <w:tc>
          <w:tcPr>
            <w:tcW w:w="1110" w:type="dxa"/>
            <w:tcBorders>
              <w:top w:val="nil"/>
              <w:left w:val="nil"/>
              <w:bottom w:val="single" w:sz="4" w:space="0" w:color="auto"/>
              <w:right w:val="nil"/>
            </w:tcBorders>
          </w:tcPr>
          <w:p w:rsidR="00865D35" w:rsidRPr="00E66CFC" w:rsidRDefault="00865D35" w:rsidP="00B02B47">
            <w:pPr>
              <w:spacing w:line="480" w:lineRule="auto"/>
              <w:jc w:val="center"/>
              <w:rPr>
                <w:rFonts w:ascii="Times New Roman"/>
                <w:b/>
                <w:color w:val="000000"/>
                <w:sz w:val="24"/>
                <w:szCs w:val="24"/>
              </w:rPr>
            </w:pPr>
            <w:r w:rsidRPr="00E66CFC">
              <w:rPr>
                <w:rFonts w:ascii="Times New Roman"/>
                <w:b/>
                <w:color w:val="000000"/>
                <w:sz w:val="24"/>
                <w:szCs w:val="24"/>
              </w:rPr>
              <w:t>F-value</w:t>
            </w:r>
          </w:p>
        </w:tc>
        <w:tc>
          <w:tcPr>
            <w:tcW w:w="1097" w:type="dxa"/>
            <w:tcBorders>
              <w:top w:val="nil"/>
              <w:left w:val="nil"/>
              <w:bottom w:val="single" w:sz="4" w:space="0" w:color="auto"/>
              <w:right w:val="nil"/>
            </w:tcBorders>
          </w:tcPr>
          <w:p w:rsidR="00865D35" w:rsidRPr="00E66CFC" w:rsidRDefault="00865D35" w:rsidP="00B02B47">
            <w:pPr>
              <w:spacing w:line="480" w:lineRule="auto"/>
              <w:jc w:val="center"/>
              <w:rPr>
                <w:rFonts w:ascii="Times New Roman"/>
                <w:b/>
                <w:color w:val="000000"/>
                <w:sz w:val="24"/>
                <w:szCs w:val="24"/>
              </w:rPr>
            </w:pPr>
            <w:r w:rsidRPr="00E66CFC">
              <w:rPr>
                <w:rFonts w:ascii="Times New Roman"/>
                <w:b/>
                <w:color w:val="000000"/>
                <w:sz w:val="24"/>
                <w:szCs w:val="24"/>
              </w:rPr>
              <w:t>p-value</w:t>
            </w:r>
          </w:p>
        </w:tc>
      </w:tr>
      <w:tr w:rsidR="00865D35" w:rsidRPr="00E66CFC" w:rsidTr="00B02B47">
        <w:trPr>
          <w:trHeight w:val="300"/>
        </w:trPr>
        <w:tc>
          <w:tcPr>
            <w:tcW w:w="3396" w:type="dxa"/>
            <w:tcBorders>
              <w:top w:val="single" w:sz="4" w:space="0" w:color="auto"/>
            </w:tcBorders>
          </w:tcPr>
          <w:p w:rsidR="00865D35" w:rsidRPr="00E66CFC" w:rsidRDefault="00865D35" w:rsidP="00B02B47">
            <w:pPr>
              <w:spacing w:line="480" w:lineRule="auto"/>
              <w:rPr>
                <w:rFonts w:ascii="Times New Roman"/>
                <w:i/>
                <w:color w:val="000000"/>
                <w:sz w:val="24"/>
                <w:szCs w:val="24"/>
              </w:rPr>
            </w:pPr>
            <w:r w:rsidRPr="00E66CFC">
              <w:rPr>
                <w:rFonts w:ascii="Times New Roman"/>
                <w:i/>
                <w:color w:val="000000"/>
                <w:sz w:val="24"/>
                <w:szCs w:val="24"/>
              </w:rPr>
              <w:t>Between Subject Tests:</w:t>
            </w:r>
          </w:p>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Juvenile Light Treatment</w:t>
            </w:r>
          </w:p>
        </w:tc>
        <w:tc>
          <w:tcPr>
            <w:tcW w:w="1117" w:type="dxa"/>
            <w:tcBorders>
              <w:top w:val="single" w:sz="4" w:space="0" w:color="auto"/>
            </w:tcBorders>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w:t>
            </w:r>
          </w:p>
        </w:tc>
        <w:tc>
          <w:tcPr>
            <w:tcW w:w="1023" w:type="dxa"/>
            <w:tcBorders>
              <w:top w:val="single" w:sz="4" w:space="0" w:color="auto"/>
            </w:tcBorders>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14</w:t>
            </w:r>
          </w:p>
        </w:tc>
        <w:tc>
          <w:tcPr>
            <w:tcW w:w="1110" w:type="dxa"/>
            <w:tcBorders>
              <w:top w:val="single" w:sz="4" w:space="0" w:color="auto"/>
            </w:tcBorders>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6.46</w:t>
            </w:r>
          </w:p>
        </w:tc>
        <w:tc>
          <w:tcPr>
            <w:tcW w:w="1097" w:type="dxa"/>
            <w:tcBorders>
              <w:top w:val="single" w:sz="4" w:space="0" w:color="auto"/>
            </w:tcBorders>
          </w:tcPr>
          <w:p w:rsidR="00865D35" w:rsidRPr="00E66CFC" w:rsidRDefault="00865D35" w:rsidP="00B02B47">
            <w:pPr>
              <w:spacing w:line="480" w:lineRule="auto"/>
              <w:jc w:val="right"/>
              <w:rPr>
                <w:rFonts w:ascii="Times New Roman"/>
                <w:b/>
                <w:color w:val="000000"/>
                <w:sz w:val="24"/>
                <w:szCs w:val="24"/>
              </w:rPr>
            </w:pPr>
            <w:r w:rsidRPr="00E66CFC">
              <w:rPr>
                <w:rFonts w:ascii="Times New Roman"/>
                <w:b/>
                <w:color w:val="000000"/>
                <w:sz w:val="24"/>
                <w:szCs w:val="24"/>
              </w:rPr>
              <w:t>0.02</w:t>
            </w:r>
          </w:p>
        </w:tc>
      </w:tr>
      <w:tr w:rsidR="00865D35" w:rsidRPr="00E66CFC" w:rsidTr="00B02B47">
        <w:trPr>
          <w:trHeight w:val="300"/>
        </w:trPr>
        <w:tc>
          <w:tcPr>
            <w:tcW w:w="3396"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Larval Light Treatment</w:t>
            </w:r>
          </w:p>
        </w:tc>
        <w:tc>
          <w:tcPr>
            <w:tcW w:w="1117"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w:t>
            </w:r>
          </w:p>
        </w:tc>
        <w:tc>
          <w:tcPr>
            <w:tcW w:w="1023"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14</w:t>
            </w:r>
          </w:p>
        </w:tc>
        <w:tc>
          <w:tcPr>
            <w:tcW w:w="1110"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0.93</w:t>
            </w:r>
          </w:p>
        </w:tc>
        <w:tc>
          <w:tcPr>
            <w:tcW w:w="1097"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0.3</w:t>
            </w:r>
          </w:p>
        </w:tc>
      </w:tr>
      <w:tr w:rsidR="00865D35" w:rsidRPr="00E66CFC" w:rsidTr="00B02B47">
        <w:trPr>
          <w:trHeight w:val="300"/>
        </w:trPr>
        <w:tc>
          <w:tcPr>
            <w:tcW w:w="3396"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Initial Mass</w:t>
            </w:r>
          </w:p>
        </w:tc>
        <w:tc>
          <w:tcPr>
            <w:tcW w:w="1117"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w:t>
            </w:r>
          </w:p>
        </w:tc>
        <w:tc>
          <w:tcPr>
            <w:tcW w:w="1023"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14</w:t>
            </w:r>
          </w:p>
        </w:tc>
        <w:tc>
          <w:tcPr>
            <w:tcW w:w="1110"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11.34</w:t>
            </w:r>
          </w:p>
        </w:tc>
        <w:tc>
          <w:tcPr>
            <w:tcW w:w="1097" w:type="dxa"/>
          </w:tcPr>
          <w:p w:rsidR="00865D35" w:rsidRPr="00E66CFC" w:rsidRDefault="00865D35" w:rsidP="00B02B47">
            <w:pPr>
              <w:spacing w:line="480" w:lineRule="auto"/>
              <w:jc w:val="right"/>
              <w:rPr>
                <w:rFonts w:ascii="Times New Roman"/>
                <w:b/>
                <w:color w:val="000000"/>
                <w:sz w:val="24"/>
                <w:szCs w:val="24"/>
              </w:rPr>
            </w:pPr>
            <w:r w:rsidRPr="00E66CFC">
              <w:rPr>
                <w:rFonts w:ascii="Times New Roman"/>
                <w:b/>
                <w:color w:val="000000"/>
                <w:sz w:val="24"/>
                <w:szCs w:val="24"/>
              </w:rPr>
              <w:t>0.005</w:t>
            </w:r>
          </w:p>
        </w:tc>
      </w:tr>
      <w:tr w:rsidR="00865D35" w:rsidRPr="00E66CFC" w:rsidTr="00B02B47">
        <w:trPr>
          <w:trHeight w:val="637"/>
        </w:trPr>
        <w:tc>
          <w:tcPr>
            <w:tcW w:w="3396" w:type="dxa"/>
          </w:tcPr>
          <w:p w:rsidR="00865D35" w:rsidRPr="00E66CFC" w:rsidRDefault="00865D35" w:rsidP="00B02B47">
            <w:pPr>
              <w:spacing w:line="480" w:lineRule="auto"/>
              <w:rPr>
                <w:rFonts w:ascii="Times New Roman"/>
                <w:i/>
                <w:color w:val="000000"/>
                <w:sz w:val="24"/>
                <w:szCs w:val="24"/>
              </w:rPr>
            </w:pPr>
            <w:r w:rsidRPr="00E66CFC">
              <w:rPr>
                <w:rFonts w:ascii="Times New Roman"/>
                <w:i/>
                <w:color w:val="000000"/>
                <w:sz w:val="24"/>
                <w:szCs w:val="24"/>
              </w:rPr>
              <w:t>Within Subject Tests:</w:t>
            </w:r>
          </w:p>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Time</w:t>
            </w:r>
          </w:p>
        </w:tc>
        <w:tc>
          <w:tcPr>
            <w:tcW w:w="1117"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5</w:t>
            </w:r>
          </w:p>
        </w:tc>
        <w:tc>
          <w:tcPr>
            <w:tcW w:w="1023"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10</w:t>
            </w:r>
          </w:p>
        </w:tc>
        <w:tc>
          <w:tcPr>
            <w:tcW w:w="1110"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4.12</w:t>
            </w:r>
          </w:p>
        </w:tc>
        <w:tc>
          <w:tcPr>
            <w:tcW w:w="1097" w:type="dxa"/>
            <w:vAlign w:val="bottom"/>
          </w:tcPr>
          <w:p w:rsidR="00865D35" w:rsidRPr="00E66CFC" w:rsidRDefault="00865D35" w:rsidP="00B02B47">
            <w:pPr>
              <w:spacing w:line="480" w:lineRule="auto"/>
              <w:jc w:val="right"/>
              <w:rPr>
                <w:rFonts w:ascii="Times New Roman"/>
                <w:b/>
                <w:color w:val="000000"/>
                <w:sz w:val="24"/>
                <w:szCs w:val="24"/>
              </w:rPr>
            </w:pPr>
            <w:r w:rsidRPr="00E66CFC">
              <w:rPr>
                <w:rFonts w:ascii="Times New Roman"/>
                <w:b/>
                <w:color w:val="000000"/>
                <w:sz w:val="24"/>
                <w:szCs w:val="24"/>
              </w:rPr>
              <w:t>&lt; 0.03</w:t>
            </w:r>
          </w:p>
        </w:tc>
      </w:tr>
      <w:tr w:rsidR="00865D35" w:rsidRPr="00E66CFC" w:rsidTr="00B02B47">
        <w:trPr>
          <w:trHeight w:val="300"/>
        </w:trPr>
        <w:tc>
          <w:tcPr>
            <w:tcW w:w="3396"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Juvenile Light Treatment: Time</w:t>
            </w:r>
          </w:p>
        </w:tc>
        <w:tc>
          <w:tcPr>
            <w:tcW w:w="1117"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5</w:t>
            </w:r>
          </w:p>
        </w:tc>
        <w:tc>
          <w:tcPr>
            <w:tcW w:w="1023"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10</w:t>
            </w:r>
          </w:p>
        </w:tc>
        <w:tc>
          <w:tcPr>
            <w:tcW w:w="1110"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1.3</w:t>
            </w:r>
          </w:p>
        </w:tc>
        <w:tc>
          <w:tcPr>
            <w:tcW w:w="1097"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0.3</w:t>
            </w:r>
          </w:p>
        </w:tc>
      </w:tr>
      <w:tr w:rsidR="00865D35" w:rsidRPr="00E66CFC" w:rsidTr="00B02B47">
        <w:trPr>
          <w:trHeight w:val="300"/>
        </w:trPr>
        <w:tc>
          <w:tcPr>
            <w:tcW w:w="3396"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Larval Light Treatment: Time</w:t>
            </w:r>
          </w:p>
        </w:tc>
        <w:tc>
          <w:tcPr>
            <w:tcW w:w="1117"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5</w:t>
            </w:r>
          </w:p>
        </w:tc>
        <w:tc>
          <w:tcPr>
            <w:tcW w:w="1023"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10</w:t>
            </w:r>
          </w:p>
        </w:tc>
        <w:tc>
          <w:tcPr>
            <w:tcW w:w="1110"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0.44</w:t>
            </w:r>
          </w:p>
        </w:tc>
        <w:tc>
          <w:tcPr>
            <w:tcW w:w="1097"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0.8</w:t>
            </w:r>
          </w:p>
        </w:tc>
      </w:tr>
      <w:tr w:rsidR="00865D35" w:rsidRPr="00E66CFC" w:rsidTr="00B02B47">
        <w:trPr>
          <w:trHeight w:val="300"/>
        </w:trPr>
        <w:tc>
          <w:tcPr>
            <w:tcW w:w="3396"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Initial Mass: Time</w:t>
            </w:r>
          </w:p>
        </w:tc>
        <w:tc>
          <w:tcPr>
            <w:tcW w:w="1117"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5</w:t>
            </w:r>
          </w:p>
        </w:tc>
        <w:tc>
          <w:tcPr>
            <w:tcW w:w="1023"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10</w:t>
            </w:r>
          </w:p>
        </w:tc>
        <w:tc>
          <w:tcPr>
            <w:tcW w:w="1110"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3.67</w:t>
            </w:r>
          </w:p>
        </w:tc>
        <w:tc>
          <w:tcPr>
            <w:tcW w:w="1097" w:type="dxa"/>
          </w:tcPr>
          <w:p w:rsidR="00865D35" w:rsidRPr="00E66CFC" w:rsidRDefault="00865D35" w:rsidP="00B02B47">
            <w:pPr>
              <w:spacing w:line="480" w:lineRule="auto"/>
              <w:jc w:val="right"/>
              <w:rPr>
                <w:rFonts w:ascii="Times New Roman"/>
                <w:b/>
                <w:color w:val="000000"/>
                <w:sz w:val="24"/>
                <w:szCs w:val="24"/>
              </w:rPr>
            </w:pPr>
            <w:r w:rsidRPr="00E66CFC">
              <w:rPr>
                <w:rFonts w:ascii="Times New Roman"/>
                <w:b/>
                <w:color w:val="000000"/>
                <w:sz w:val="24"/>
                <w:szCs w:val="24"/>
              </w:rPr>
              <w:t>0.04</w:t>
            </w:r>
          </w:p>
        </w:tc>
      </w:tr>
    </w:tbl>
    <w:p w:rsidR="00865D35" w:rsidRDefault="00865D35" w:rsidP="00865D35">
      <w:pPr>
        <w:spacing w:line="480" w:lineRule="auto"/>
        <w:rPr>
          <w:rFonts w:ascii="Times New Roman"/>
          <w:b/>
          <w:sz w:val="24"/>
          <w:szCs w:val="24"/>
        </w:rPr>
      </w:pPr>
    </w:p>
    <w:p w:rsidR="00974201" w:rsidRDefault="00974201" w:rsidP="00865D35">
      <w:pPr>
        <w:spacing w:line="480" w:lineRule="auto"/>
        <w:rPr>
          <w:rFonts w:ascii="Times New Roman"/>
          <w:b/>
          <w:sz w:val="24"/>
          <w:szCs w:val="24"/>
        </w:rPr>
      </w:pPr>
    </w:p>
    <w:p w:rsidR="00974201" w:rsidRDefault="00974201" w:rsidP="00865D35">
      <w:pPr>
        <w:spacing w:line="480" w:lineRule="auto"/>
        <w:rPr>
          <w:rFonts w:ascii="Times New Roman"/>
          <w:b/>
          <w:sz w:val="24"/>
          <w:szCs w:val="24"/>
        </w:rPr>
      </w:pPr>
    </w:p>
    <w:p w:rsidR="00974201" w:rsidRPr="00E66CFC" w:rsidRDefault="00974201" w:rsidP="00865D35">
      <w:pPr>
        <w:spacing w:line="480" w:lineRule="auto"/>
        <w:rPr>
          <w:rFonts w:ascii="Times New Roman"/>
          <w:b/>
          <w:sz w:val="24"/>
          <w:szCs w:val="24"/>
        </w:rPr>
      </w:pPr>
    </w:p>
    <w:p w:rsidR="00865D35" w:rsidRPr="00E66CFC" w:rsidRDefault="00865D35" w:rsidP="00865D35">
      <w:pPr>
        <w:spacing w:line="480" w:lineRule="auto"/>
        <w:rPr>
          <w:rFonts w:ascii="Times New Roman"/>
          <w:b/>
          <w:sz w:val="24"/>
          <w:szCs w:val="24"/>
        </w:rPr>
      </w:pPr>
      <w:r w:rsidRPr="00E66CFC">
        <w:rPr>
          <w:rFonts w:ascii="Times New Roman"/>
          <w:b/>
          <w:sz w:val="24"/>
          <w:szCs w:val="24"/>
        </w:rPr>
        <w:lastRenderedPageBreak/>
        <w:t>Table 4: ANOVA analysis of juvenile toad activity</w:t>
      </w:r>
    </w:p>
    <w:tbl>
      <w:tblPr>
        <w:tblStyle w:val="TableGrid"/>
        <w:tblW w:w="7969" w:type="dxa"/>
        <w:tblLook w:val="04A0" w:firstRow="1" w:lastRow="0" w:firstColumn="1" w:lastColumn="0" w:noHBand="0" w:noVBand="1"/>
      </w:tblPr>
      <w:tblGrid>
        <w:gridCol w:w="3622"/>
        <w:gridCol w:w="1117"/>
        <w:gridCol w:w="1023"/>
        <w:gridCol w:w="1110"/>
        <w:gridCol w:w="1097"/>
      </w:tblGrid>
      <w:tr w:rsidR="00865D35" w:rsidRPr="00E66CFC" w:rsidTr="00B02B47">
        <w:trPr>
          <w:trHeight w:val="296"/>
        </w:trPr>
        <w:tc>
          <w:tcPr>
            <w:tcW w:w="3622" w:type="dxa"/>
            <w:tcBorders>
              <w:top w:val="nil"/>
              <w:left w:val="nil"/>
              <w:bottom w:val="single" w:sz="4" w:space="0" w:color="auto"/>
              <w:right w:val="nil"/>
            </w:tcBorders>
          </w:tcPr>
          <w:p w:rsidR="00865D35" w:rsidRPr="00E66CFC" w:rsidRDefault="00865D35" w:rsidP="00B02B47">
            <w:pPr>
              <w:spacing w:line="480" w:lineRule="auto"/>
              <w:jc w:val="center"/>
              <w:rPr>
                <w:rFonts w:ascii="Times New Roman"/>
                <w:b/>
                <w:color w:val="000000"/>
                <w:sz w:val="24"/>
                <w:szCs w:val="24"/>
              </w:rPr>
            </w:pPr>
            <w:r w:rsidRPr="00E66CFC">
              <w:rPr>
                <w:rFonts w:ascii="Times New Roman"/>
                <w:b/>
                <w:color w:val="000000"/>
                <w:sz w:val="24"/>
                <w:szCs w:val="24"/>
              </w:rPr>
              <w:t>Explanatory Variable</w:t>
            </w:r>
          </w:p>
        </w:tc>
        <w:tc>
          <w:tcPr>
            <w:tcW w:w="1117" w:type="dxa"/>
            <w:tcBorders>
              <w:top w:val="nil"/>
              <w:left w:val="nil"/>
              <w:bottom w:val="single" w:sz="4" w:space="0" w:color="auto"/>
              <w:right w:val="nil"/>
            </w:tcBorders>
          </w:tcPr>
          <w:p w:rsidR="00865D35" w:rsidRPr="00E66CFC" w:rsidRDefault="00865D35" w:rsidP="00B02B47">
            <w:pPr>
              <w:spacing w:line="480" w:lineRule="auto"/>
              <w:jc w:val="center"/>
              <w:rPr>
                <w:rFonts w:ascii="Times New Roman"/>
                <w:b/>
                <w:color w:val="000000"/>
                <w:sz w:val="24"/>
                <w:szCs w:val="24"/>
              </w:rPr>
            </w:pPr>
            <w:proofErr w:type="spellStart"/>
            <w:r w:rsidRPr="00E66CFC">
              <w:rPr>
                <w:rFonts w:ascii="Times New Roman"/>
                <w:b/>
                <w:color w:val="000000"/>
                <w:sz w:val="24"/>
                <w:szCs w:val="24"/>
              </w:rPr>
              <w:t>Num</w:t>
            </w:r>
            <w:proofErr w:type="spellEnd"/>
            <w:r w:rsidRPr="00E66CFC">
              <w:rPr>
                <w:rFonts w:ascii="Times New Roman"/>
                <w:b/>
                <w:color w:val="000000"/>
                <w:sz w:val="24"/>
                <w:szCs w:val="24"/>
              </w:rPr>
              <w:t xml:space="preserve"> </w:t>
            </w:r>
            <w:proofErr w:type="spellStart"/>
            <w:r w:rsidRPr="00E66CFC">
              <w:rPr>
                <w:rFonts w:ascii="Times New Roman"/>
                <w:b/>
                <w:color w:val="000000"/>
                <w:sz w:val="24"/>
                <w:szCs w:val="24"/>
              </w:rPr>
              <w:t>df</w:t>
            </w:r>
            <w:proofErr w:type="spellEnd"/>
          </w:p>
        </w:tc>
        <w:tc>
          <w:tcPr>
            <w:tcW w:w="1023" w:type="dxa"/>
            <w:tcBorders>
              <w:top w:val="nil"/>
              <w:left w:val="nil"/>
              <w:bottom w:val="single" w:sz="4" w:space="0" w:color="auto"/>
              <w:right w:val="nil"/>
            </w:tcBorders>
          </w:tcPr>
          <w:p w:rsidR="00865D35" w:rsidRPr="00E66CFC" w:rsidRDefault="00865D35" w:rsidP="00B02B47">
            <w:pPr>
              <w:spacing w:line="480" w:lineRule="auto"/>
              <w:jc w:val="center"/>
              <w:rPr>
                <w:rFonts w:ascii="Times New Roman"/>
                <w:b/>
                <w:color w:val="000000"/>
                <w:sz w:val="24"/>
                <w:szCs w:val="24"/>
              </w:rPr>
            </w:pPr>
            <w:r w:rsidRPr="00E66CFC">
              <w:rPr>
                <w:rFonts w:ascii="Times New Roman"/>
                <w:b/>
                <w:color w:val="000000"/>
                <w:sz w:val="24"/>
                <w:szCs w:val="24"/>
              </w:rPr>
              <w:t xml:space="preserve">Den </w:t>
            </w:r>
            <w:proofErr w:type="spellStart"/>
            <w:r w:rsidRPr="00E66CFC">
              <w:rPr>
                <w:rFonts w:ascii="Times New Roman"/>
                <w:b/>
                <w:color w:val="000000"/>
                <w:sz w:val="24"/>
                <w:szCs w:val="24"/>
              </w:rPr>
              <w:t>df</w:t>
            </w:r>
            <w:proofErr w:type="spellEnd"/>
          </w:p>
        </w:tc>
        <w:tc>
          <w:tcPr>
            <w:tcW w:w="1110" w:type="dxa"/>
            <w:tcBorders>
              <w:top w:val="nil"/>
              <w:left w:val="nil"/>
              <w:bottom w:val="single" w:sz="4" w:space="0" w:color="auto"/>
              <w:right w:val="nil"/>
            </w:tcBorders>
          </w:tcPr>
          <w:p w:rsidR="00865D35" w:rsidRPr="00E66CFC" w:rsidRDefault="00865D35" w:rsidP="00B02B47">
            <w:pPr>
              <w:spacing w:line="480" w:lineRule="auto"/>
              <w:jc w:val="center"/>
              <w:rPr>
                <w:rFonts w:ascii="Times New Roman"/>
                <w:b/>
                <w:color w:val="000000"/>
                <w:sz w:val="24"/>
                <w:szCs w:val="24"/>
              </w:rPr>
            </w:pPr>
            <w:r w:rsidRPr="00E66CFC">
              <w:rPr>
                <w:rFonts w:ascii="Times New Roman"/>
                <w:b/>
                <w:color w:val="000000"/>
                <w:sz w:val="24"/>
                <w:szCs w:val="24"/>
              </w:rPr>
              <w:t>F-value</w:t>
            </w:r>
          </w:p>
        </w:tc>
        <w:tc>
          <w:tcPr>
            <w:tcW w:w="1097" w:type="dxa"/>
            <w:tcBorders>
              <w:top w:val="nil"/>
              <w:left w:val="nil"/>
              <w:bottom w:val="single" w:sz="4" w:space="0" w:color="auto"/>
              <w:right w:val="nil"/>
            </w:tcBorders>
          </w:tcPr>
          <w:p w:rsidR="00865D35" w:rsidRPr="00E66CFC" w:rsidRDefault="00865D35" w:rsidP="00B02B47">
            <w:pPr>
              <w:spacing w:line="480" w:lineRule="auto"/>
              <w:jc w:val="center"/>
              <w:rPr>
                <w:rFonts w:ascii="Times New Roman"/>
                <w:b/>
                <w:color w:val="000000"/>
                <w:sz w:val="24"/>
                <w:szCs w:val="24"/>
              </w:rPr>
            </w:pPr>
            <w:r w:rsidRPr="00E66CFC">
              <w:rPr>
                <w:rFonts w:ascii="Times New Roman"/>
                <w:b/>
                <w:color w:val="000000"/>
                <w:sz w:val="24"/>
                <w:szCs w:val="24"/>
              </w:rPr>
              <w:t>p-value</w:t>
            </w:r>
          </w:p>
        </w:tc>
      </w:tr>
      <w:tr w:rsidR="00865D35" w:rsidRPr="00E66CFC" w:rsidTr="00B02B47">
        <w:trPr>
          <w:trHeight w:val="300"/>
        </w:trPr>
        <w:tc>
          <w:tcPr>
            <w:tcW w:w="3622" w:type="dxa"/>
            <w:tcBorders>
              <w:top w:val="single" w:sz="4" w:space="0" w:color="auto"/>
            </w:tcBorders>
          </w:tcPr>
          <w:p w:rsidR="00865D35" w:rsidRPr="00E66CFC" w:rsidRDefault="00865D35" w:rsidP="00B02B47">
            <w:pPr>
              <w:spacing w:line="480" w:lineRule="auto"/>
              <w:rPr>
                <w:rFonts w:ascii="Times New Roman"/>
                <w:i/>
                <w:color w:val="000000"/>
                <w:sz w:val="24"/>
                <w:szCs w:val="24"/>
              </w:rPr>
            </w:pPr>
            <w:r w:rsidRPr="00E66CFC">
              <w:rPr>
                <w:rFonts w:ascii="Times New Roman"/>
                <w:i/>
                <w:color w:val="000000"/>
                <w:sz w:val="24"/>
                <w:szCs w:val="24"/>
              </w:rPr>
              <w:t>Between Subject Tests:</w:t>
            </w:r>
          </w:p>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Juvenile Light Treatment</w:t>
            </w:r>
          </w:p>
        </w:tc>
        <w:tc>
          <w:tcPr>
            <w:tcW w:w="1117" w:type="dxa"/>
            <w:tcBorders>
              <w:top w:val="single" w:sz="4" w:space="0" w:color="auto"/>
            </w:tcBorders>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w:t>
            </w:r>
          </w:p>
        </w:tc>
        <w:tc>
          <w:tcPr>
            <w:tcW w:w="1023" w:type="dxa"/>
            <w:tcBorders>
              <w:top w:val="single" w:sz="4" w:space="0" w:color="auto"/>
            </w:tcBorders>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14</w:t>
            </w:r>
          </w:p>
        </w:tc>
        <w:tc>
          <w:tcPr>
            <w:tcW w:w="1110" w:type="dxa"/>
            <w:tcBorders>
              <w:top w:val="single" w:sz="4" w:space="0" w:color="auto"/>
            </w:tcBorders>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0.44</w:t>
            </w:r>
          </w:p>
        </w:tc>
        <w:tc>
          <w:tcPr>
            <w:tcW w:w="1097" w:type="dxa"/>
            <w:tcBorders>
              <w:top w:val="single" w:sz="4" w:space="0" w:color="auto"/>
            </w:tcBorders>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0.5</w:t>
            </w:r>
          </w:p>
        </w:tc>
      </w:tr>
      <w:tr w:rsidR="00865D35" w:rsidRPr="00E66CFC" w:rsidTr="00B02B47">
        <w:trPr>
          <w:trHeight w:val="300"/>
        </w:trPr>
        <w:tc>
          <w:tcPr>
            <w:tcW w:w="3622"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Larval Light Treatment</w:t>
            </w:r>
          </w:p>
        </w:tc>
        <w:tc>
          <w:tcPr>
            <w:tcW w:w="1117"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w:t>
            </w:r>
          </w:p>
        </w:tc>
        <w:tc>
          <w:tcPr>
            <w:tcW w:w="1023"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14</w:t>
            </w:r>
          </w:p>
        </w:tc>
        <w:tc>
          <w:tcPr>
            <w:tcW w:w="1110"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4.17</w:t>
            </w:r>
          </w:p>
        </w:tc>
        <w:tc>
          <w:tcPr>
            <w:tcW w:w="1097"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0.06</w:t>
            </w:r>
          </w:p>
        </w:tc>
      </w:tr>
      <w:tr w:rsidR="00865D35" w:rsidRPr="00E66CFC" w:rsidTr="00B02B47">
        <w:trPr>
          <w:trHeight w:val="300"/>
        </w:trPr>
        <w:tc>
          <w:tcPr>
            <w:tcW w:w="3622"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Juvenile: Larval Light Treatment</w:t>
            </w:r>
          </w:p>
        </w:tc>
        <w:tc>
          <w:tcPr>
            <w:tcW w:w="1117"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w:t>
            </w:r>
          </w:p>
        </w:tc>
        <w:tc>
          <w:tcPr>
            <w:tcW w:w="1023"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14</w:t>
            </w:r>
          </w:p>
        </w:tc>
        <w:tc>
          <w:tcPr>
            <w:tcW w:w="1110"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0.44</w:t>
            </w:r>
          </w:p>
        </w:tc>
        <w:tc>
          <w:tcPr>
            <w:tcW w:w="1097"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0.5</w:t>
            </w:r>
          </w:p>
        </w:tc>
      </w:tr>
      <w:tr w:rsidR="00865D35" w:rsidRPr="00E66CFC" w:rsidTr="00B02B47">
        <w:trPr>
          <w:trHeight w:val="637"/>
        </w:trPr>
        <w:tc>
          <w:tcPr>
            <w:tcW w:w="3622" w:type="dxa"/>
          </w:tcPr>
          <w:p w:rsidR="00865D35" w:rsidRPr="00E66CFC" w:rsidRDefault="00865D35" w:rsidP="00B02B47">
            <w:pPr>
              <w:spacing w:line="480" w:lineRule="auto"/>
              <w:rPr>
                <w:rFonts w:ascii="Times New Roman"/>
                <w:i/>
                <w:color w:val="000000"/>
                <w:sz w:val="24"/>
                <w:szCs w:val="24"/>
              </w:rPr>
            </w:pPr>
            <w:r w:rsidRPr="00E66CFC">
              <w:rPr>
                <w:rFonts w:ascii="Times New Roman"/>
                <w:i/>
                <w:color w:val="000000"/>
                <w:sz w:val="24"/>
                <w:szCs w:val="24"/>
              </w:rPr>
              <w:t>Within Subject Tests:</w:t>
            </w:r>
          </w:p>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Time</w:t>
            </w:r>
          </w:p>
        </w:tc>
        <w:tc>
          <w:tcPr>
            <w:tcW w:w="1117"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w:t>
            </w:r>
          </w:p>
        </w:tc>
        <w:tc>
          <w:tcPr>
            <w:tcW w:w="1023"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14</w:t>
            </w:r>
          </w:p>
        </w:tc>
        <w:tc>
          <w:tcPr>
            <w:tcW w:w="1110"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16.6</w:t>
            </w:r>
          </w:p>
        </w:tc>
        <w:tc>
          <w:tcPr>
            <w:tcW w:w="1097" w:type="dxa"/>
            <w:vAlign w:val="bottom"/>
          </w:tcPr>
          <w:p w:rsidR="00865D35" w:rsidRPr="00E66CFC" w:rsidRDefault="00865D35" w:rsidP="00B02B47">
            <w:pPr>
              <w:spacing w:line="480" w:lineRule="auto"/>
              <w:jc w:val="center"/>
              <w:rPr>
                <w:rFonts w:ascii="Times New Roman"/>
                <w:b/>
                <w:color w:val="000000"/>
                <w:sz w:val="24"/>
                <w:szCs w:val="24"/>
              </w:rPr>
            </w:pPr>
            <w:r w:rsidRPr="00E66CFC">
              <w:rPr>
                <w:rFonts w:ascii="Times New Roman"/>
                <w:b/>
                <w:color w:val="000000"/>
                <w:sz w:val="24"/>
                <w:szCs w:val="24"/>
              </w:rPr>
              <w:t>0.001</w:t>
            </w:r>
          </w:p>
        </w:tc>
      </w:tr>
      <w:tr w:rsidR="00865D35" w:rsidRPr="00E66CFC" w:rsidTr="00B02B47">
        <w:trPr>
          <w:trHeight w:val="300"/>
        </w:trPr>
        <w:tc>
          <w:tcPr>
            <w:tcW w:w="3622"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Juvenile Light Treatment: Time</w:t>
            </w:r>
          </w:p>
        </w:tc>
        <w:tc>
          <w:tcPr>
            <w:tcW w:w="1117"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w:t>
            </w:r>
          </w:p>
        </w:tc>
        <w:tc>
          <w:tcPr>
            <w:tcW w:w="1023"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14</w:t>
            </w:r>
          </w:p>
        </w:tc>
        <w:tc>
          <w:tcPr>
            <w:tcW w:w="1110" w:type="dxa"/>
            <w:vAlign w:val="bottom"/>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14.56</w:t>
            </w:r>
          </w:p>
        </w:tc>
        <w:tc>
          <w:tcPr>
            <w:tcW w:w="1097" w:type="dxa"/>
            <w:vAlign w:val="bottom"/>
          </w:tcPr>
          <w:p w:rsidR="00865D35" w:rsidRPr="00E66CFC" w:rsidRDefault="00865D35" w:rsidP="00B02B47">
            <w:pPr>
              <w:spacing w:line="480" w:lineRule="auto"/>
              <w:jc w:val="center"/>
              <w:rPr>
                <w:rFonts w:ascii="Times New Roman"/>
                <w:b/>
                <w:color w:val="000000"/>
                <w:sz w:val="24"/>
                <w:szCs w:val="24"/>
              </w:rPr>
            </w:pPr>
            <w:r w:rsidRPr="00E66CFC">
              <w:rPr>
                <w:rFonts w:ascii="Times New Roman"/>
                <w:b/>
                <w:color w:val="000000"/>
                <w:sz w:val="24"/>
                <w:szCs w:val="24"/>
              </w:rPr>
              <w:t>0.002</w:t>
            </w:r>
          </w:p>
        </w:tc>
      </w:tr>
      <w:tr w:rsidR="00865D35" w:rsidRPr="00E66CFC" w:rsidTr="00B02B47">
        <w:trPr>
          <w:trHeight w:val="300"/>
        </w:trPr>
        <w:tc>
          <w:tcPr>
            <w:tcW w:w="3622"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Larval Light Treatment: Time</w:t>
            </w:r>
          </w:p>
        </w:tc>
        <w:tc>
          <w:tcPr>
            <w:tcW w:w="1117"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w:t>
            </w:r>
          </w:p>
        </w:tc>
        <w:tc>
          <w:tcPr>
            <w:tcW w:w="1023"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14</w:t>
            </w:r>
          </w:p>
        </w:tc>
        <w:tc>
          <w:tcPr>
            <w:tcW w:w="1110"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0.41</w:t>
            </w:r>
          </w:p>
        </w:tc>
        <w:tc>
          <w:tcPr>
            <w:tcW w:w="1097"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0.5</w:t>
            </w:r>
          </w:p>
        </w:tc>
      </w:tr>
      <w:tr w:rsidR="00865D35" w:rsidRPr="00E66CFC" w:rsidTr="00B02B47">
        <w:trPr>
          <w:trHeight w:val="300"/>
        </w:trPr>
        <w:tc>
          <w:tcPr>
            <w:tcW w:w="3622"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Juvenile Light: Larval Light: Time</w:t>
            </w:r>
          </w:p>
        </w:tc>
        <w:tc>
          <w:tcPr>
            <w:tcW w:w="1117"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w:t>
            </w:r>
          </w:p>
        </w:tc>
        <w:tc>
          <w:tcPr>
            <w:tcW w:w="1023"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14</w:t>
            </w:r>
          </w:p>
        </w:tc>
        <w:tc>
          <w:tcPr>
            <w:tcW w:w="1110" w:type="dxa"/>
          </w:tcPr>
          <w:p w:rsidR="00865D35" w:rsidRPr="00E66CFC" w:rsidRDefault="00865D35" w:rsidP="00B02B47">
            <w:pPr>
              <w:spacing w:line="480" w:lineRule="auto"/>
              <w:jc w:val="center"/>
              <w:rPr>
                <w:rFonts w:ascii="Times New Roman"/>
                <w:color w:val="000000"/>
                <w:sz w:val="24"/>
                <w:szCs w:val="24"/>
              </w:rPr>
            </w:pPr>
            <w:r w:rsidRPr="00E66CFC">
              <w:rPr>
                <w:rFonts w:ascii="Times New Roman"/>
                <w:color w:val="000000"/>
                <w:sz w:val="24"/>
                <w:szCs w:val="24"/>
              </w:rPr>
              <w:t>3.09</w:t>
            </w:r>
          </w:p>
        </w:tc>
        <w:tc>
          <w:tcPr>
            <w:tcW w:w="1097" w:type="dxa"/>
          </w:tcPr>
          <w:p w:rsidR="00865D35" w:rsidRPr="00E66CFC" w:rsidRDefault="00865D35" w:rsidP="00B02B47">
            <w:pPr>
              <w:spacing w:line="480" w:lineRule="auto"/>
              <w:jc w:val="right"/>
              <w:rPr>
                <w:rFonts w:ascii="Times New Roman"/>
                <w:color w:val="000000"/>
                <w:sz w:val="24"/>
                <w:szCs w:val="24"/>
              </w:rPr>
            </w:pPr>
            <w:r w:rsidRPr="00E66CFC">
              <w:rPr>
                <w:rFonts w:ascii="Times New Roman"/>
                <w:color w:val="000000"/>
                <w:sz w:val="24"/>
                <w:szCs w:val="24"/>
              </w:rPr>
              <w:t>0.1</w:t>
            </w:r>
          </w:p>
        </w:tc>
      </w:tr>
    </w:tbl>
    <w:p w:rsidR="00974201" w:rsidRDefault="00974201" w:rsidP="00C4006A">
      <w:pPr>
        <w:spacing w:line="480" w:lineRule="auto"/>
        <w:rPr>
          <w:rFonts w:ascii="Times New Roman"/>
          <w:b/>
          <w:sz w:val="24"/>
          <w:szCs w:val="24"/>
        </w:rPr>
      </w:pPr>
    </w:p>
    <w:p w:rsidR="00974201" w:rsidRDefault="00974201" w:rsidP="00C4006A">
      <w:pPr>
        <w:spacing w:line="480" w:lineRule="auto"/>
        <w:rPr>
          <w:rFonts w:ascii="Times New Roman"/>
          <w:b/>
          <w:sz w:val="24"/>
          <w:szCs w:val="24"/>
        </w:rPr>
      </w:pPr>
    </w:p>
    <w:p w:rsidR="00974201" w:rsidRDefault="00974201" w:rsidP="00C4006A">
      <w:pPr>
        <w:spacing w:line="480" w:lineRule="auto"/>
        <w:rPr>
          <w:rFonts w:ascii="Times New Roman"/>
          <w:b/>
          <w:sz w:val="24"/>
          <w:szCs w:val="24"/>
        </w:rPr>
      </w:pPr>
    </w:p>
    <w:p w:rsidR="00974201" w:rsidRPr="00E66CFC" w:rsidRDefault="00974201" w:rsidP="00C4006A">
      <w:pPr>
        <w:spacing w:line="480" w:lineRule="auto"/>
        <w:rPr>
          <w:rFonts w:ascii="Times New Roman"/>
          <w:b/>
          <w:sz w:val="24"/>
          <w:szCs w:val="24"/>
        </w:rPr>
      </w:pPr>
    </w:p>
    <w:p w:rsidR="00C4006A" w:rsidRPr="00E66CFC" w:rsidRDefault="00C4006A" w:rsidP="00C4006A">
      <w:pPr>
        <w:spacing w:line="480" w:lineRule="auto"/>
        <w:rPr>
          <w:rFonts w:ascii="Times New Roman"/>
          <w:b/>
          <w:sz w:val="24"/>
          <w:szCs w:val="24"/>
        </w:rPr>
      </w:pPr>
      <w:r w:rsidRPr="00E66CFC">
        <w:rPr>
          <w:rFonts w:ascii="Times New Roman"/>
          <w:b/>
          <w:sz w:val="24"/>
          <w:szCs w:val="24"/>
        </w:rPr>
        <w:lastRenderedPageBreak/>
        <w:t>Supplementary Figures:</w:t>
      </w:r>
    </w:p>
    <w:p w:rsidR="00C4006A" w:rsidRPr="00E66CFC" w:rsidRDefault="007E3875" w:rsidP="00C4006A">
      <w:pPr>
        <w:spacing w:line="480" w:lineRule="auto"/>
        <w:rPr>
          <w:rFonts w:ascii="Times New Roman"/>
          <w:b/>
          <w:sz w:val="24"/>
          <w:szCs w:val="24"/>
        </w:rPr>
      </w:pPr>
      <w:r w:rsidRPr="00E66CFC">
        <w:rPr>
          <w:rFonts w:ascii="Times New Roman"/>
          <w:b/>
          <w:noProof/>
          <w:sz w:val="24"/>
          <w:szCs w:val="24"/>
          <w:lang w:val="en-IN" w:eastAsia="en-IN"/>
        </w:rPr>
        <w:drawing>
          <wp:inline distT="0" distB="0" distL="0" distR="0" wp14:anchorId="3D2B5B3C" wp14:editId="4357F360">
            <wp:extent cx="5943600" cy="428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pic:spPr>
                </pic:pic>
              </a:graphicData>
            </a:graphic>
          </wp:inline>
        </w:drawing>
      </w:r>
    </w:p>
    <w:p w:rsidR="00C4006A" w:rsidRPr="00E66CFC" w:rsidRDefault="00C4006A" w:rsidP="00C4006A">
      <w:pPr>
        <w:spacing w:line="480" w:lineRule="auto"/>
        <w:rPr>
          <w:rFonts w:ascii="Times New Roman"/>
          <w:sz w:val="24"/>
          <w:szCs w:val="24"/>
        </w:rPr>
      </w:pPr>
      <w:r w:rsidRPr="00E66CFC">
        <w:rPr>
          <w:rFonts w:ascii="Times New Roman"/>
          <w:sz w:val="24"/>
          <w:szCs w:val="24"/>
        </w:rPr>
        <w:t xml:space="preserve">Figure 1: Diagram of experimental design. </w:t>
      </w:r>
      <w:r w:rsidRPr="00E66CFC">
        <w:rPr>
          <w:rFonts w:ascii="Times New Roman"/>
          <w:i/>
          <w:sz w:val="24"/>
          <w:szCs w:val="24"/>
        </w:rPr>
        <w:t>In experiment 1 (larval stage),</w:t>
      </w:r>
      <w:r w:rsidRPr="00E66CFC">
        <w:rPr>
          <w:rFonts w:ascii="Times New Roman"/>
          <w:sz w:val="24"/>
          <w:szCs w:val="24"/>
        </w:rPr>
        <w:t xml:space="preserve"> we employed a 2x2x2 factorial design manipulating the presence and absence of artificial light (ALAN vs. natural), colonization (lidded vs. unlidded mesocosms to affect colonization) and toad presence or absence. Several of the comparisons we made are indicated by letters. A: comparing mesocosms with ALAN vs </w:t>
      </w:r>
      <w:r w:rsidRPr="00E66CFC">
        <w:rPr>
          <w:rFonts w:ascii="Times New Roman"/>
          <w:sz w:val="24"/>
          <w:szCs w:val="24"/>
        </w:rPr>
        <w:lastRenderedPageBreak/>
        <w:t xml:space="preserve">natural light tested for the main effect of light at night.  B: comparing mesocosms with lids present or absent tested for main effects of colonization. C: comparing mesocosms with toads present or absent determined if toads affect the growth of periphyton, their primary food source. D: Evaluating an interaction effect between light and colonization tested if light changed the community composition through differential colonization, and if those differences in colonization affected toad growth, development and survival. </w:t>
      </w:r>
      <w:r w:rsidRPr="00E66CFC">
        <w:rPr>
          <w:rFonts w:ascii="Times New Roman"/>
          <w:i/>
          <w:sz w:val="24"/>
          <w:szCs w:val="24"/>
        </w:rPr>
        <w:t>In experiment 2 (post-metamorphic stage)</w:t>
      </w:r>
      <w:r w:rsidRPr="00E66CFC">
        <w:rPr>
          <w:rFonts w:ascii="Times New Roman"/>
          <w:sz w:val="24"/>
          <w:szCs w:val="24"/>
        </w:rPr>
        <w:t xml:space="preserve"> we took the first eight metamorphosing toads from mesocosms with lids absent and moved them into laboratory terraria to determine direct and carry-over effects of ALAN. We tested for direct effects of ALAN on juvenile toads and asked whether larval or post-metamorphic exposure to ALAN affected post-metamorphic toad growth or activity in laboratory terraria.  If there were carry-over effects of ALAN, we expected there to be a larval light or larval and juvenile light interaction effect on juvenile survival, growth or activity. </w:t>
      </w:r>
    </w:p>
    <w:p w:rsidR="007E3875" w:rsidRPr="00E66CFC" w:rsidRDefault="007E3875" w:rsidP="00C4006A">
      <w:pPr>
        <w:spacing w:line="480" w:lineRule="auto"/>
        <w:rPr>
          <w:rFonts w:ascii="Times New Roman"/>
          <w:sz w:val="24"/>
          <w:szCs w:val="24"/>
        </w:rPr>
      </w:pPr>
      <w:r w:rsidRPr="00E66CFC">
        <w:rPr>
          <w:rFonts w:ascii="Times New Roman"/>
          <w:b/>
          <w:noProof/>
          <w:sz w:val="24"/>
          <w:szCs w:val="24"/>
          <w:lang w:val="en-IN" w:eastAsia="en-IN"/>
        </w:rPr>
        <w:lastRenderedPageBreak/>
        <w:drawing>
          <wp:inline distT="0" distB="0" distL="0" distR="0" wp14:anchorId="401A5741" wp14:editId="4D923380">
            <wp:extent cx="5943600" cy="299641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96418"/>
                    </a:xfrm>
                    <a:prstGeom prst="rect">
                      <a:avLst/>
                    </a:prstGeom>
                    <a:noFill/>
                  </pic:spPr>
                </pic:pic>
              </a:graphicData>
            </a:graphic>
          </wp:inline>
        </w:drawing>
      </w:r>
    </w:p>
    <w:p w:rsidR="007E3875" w:rsidRPr="00E66CFC" w:rsidRDefault="007E3875" w:rsidP="00C4006A">
      <w:pPr>
        <w:spacing w:line="480" w:lineRule="auto"/>
        <w:rPr>
          <w:rFonts w:ascii="Times New Roman"/>
          <w:sz w:val="24"/>
          <w:szCs w:val="24"/>
        </w:rPr>
      </w:pPr>
      <w:r w:rsidRPr="00E66CFC">
        <w:rPr>
          <w:rFonts w:ascii="Times New Roman"/>
          <w:sz w:val="24"/>
          <w:szCs w:val="24"/>
        </w:rPr>
        <w:t xml:space="preserve">Figure 2: Photos of experimental set-up. a) Natural light treatment group shown in the daytime. b) Natural light treatment group shown at nighttime. c) ALAN light treatment group shown in the daytime. d) ALAN light treatment group shown at nighttime. Lids made of 60% </w:t>
      </w:r>
      <w:proofErr w:type="spellStart"/>
      <w:r w:rsidRPr="00E66CFC">
        <w:rPr>
          <w:rFonts w:ascii="Times New Roman"/>
          <w:sz w:val="24"/>
          <w:szCs w:val="24"/>
        </w:rPr>
        <w:t>shadecloth</w:t>
      </w:r>
      <w:proofErr w:type="spellEnd"/>
      <w:r w:rsidRPr="00E66CFC">
        <w:rPr>
          <w:rFonts w:ascii="Times New Roman"/>
          <w:sz w:val="24"/>
          <w:szCs w:val="24"/>
        </w:rPr>
        <w:t xml:space="preserve"> completely covered all mesocosms in the colonization-limited treatments. Lights in ALAN treatments were mounted in the middle of each ALAN treatment group.</w:t>
      </w:r>
    </w:p>
    <w:p w:rsidR="003468DB" w:rsidRPr="00E66CFC" w:rsidRDefault="003468DB" w:rsidP="00C4006A">
      <w:pPr>
        <w:spacing w:line="480" w:lineRule="auto"/>
        <w:rPr>
          <w:rFonts w:ascii="Times New Roman"/>
          <w:sz w:val="24"/>
          <w:szCs w:val="24"/>
        </w:rPr>
      </w:pPr>
      <w:r w:rsidRPr="00E66CFC">
        <w:rPr>
          <w:rFonts w:ascii="Times New Roman"/>
          <w:noProof/>
          <w:sz w:val="24"/>
          <w:szCs w:val="24"/>
          <w:lang w:val="en-IN" w:eastAsia="en-IN"/>
        </w:rPr>
        <w:lastRenderedPageBreak/>
        <w:drawing>
          <wp:inline distT="0" distB="0" distL="0" distR="0">
            <wp:extent cx="5251450" cy="4089400"/>
            <wp:effectExtent l="0" t="0" r="6350" b="6350"/>
            <wp:docPr id="2" name="Picture 2" descr="C:\Users\Kacey\AppData\Local\Microsoft\Windows\INetCache\Content.Word\lux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cey\AppData\Local\Microsoft\Windows\INetCache\Content.Word\luxplo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0" cy="4089400"/>
                    </a:xfrm>
                    <a:prstGeom prst="rect">
                      <a:avLst/>
                    </a:prstGeom>
                    <a:noFill/>
                    <a:ln>
                      <a:noFill/>
                    </a:ln>
                  </pic:spPr>
                </pic:pic>
              </a:graphicData>
            </a:graphic>
          </wp:inline>
        </w:drawing>
      </w:r>
    </w:p>
    <w:p w:rsidR="003468DB" w:rsidRPr="00E66CFC" w:rsidRDefault="003468DB" w:rsidP="00C4006A">
      <w:pPr>
        <w:spacing w:line="480" w:lineRule="auto"/>
        <w:rPr>
          <w:rFonts w:ascii="Times New Roman"/>
          <w:sz w:val="24"/>
          <w:szCs w:val="24"/>
        </w:rPr>
      </w:pPr>
      <w:r w:rsidRPr="00E66CFC">
        <w:rPr>
          <w:rFonts w:ascii="Times New Roman"/>
          <w:sz w:val="24"/>
          <w:szCs w:val="24"/>
        </w:rPr>
        <w:t xml:space="preserve">Figure </w:t>
      </w:r>
      <w:r w:rsidR="007E3875" w:rsidRPr="00E66CFC">
        <w:rPr>
          <w:rFonts w:ascii="Times New Roman"/>
          <w:sz w:val="24"/>
          <w:szCs w:val="24"/>
        </w:rPr>
        <w:t>3</w:t>
      </w:r>
      <w:r w:rsidRPr="00E66CFC">
        <w:rPr>
          <w:rFonts w:ascii="Times New Roman"/>
          <w:sz w:val="24"/>
          <w:szCs w:val="24"/>
        </w:rPr>
        <w:t xml:space="preserve">: Measurement of light (lux) near wetlands around greater Cleveland, Ohio. Measurements were taken by walking around wetlands and measuring illuminance. Average light levels for our experimental ponds measured at water surface was 15.07 lux </w:t>
      </w:r>
      <w:r w:rsidRPr="00E66CFC">
        <w:rPr>
          <w:rFonts w:ascii="Times New Roman"/>
          <w:sz w:val="24"/>
          <w:szCs w:val="24"/>
          <w:u w:val="single"/>
        </w:rPr>
        <w:t>+</w:t>
      </w:r>
      <w:r w:rsidRPr="00E66CFC">
        <w:rPr>
          <w:rFonts w:ascii="Times New Roman"/>
          <w:sz w:val="24"/>
          <w:szCs w:val="24"/>
        </w:rPr>
        <w:t xml:space="preserve"> 7.42 SE without lids and 3.12 lux </w:t>
      </w:r>
      <w:r w:rsidRPr="00E66CFC">
        <w:rPr>
          <w:rFonts w:ascii="Times New Roman"/>
          <w:sz w:val="24"/>
          <w:szCs w:val="24"/>
          <w:u w:val="single"/>
        </w:rPr>
        <w:t>+</w:t>
      </w:r>
      <w:r w:rsidRPr="00E66CFC">
        <w:rPr>
          <w:rFonts w:ascii="Times New Roman"/>
          <w:sz w:val="24"/>
          <w:szCs w:val="24"/>
        </w:rPr>
        <w:t xml:space="preserve"> 1.84 SE with lids. </w:t>
      </w:r>
    </w:p>
    <w:p w:rsidR="001602E5" w:rsidRPr="00E66CFC" w:rsidRDefault="001602E5" w:rsidP="00C4006A">
      <w:pPr>
        <w:spacing w:line="480" w:lineRule="auto"/>
        <w:rPr>
          <w:rFonts w:ascii="Times New Roman"/>
          <w:sz w:val="24"/>
          <w:szCs w:val="24"/>
        </w:rPr>
      </w:pPr>
    </w:p>
    <w:p w:rsidR="001602E5" w:rsidRPr="00E66CFC" w:rsidRDefault="001602E5" w:rsidP="001602E5">
      <w:pPr>
        <w:widowControl w:val="0"/>
        <w:autoSpaceDE w:val="0"/>
        <w:autoSpaceDN w:val="0"/>
        <w:adjustRightInd w:val="0"/>
        <w:spacing w:line="480" w:lineRule="auto"/>
        <w:rPr>
          <w:rFonts w:ascii="Times New Roman"/>
          <w:sz w:val="24"/>
          <w:szCs w:val="24"/>
        </w:rPr>
      </w:pPr>
      <w:r w:rsidRPr="00E66CFC">
        <w:rPr>
          <w:rFonts w:ascii="Times New Roman"/>
          <w:noProof/>
          <w:sz w:val="24"/>
          <w:szCs w:val="24"/>
          <w:lang w:val="en-IN" w:eastAsia="en-IN"/>
        </w:rPr>
        <w:lastRenderedPageBreak/>
        <w:drawing>
          <wp:inline distT="0" distB="0" distL="0" distR="0" wp14:anchorId="08BA1EF0" wp14:editId="67419D8D">
            <wp:extent cx="4918183" cy="283591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8183" cy="2835910"/>
                    </a:xfrm>
                    <a:prstGeom prst="rect">
                      <a:avLst/>
                    </a:prstGeom>
                    <a:noFill/>
                  </pic:spPr>
                </pic:pic>
              </a:graphicData>
            </a:graphic>
          </wp:inline>
        </w:drawing>
      </w:r>
    </w:p>
    <w:p w:rsidR="001602E5" w:rsidRPr="00E66CFC" w:rsidRDefault="001602E5" w:rsidP="001602E5">
      <w:pPr>
        <w:widowControl w:val="0"/>
        <w:autoSpaceDE w:val="0"/>
        <w:autoSpaceDN w:val="0"/>
        <w:adjustRightInd w:val="0"/>
        <w:spacing w:line="480" w:lineRule="auto"/>
        <w:rPr>
          <w:rFonts w:ascii="Times New Roman"/>
          <w:sz w:val="24"/>
          <w:szCs w:val="24"/>
        </w:rPr>
      </w:pPr>
      <w:r w:rsidRPr="00E66CFC">
        <w:rPr>
          <w:rFonts w:ascii="Times New Roman"/>
          <w:sz w:val="24"/>
          <w:szCs w:val="24"/>
        </w:rPr>
        <w:t>Figure 4: Spectrometer readings for outdoor mesocosm</w:t>
      </w:r>
      <w:r w:rsidR="009A2431">
        <w:rPr>
          <w:rFonts w:ascii="Times New Roman"/>
          <w:sz w:val="24"/>
          <w:szCs w:val="24"/>
        </w:rPr>
        <w:t xml:space="preserve"> and laboratory terraria </w:t>
      </w:r>
      <w:r w:rsidR="003238C8">
        <w:rPr>
          <w:rFonts w:ascii="Times New Roman"/>
          <w:sz w:val="24"/>
          <w:szCs w:val="24"/>
        </w:rPr>
        <w:t xml:space="preserve">LED </w:t>
      </w:r>
      <w:r w:rsidR="009A2431">
        <w:rPr>
          <w:rFonts w:ascii="Times New Roman"/>
          <w:sz w:val="24"/>
          <w:szCs w:val="24"/>
        </w:rPr>
        <w:t>lights. Both lights have peak wavelengths in the blue-green spectrums.</w:t>
      </w:r>
    </w:p>
    <w:p w:rsidR="001602E5" w:rsidRPr="00E66CFC" w:rsidRDefault="001602E5" w:rsidP="00C4006A">
      <w:pPr>
        <w:spacing w:line="480" w:lineRule="auto"/>
        <w:rPr>
          <w:rFonts w:ascii="Times New Roman"/>
          <w:sz w:val="24"/>
          <w:szCs w:val="24"/>
        </w:rPr>
      </w:pPr>
    </w:p>
    <w:p w:rsidR="00C4006A" w:rsidRPr="00E66CFC" w:rsidRDefault="00C4006A" w:rsidP="00C4006A">
      <w:pPr>
        <w:spacing w:line="480" w:lineRule="auto"/>
        <w:rPr>
          <w:rFonts w:ascii="Times New Roman"/>
          <w:sz w:val="24"/>
          <w:szCs w:val="24"/>
        </w:rPr>
      </w:pPr>
    </w:p>
    <w:p w:rsidR="00C4006A" w:rsidRPr="00E66CFC" w:rsidRDefault="007E3875" w:rsidP="00C4006A">
      <w:pPr>
        <w:spacing w:line="480" w:lineRule="auto"/>
        <w:rPr>
          <w:rFonts w:ascii="Times New Roman"/>
          <w:sz w:val="24"/>
          <w:szCs w:val="24"/>
        </w:rPr>
      </w:pPr>
      <w:r w:rsidRPr="00E66CFC">
        <w:rPr>
          <w:rFonts w:ascii="Times New Roman"/>
          <w:noProof/>
          <w:sz w:val="24"/>
          <w:szCs w:val="24"/>
          <w:lang w:val="en-IN" w:eastAsia="en-IN"/>
        </w:rPr>
        <w:lastRenderedPageBreak/>
        <w:drawing>
          <wp:inline distT="0" distB="0" distL="0" distR="0" wp14:anchorId="7FC3362A" wp14:editId="7F01E58F">
            <wp:extent cx="2857500" cy="19583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58340"/>
                    </a:xfrm>
                    <a:prstGeom prst="rect">
                      <a:avLst/>
                    </a:prstGeom>
                    <a:noFill/>
                  </pic:spPr>
                </pic:pic>
              </a:graphicData>
            </a:graphic>
          </wp:inline>
        </w:drawing>
      </w:r>
    </w:p>
    <w:p w:rsidR="00C4006A" w:rsidRPr="00E66CFC" w:rsidRDefault="007E3875" w:rsidP="00C4006A">
      <w:pPr>
        <w:spacing w:line="480" w:lineRule="auto"/>
        <w:rPr>
          <w:rFonts w:ascii="Times New Roman"/>
          <w:sz w:val="24"/>
          <w:szCs w:val="24"/>
        </w:rPr>
      </w:pPr>
      <w:r w:rsidRPr="00E66CFC">
        <w:rPr>
          <w:rFonts w:ascii="Times New Roman"/>
          <w:sz w:val="24"/>
          <w:szCs w:val="24"/>
        </w:rPr>
        <w:t xml:space="preserve">Figure </w:t>
      </w:r>
      <w:r w:rsidR="001602E5" w:rsidRPr="00E66CFC">
        <w:rPr>
          <w:rFonts w:ascii="Times New Roman"/>
          <w:sz w:val="24"/>
          <w:szCs w:val="24"/>
        </w:rPr>
        <w:t>5</w:t>
      </w:r>
      <w:r w:rsidRPr="00E66CFC">
        <w:rPr>
          <w:rFonts w:ascii="Times New Roman"/>
          <w:sz w:val="24"/>
          <w:szCs w:val="24"/>
        </w:rPr>
        <w:t>: Effects of larval stage light on juvenile toad activity. Effects of larval-stage ALAN exposure on proportion of visible toads (i.e., activity). Toads raised in ALAN treatments as larvae were marginally more active than toads raised under natural light treatments.</w:t>
      </w:r>
    </w:p>
    <w:p w:rsidR="00905523" w:rsidRPr="00E66CFC" w:rsidRDefault="00905523">
      <w:pPr>
        <w:rPr>
          <w:rFonts w:ascii="Times New Roman"/>
          <w:sz w:val="24"/>
          <w:szCs w:val="24"/>
        </w:rPr>
      </w:pPr>
    </w:p>
    <w:sectPr w:rsidR="00905523" w:rsidRPr="00E66CFC" w:rsidSect="0022709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6A"/>
    <w:rsid w:val="001602E5"/>
    <w:rsid w:val="00227097"/>
    <w:rsid w:val="002D4C0B"/>
    <w:rsid w:val="003238C8"/>
    <w:rsid w:val="003468DB"/>
    <w:rsid w:val="005825B1"/>
    <w:rsid w:val="007E3875"/>
    <w:rsid w:val="00865D35"/>
    <w:rsid w:val="00905523"/>
    <w:rsid w:val="00974201"/>
    <w:rsid w:val="009A2431"/>
    <w:rsid w:val="00A363ED"/>
    <w:rsid w:val="00B65976"/>
    <w:rsid w:val="00C4006A"/>
    <w:rsid w:val="00C851EB"/>
    <w:rsid w:val="00E6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A11C9-B234-4E92-B6E7-C8D21468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06A"/>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06A"/>
    <w:rPr>
      <w:rFonts w:ascii="Tahoma" w:eastAsia="Times New Roman" w:hAnsi="Tahoma" w:cs="Tahoma"/>
      <w:sz w:val="16"/>
      <w:szCs w:val="16"/>
    </w:rPr>
  </w:style>
  <w:style w:type="table" w:styleId="TableGrid">
    <w:name w:val="Table Grid"/>
    <w:basedOn w:val="TableNormal"/>
    <w:uiPriority w:val="59"/>
    <w:rsid w:val="00227097"/>
    <w:pPr>
      <w:spacing w:after="0" w:line="240" w:lineRule="auto"/>
    </w:pPr>
    <w:rPr>
      <w:rFonts w:ascii="Calibri"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User</dc:creator>
  <cp:lastModifiedBy>oupswift</cp:lastModifiedBy>
  <cp:revision>2</cp:revision>
  <dcterms:created xsi:type="dcterms:W3CDTF">2018-07-04T08:04:00Z</dcterms:created>
  <dcterms:modified xsi:type="dcterms:W3CDTF">2018-07-04T08:04:00Z</dcterms:modified>
</cp:coreProperties>
</file>